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586E7">
      <w:pPr>
        <w:pStyle w:val="6"/>
        <w:widowControl/>
        <w:adjustRightInd w:val="0"/>
        <w:snapToGrid w:val="0"/>
        <w:spacing w:line="560" w:lineRule="atLeast"/>
        <w:jc w:val="lef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6</w:t>
      </w:r>
    </w:p>
    <w:p w14:paraId="0F0792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各有关单位名单</w:t>
      </w:r>
    </w:p>
    <w:p w14:paraId="2ED13D1F">
      <w:pPr>
        <w:pStyle w:val="6"/>
        <w:widowControl/>
        <w:spacing w:line="580" w:lineRule="atLeast"/>
        <w:ind w:left="0" w:leftChars="0" w:firstLine="640" w:firstLineChars="200"/>
        <w:rPr>
          <w:rFonts w:hint="default" w:ascii="仿宋_GB2312" w:hAnsi="Times New Roman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20"/>
          <w:lang w:eastAsia="zh-CN"/>
        </w:rPr>
        <w:t>省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20"/>
          <w:lang w:eastAsia="zh"/>
        </w:rPr>
        <w:t>高速公路有限公司、省公路建设有限公司、省路桥建设发展有限公司、</w:t>
      </w:r>
      <w:r>
        <w:rPr>
          <w:rFonts w:hint="eastAsia" w:ascii="仿宋_GB2312" w:hAnsi="Times New Roman" w:eastAsia="仿宋_GB2312" w:cs="Times New Roman"/>
          <w:kern w:val="0"/>
          <w:sz w:val="32"/>
          <w:szCs w:val="20"/>
          <w:lang w:eastAsia="zh-CN"/>
        </w:rPr>
        <w:t>南粤交通投资建设有限公司、广东交通实业投资有限公司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20"/>
          <w:lang w:eastAsia="zh-CN"/>
        </w:rPr>
        <w:t>，广惠高速公路改扩建项目公司、广韶北改扩建项目公司、珠海香海大桥有限公司、东莞市路桥投资建设有限公司，中交公路规划设计院有限公司、中交第一公路勘察设计研究院有限公司、中交第二公路勘察设计研究院有限公司、中国公路工程咨询集团有限公司、中铁大桥勘测设计院、广东省交通规划设计研究院集团股份有限公司、河南省交通规划设计研究院股份有限公司、华设设计集团股份有限公司、苏交科集团股份有限公司、北京交科公路勘察设计研究院有限公司、湖南省交通规划勘察设计院有限公司、上海同豪土木工程咨询有限公司，省公路学会、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省智能交通协会</w:t>
      </w:r>
    </w:p>
    <w:p w14:paraId="2C87822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849D5"/>
    <w:rsid w:val="3B60100A"/>
    <w:rsid w:val="3D17125C"/>
    <w:rsid w:val="4C5603FA"/>
    <w:rsid w:val="5DF86C8A"/>
    <w:rsid w:val="5E891A53"/>
    <w:rsid w:val="7FE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customStyle="1" w:styleId="6">
    <w:name w:val="主送单位"/>
    <w:basedOn w:val="1"/>
    <w:qFormat/>
    <w:uiPriority w:val="0"/>
    <w:pPr>
      <w:ind w:firstLine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2024-10-30T17:00:00Z</dcterms:created>
  <dc:creator>Lenovo</dc:creator>
  <cp:lastModifiedBy>连想</cp:lastModifiedBy>
  <dcterms:modified xsi:type="dcterms:W3CDTF">2025-03-24T16:51:02Z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114E10F549C5AB4BF61CE1675A3F5E1A_43</vt:lpwstr>
  </property>
  <property fmtid="{D5CDD505-2E9C-101B-9397-08002B2CF9AE}" pid="4" name="KSOTemplateDocerSaveRecord">
    <vt:lpwstr>eyJoZGlkIjoiMjJkNTMwNjU5Yzc4NjEyMjhiMGQ3Y2U5NzcxYTNlYWYiLCJ1c2VySWQiOiI2NzI1MTU4MzcifQ==</vt:lpwstr>
  </property>
</Properties>
</file>