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suppressLineNumbers w:val="0"/>
        <w:kinsoku/>
        <w:wordWrap/>
        <w:overflowPunct/>
        <w:topLinePunct w:val="0"/>
        <w:autoSpaceDE w:val="0"/>
        <w:autoSpaceDN w:val="0"/>
        <w:bidi w:val="0"/>
        <w:adjustRightInd/>
        <w:snapToGrid w:val="0"/>
        <w:spacing w:line="400" w:lineRule="atLeast"/>
        <w:ind w:right="0" w:rightChars="0"/>
        <w:jc w:val="center"/>
        <w:textAlignment w:val="auto"/>
        <w:rPr>
          <w:rFonts w:hint="eastAsia" w:ascii="黑体" w:hAnsi="黑体" w:eastAsia="黑体" w:cs="黑体"/>
          <w:kern w:val="2"/>
          <w:sz w:val="32"/>
          <w:szCs w:val="32"/>
          <w:highlight w:val="none"/>
          <w:lang w:val="en-US" w:eastAsia="zh-CN"/>
        </w:rPr>
      </w:pPr>
      <w:bookmarkStart w:id="0" w:name="_GoBack"/>
      <w:r>
        <w:rPr>
          <w:rFonts w:hint="eastAsia" w:ascii="黑体" w:hAnsi="黑体" w:eastAsia="黑体" w:cs="黑体"/>
          <w:kern w:val="2"/>
          <w:sz w:val="32"/>
          <w:szCs w:val="32"/>
          <w:highlight w:val="none"/>
          <w:lang w:eastAsia="zh-CN"/>
        </w:rPr>
        <w:t>张恒</w:t>
      </w:r>
      <w:r>
        <w:rPr>
          <w:rFonts w:hint="eastAsia" w:ascii="黑体" w:hAnsi="黑体" w:eastAsia="黑体" w:cs="黑体"/>
          <w:kern w:val="2"/>
          <w:sz w:val="32"/>
          <w:szCs w:val="32"/>
          <w:highlight w:val="none"/>
          <w:lang w:val="en-US" w:eastAsia="zh-CN"/>
        </w:rPr>
        <w:t>主要事迹</w:t>
      </w:r>
    </w:p>
    <w:bookmarkEnd w:id="0"/>
    <w:p>
      <w:pPr>
        <w:pStyle w:val="7"/>
        <w:keepNext w:val="0"/>
        <w:keepLines w:val="0"/>
        <w:pageBreakBefore w:val="0"/>
        <w:widowControl w:val="0"/>
        <w:suppressLineNumbers w:val="0"/>
        <w:kinsoku/>
        <w:wordWrap/>
        <w:overflowPunct/>
        <w:topLinePunct w:val="0"/>
        <w:autoSpaceDE w:val="0"/>
        <w:autoSpaceDN w:val="0"/>
        <w:bidi w:val="0"/>
        <w:adjustRightInd/>
        <w:snapToGrid w:val="0"/>
        <w:spacing w:before="0" w:beforeAutospacing="0" w:after="0" w:afterAutospacing="0" w:line="400" w:lineRule="atLeast"/>
        <w:ind w:left="0" w:leftChars="0" w:right="0" w:rightChars="0" w:firstLine="560"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张恒，男，汉族，1991年2月出生，</w:t>
      </w:r>
      <w:r>
        <w:rPr>
          <w:rFonts w:hint="eastAsia" w:ascii="仿宋" w:hAnsi="仿宋" w:eastAsia="仿宋" w:cs="仿宋"/>
          <w:kern w:val="2"/>
          <w:sz w:val="28"/>
          <w:szCs w:val="28"/>
          <w:highlight w:val="none"/>
          <w:lang w:eastAsia="zh-CN"/>
        </w:rPr>
        <w:t>预备党员</w:t>
      </w:r>
      <w:r>
        <w:rPr>
          <w:rFonts w:hint="eastAsia" w:ascii="仿宋" w:hAnsi="仿宋" w:eastAsia="仿宋" w:cs="仿宋"/>
          <w:kern w:val="2"/>
          <w:sz w:val="28"/>
          <w:szCs w:val="28"/>
          <w:highlight w:val="none"/>
        </w:rPr>
        <w:t>，佛山市交通运输事务中心桥梁养护工程师，路桥高级工程师，从事桥梁养护、运维与管理工作。担任全国交通运输行业职业技能大赛裁判员、广东省公路学会桥梁分会委员、佛山市</w:t>
      </w:r>
      <w:r>
        <w:rPr>
          <w:rFonts w:hint="eastAsia" w:ascii="仿宋" w:hAnsi="仿宋" w:eastAsia="仿宋" w:cs="仿宋"/>
          <w:kern w:val="2"/>
          <w:sz w:val="28"/>
          <w:szCs w:val="28"/>
          <w:highlight w:val="none"/>
          <w:lang w:eastAsia="zh-CN"/>
        </w:rPr>
        <w:t>青年联合会</w:t>
      </w:r>
      <w:r>
        <w:rPr>
          <w:rFonts w:hint="eastAsia" w:ascii="仿宋" w:hAnsi="仿宋" w:eastAsia="仿宋" w:cs="仿宋"/>
          <w:kern w:val="2"/>
          <w:sz w:val="28"/>
          <w:szCs w:val="28"/>
          <w:highlight w:val="none"/>
        </w:rPr>
        <w:t>委员，先后荣获“全国交通技术能手”、“广东省五一劳动奖章”、广东省技术能手”、“广东省交通技术能手”、佛山市公路学会首届</w:t>
      </w:r>
      <w:r>
        <w:rPr>
          <w:rFonts w:hint="eastAsia" w:ascii="仿宋" w:hAnsi="仿宋" w:eastAsia="仿宋" w:cs="仿宋"/>
          <w:kern w:val="2"/>
          <w:sz w:val="28"/>
          <w:szCs w:val="28"/>
          <w:highlight w:val="none"/>
          <w:lang w:eastAsia="zh-CN"/>
        </w:rPr>
        <w:t>“</w:t>
      </w:r>
      <w:r>
        <w:rPr>
          <w:rFonts w:hint="eastAsia" w:ascii="仿宋" w:hAnsi="仿宋" w:eastAsia="仿宋" w:cs="仿宋"/>
          <w:kern w:val="2"/>
          <w:sz w:val="28"/>
          <w:szCs w:val="28"/>
          <w:highlight w:val="none"/>
        </w:rPr>
        <w:t>十佳工程师</w:t>
      </w:r>
      <w:r>
        <w:rPr>
          <w:rFonts w:hint="eastAsia" w:ascii="仿宋" w:hAnsi="仿宋" w:eastAsia="仿宋" w:cs="仿宋"/>
          <w:kern w:val="2"/>
          <w:sz w:val="28"/>
          <w:szCs w:val="28"/>
          <w:highlight w:val="none"/>
          <w:lang w:eastAsia="zh-CN"/>
        </w:rPr>
        <w:t>”</w:t>
      </w:r>
      <w:r>
        <w:rPr>
          <w:rFonts w:hint="eastAsia" w:ascii="仿宋" w:hAnsi="仿宋" w:eastAsia="仿宋" w:cs="仿宋"/>
          <w:kern w:val="2"/>
          <w:sz w:val="28"/>
          <w:szCs w:val="28"/>
          <w:highlight w:val="none"/>
        </w:rPr>
        <w:t>等称号。</w:t>
      </w:r>
    </w:p>
    <w:p>
      <w:pPr>
        <w:pStyle w:val="7"/>
        <w:keepNext w:val="0"/>
        <w:keepLines w:val="0"/>
        <w:pageBreakBefore w:val="0"/>
        <w:widowControl w:val="0"/>
        <w:suppressLineNumbers w:val="0"/>
        <w:kinsoku/>
        <w:wordWrap/>
        <w:overflowPunct/>
        <w:topLinePunct w:val="0"/>
        <w:autoSpaceDE w:val="0"/>
        <w:autoSpaceDN w:val="0"/>
        <w:bidi w:val="0"/>
        <w:adjustRightInd/>
        <w:snapToGrid w:val="0"/>
        <w:spacing w:before="0" w:beforeAutospacing="0" w:after="0" w:afterAutospacing="0" w:line="400" w:lineRule="atLeast"/>
        <w:ind w:left="0" w:leftChars="0" w:right="0" w:rightChars="0" w:firstLine="562" w:firstLineChars="200"/>
        <w:jc w:val="both"/>
        <w:textAlignment w:val="auto"/>
        <w:rPr>
          <w:rFonts w:hint="eastAsia" w:ascii="仿宋" w:hAnsi="仿宋" w:eastAsia="仿宋" w:cs="仿宋"/>
          <w:b/>
          <w:bCs/>
          <w:kern w:val="2"/>
          <w:sz w:val="28"/>
          <w:szCs w:val="28"/>
          <w:highlight w:val="none"/>
        </w:rPr>
      </w:pPr>
      <w:r>
        <w:rPr>
          <w:rFonts w:hint="eastAsia" w:ascii="仿宋" w:hAnsi="仿宋" w:eastAsia="仿宋" w:cs="仿宋"/>
          <w:b/>
          <w:bCs/>
          <w:kern w:val="2"/>
          <w:sz w:val="28"/>
          <w:szCs w:val="28"/>
          <w:highlight w:val="none"/>
        </w:rPr>
        <w:t>一、敢担当，讲奉献</w:t>
      </w:r>
    </w:p>
    <w:p>
      <w:pPr>
        <w:pStyle w:val="7"/>
        <w:keepNext w:val="0"/>
        <w:keepLines w:val="0"/>
        <w:pageBreakBefore w:val="0"/>
        <w:widowControl w:val="0"/>
        <w:suppressLineNumbers w:val="0"/>
        <w:kinsoku/>
        <w:wordWrap/>
        <w:overflowPunct/>
        <w:topLinePunct w:val="0"/>
        <w:autoSpaceDE w:val="0"/>
        <w:autoSpaceDN w:val="0"/>
        <w:bidi w:val="0"/>
        <w:adjustRightInd/>
        <w:snapToGrid w:val="0"/>
        <w:spacing w:before="0" w:beforeAutospacing="0" w:after="0" w:afterAutospacing="0" w:line="400" w:lineRule="atLeast"/>
        <w:ind w:left="0" w:leftChars="0" w:right="0" w:rightChars="0" w:firstLine="560"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2017年11月，张恒到佛山市交通运输事务中心工作，从一名路桥建设者转变为路桥养护人。面对新岗位新环境，始终扎根工作一线，踏实上进、善于学习，在岗位上尽忠职守、追求卓越，逐步从一名普通的一线桥梁养护工程师成长为全国交通技术能手。</w:t>
      </w:r>
    </w:p>
    <w:p>
      <w:pPr>
        <w:pStyle w:val="7"/>
        <w:keepNext w:val="0"/>
        <w:keepLines w:val="0"/>
        <w:pageBreakBefore w:val="0"/>
        <w:widowControl w:val="0"/>
        <w:suppressLineNumbers w:val="0"/>
        <w:kinsoku/>
        <w:wordWrap/>
        <w:overflowPunct/>
        <w:topLinePunct w:val="0"/>
        <w:autoSpaceDE w:val="0"/>
        <w:autoSpaceDN w:val="0"/>
        <w:bidi w:val="0"/>
        <w:adjustRightInd/>
        <w:snapToGrid w:val="0"/>
        <w:spacing w:before="0" w:beforeAutospacing="0" w:after="0" w:afterAutospacing="0" w:line="400" w:lineRule="atLeast"/>
        <w:ind w:left="0" w:leftChars="0" w:right="0" w:rightChars="0" w:firstLine="560"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这位默默守护桥梁安全运行的“桥梁医生”善于作为，敢于担当，始终坚持“生命至上、安全第一”理念，保持随时待命状态，无论任何时候，只要有需要，他都会第一时间赶到现场。2021年12月25日凌晨2点，接船碰桥系统预警，国道G105线三洪奇大桥旧桥桥墩被船舶碰撞，张恒马上带队赶往现场，抵近被碰撞处桥梁桥面、桥墩、梁体进行检查检测，并第一时间将结果上报相关部门开展应急处治，为保障桥梁正常运行提供技术支撑。</w:t>
      </w:r>
    </w:p>
    <w:p>
      <w:pPr>
        <w:pStyle w:val="7"/>
        <w:keepNext w:val="0"/>
        <w:keepLines w:val="0"/>
        <w:pageBreakBefore w:val="0"/>
        <w:widowControl w:val="0"/>
        <w:suppressLineNumbers w:val="0"/>
        <w:kinsoku/>
        <w:wordWrap/>
        <w:overflowPunct/>
        <w:topLinePunct w:val="0"/>
        <w:autoSpaceDE w:val="0"/>
        <w:autoSpaceDN w:val="0"/>
        <w:bidi w:val="0"/>
        <w:adjustRightInd/>
        <w:snapToGrid w:val="0"/>
        <w:spacing w:before="0" w:beforeAutospacing="0" w:after="0" w:afterAutospacing="0" w:line="400" w:lineRule="atLeast"/>
        <w:ind w:left="0" w:leftChars="0" w:right="0" w:rightChars="0" w:firstLine="562" w:firstLineChars="200"/>
        <w:jc w:val="both"/>
        <w:textAlignment w:val="auto"/>
        <w:rPr>
          <w:rFonts w:hint="eastAsia" w:ascii="仿宋" w:hAnsi="仿宋" w:eastAsia="仿宋" w:cs="仿宋"/>
          <w:b/>
          <w:bCs/>
          <w:kern w:val="2"/>
          <w:sz w:val="28"/>
          <w:szCs w:val="28"/>
          <w:highlight w:val="none"/>
        </w:rPr>
      </w:pPr>
      <w:r>
        <w:rPr>
          <w:rFonts w:hint="eastAsia" w:ascii="仿宋" w:hAnsi="仿宋" w:eastAsia="仿宋" w:cs="仿宋"/>
          <w:b/>
          <w:bCs/>
          <w:kern w:val="2"/>
          <w:sz w:val="28"/>
          <w:szCs w:val="28"/>
          <w:highlight w:val="none"/>
        </w:rPr>
        <w:t>二、懂技能，勤钻研</w:t>
      </w:r>
    </w:p>
    <w:p>
      <w:pPr>
        <w:pStyle w:val="7"/>
        <w:keepNext w:val="0"/>
        <w:keepLines w:val="0"/>
        <w:pageBreakBefore w:val="0"/>
        <w:widowControl w:val="0"/>
        <w:suppressLineNumbers w:val="0"/>
        <w:kinsoku/>
        <w:wordWrap/>
        <w:overflowPunct/>
        <w:topLinePunct w:val="0"/>
        <w:autoSpaceDE w:val="0"/>
        <w:autoSpaceDN w:val="0"/>
        <w:bidi w:val="0"/>
        <w:adjustRightInd/>
        <w:snapToGrid w:val="0"/>
        <w:spacing w:before="0" w:beforeAutospacing="0" w:after="0" w:afterAutospacing="0" w:line="400" w:lineRule="atLeast"/>
        <w:ind w:left="0" w:leftChars="0" w:right="0" w:rightChars="0" w:firstLine="560"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打铁还需自身硬”。张恒充分发扬南粤交通工匠精神，坚持学用相长，不断提升专业素养、丰富专业知识、提高专业能力，练就干事创业过硬本领。2021年代表佛山市参加广东省公路桥梁养护从业人员职工技能大赛，通过桥梁综合养护管理技术、桥梁病害识别、桥梁构件病害现场常规检测、省公路桥梁智能化管理系统操作等多方面综合比拼，从96名参赛者中脱颖而出，勇夺综合成绩第一名。2022年受邀担任第十三届全国交通运输行业公路养护工职业技能大赛全国总决赛裁判员，成为最年轻的国家一类大赛裁判员之一。执裁准备过程中充分熟悉竞赛技术方案，并结合自身参加技能竞赛经验，积极参与裁判员分项分组讨论、竞赛过程推演、评分交流，在执裁期间发挥所学所长，任劳任怨、公正合理、认真评判，展现了良好的职业素养和技能水平，保障赛事顺利进行。依靠出色的技能和业务水平，张恒获得“广东省技术能手”和“广东省交通技术能手”称号。2022年荣获广东省总工会授予的“广东省五一劳动奖章”。2023年荣获交通运输部授予的“全国交通技术能手”，是交通运输行业高技能人才的最高荣誉。</w:t>
      </w:r>
    </w:p>
    <w:p>
      <w:pPr>
        <w:pStyle w:val="7"/>
        <w:keepNext w:val="0"/>
        <w:keepLines w:val="0"/>
        <w:pageBreakBefore w:val="0"/>
        <w:widowControl w:val="0"/>
        <w:suppressLineNumbers w:val="0"/>
        <w:kinsoku/>
        <w:wordWrap/>
        <w:overflowPunct/>
        <w:topLinePunct w:val="0"/>
        <w:autoSpaceDE w:val="0"/>
        <w:autoSpaceDN w:val="0"/>
        <w:bidi w:val="0"/>
        <w:adjustRightInd/>
        <w:snapToGrid w:val="0"/>
        <w:spacing w:before="0" w:beforeAutospacing="0" w:after="0" w:afterAutospacing="0" w:line="400" w:lineRule="atLeast"/>
        <w:ind w:left="0" w:leftChars="0" w:right="0" w:rightChars="0" w:firstLine="560"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针对在桥梁养护过程中发现的难题，张恒对症下药，致力于桥梁养护技术的研究，带领团队攻坚克难，作为项目负责人申请课题《独塔非对称混凝土梁斜拉桥换索关键技术研究》，对缆索结构体系桥梁索体性能评估、换索过程控制技术等进行深入研究，并顺利通过2022年度广东省交通运输行业重点科技项目遴选，参与编制广东省地方标准《城市桥梁索杆检测与监测技术标准》（DBJ/T15-260-2023）已正式发布实施。针对钢管混凝土桥梁脱粘缺陷检测技术，作为项目负责人申请2022年佛山市科技创新项目《钢管混凝土桥梁脱粘缺陷超声无损检测技术研究》，已顺利入库培育。2022年12月，张恒获评佛山市公路学会首届十佳工程师，成为既有技能又有技术的“双师”型人才。</w:t>
      </w:r>
    </w:p>
    <w:p>
      <w:pPr>
        <w:pStyle w:val="7"/>
        <w:keepNext w:val="0"/>
        <w:keepLines w:val="0"/>
        <w:pageBreakBefore w:val="0"/>
        <w:widowControl w:val="0"/>
        <w:suppressLineNumbers w:val="0"/>
        <w:kinsoku/>
        <w:wordWrap/>
        <w:overflowPunct/>
        <w:topLinePunct w:val="0"/>
        <w:autoSpaceDE w:val="0"/>
        <w:autoSpaceDN w:val="0"/>
        <w:bidi w:val="0"/>
        <w:adjustRightInd/>
        <w:snapToGrid w:val="0"/>
        <w:spacing w:before="0" w:beforeAutospacing="0" w:after="0" w:afterAutospacing="0" w:line="400" w:lineRule="atLeast"/>
        <w:ind w:left="0" w:leftChars="0" w:right="0" w:rightChars="0" w:firstLine="562" w:firstLineChars="200"/>
        <w:jc w:val="both"/>
        <w:textAlignment w:val="auto"/>
        <w:rPr>
          <w:rFonts w:hint="eastAsia" w:ascii="仿宋" w:hAnsi="仿宋" w:eastAsia="仿宋" w:cs="仿宋"/>
          <w:b/>
          <w:bCs/>
          <w:kern w:val="2"/>
          <w:sz w:val="28"/>
          <w:szCs w:val="28"/>
          <w:highlight w:val="none"/>
        </w:rPr>
      </w:pPr>
      <w:r>
        <w:rPr>
          <w:rFonts w:hint="eastAsia" w:ascii="仿宋" w:hAnsi="仿宋" w:eastAsia="仿宋" w:cs="仿宋"/>
          <w:b/>
          <w:bCs/>
          <w:kern w:val="2"/>
          <w:sz w:val="28"/>
          <w:szCs w:val="28"/>
          <w:highlight w:val="none"/>
        </w:rPr>
        <w:t>三、善管理，勇创新</w:t>
      </w:r>
    </w:p>
    <w:p>
      <w:pPr>
        <w:pStyle w:val="7"/>
        <w:keepNext w:val="0"/>
        <w:keepLines w:val="0"/>
        <w:pageBreakBefore w:val="0"/>
        <w:widowControl w:val="0"/>
        <w:suppressLineNumbers w:val="0"/>
        <w:kinsoku/>
        <w:wordWrap/>
        <w:overflowPunct/>
        <w:topLinePunct w:val="0"/>
        <w:autoSpaceDE w:val="0"/>
        <w:autoSpaceDN w:val="0"/>
        <w:bidi w:val="0"/>
        <w:adjustRightInd/>
        <w:snapToGrid w:val="0"/>
        <w:spacing w:before="0" w:beforeAutospacing="0" w:after="0" w:afterAutospacing="0" w:line="400" w:lineRule="atLeast"/>
        <w:ind w:left="0" w:leftChars="0" w:right="0" w:rightChars="0" w:firstLine="560"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近年来，他围绕“改革攻坚、养护转型、管理升级、服务提质”精准发力，通过加大桥梁养护管理和危桥改造力度，确保隐患桥梁快速处治，实现桥况水平持续提升，全市普通国省道一二类桥梁比例由 2017年的74%提升到2023年的94%，农村公路一二类桥梁比例由2017年的79.6%提升到2023年90.8%，有力促进桥梁安全形势持续向好，有效保障桥梁运行安全，为经济社会发展和乡村振兴提供交通支撑。同时，他积极探索管养新方法，持续提高养护规范化和精细化水平，结合佛山市桥梁结构特点，组织编制《佛山市公路桥梁养护管理工作指南》，细化桥梁日常检查工作，确保桥梁例行检查100%全覆盖，切实做到科学养护，精准施策。在佛山全面推行“桥长制”，有效构建“行政桥长+技术桥长”工作体系，建立起责任明确、协调有序、监管严格、保护有力，具有佛山特色的桥梁管理机制。佛山推行“桥长制”的工作经验在《中国交通报——“十三五”公路交通发展成就巡礼》等媒体中获得推广报道。</w:t>
      </w:r>
    </w:p>
    <w:p>
      <w:pPr>
        <w:pStyle w:val="7"/>
        <w:keepNext w:val="0"/>
        <w:keepLines w:val="0"/>
        <w:pageBreakBefore w:val="0"/>
        <w:widowControl w:val="0"/>
        <w:suppressLineNumbers w:val="0"/>
        <w:kinsoku/>
        <w:wordWrap/>
        <w:overflowPunct/>
        <w:topLinePunct w:val="0"/>
        <w:autoSpaceDE w:val="0"/>
        <w:autoSpaceDN w:val="0"/>
        <w:bidi w:val="0"/>
        <w:adjustRightInd/>
        <w:snapToGrid w:val="0"/>
        <w:spacing w:line="400" w:lineRule="atLeast"/>
        <w:ind w:right="0" w:rightChars="0"/>
        <w:jc w:val="both"/>
        <w:textAlignment w:val="auto"/>
        <w:rPr>
          <w:rFonts w:hint="default" w:ascii="仿宋" w:hAnsi="仿宋" w:eastAsia="仿宋" w:cs="仿宋"/>
          <w:kern w:val="2"/>
          <w:sz w:val="28"/>
          <w:szCs w:val="28"/>
          <w:highlight w:val="none"/>
          <w:lang w:val="en-US" w:eastAsia="zh-CN"/>
        </w:rPr>
      </w:pPr>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473FC46-DBD6-4CF5-8293-8CB3BCDD879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embedRegular r:id="rId2" w:fontKey="{77B5E0C0-3C25-4EA0-AEE2-7D60B0C8FFDB}"/>
  </w:font>
  <w:font w:name="方正黑体简体">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hyphenationZone w:val="360"/>
  <w:drawingGridVerticalSpacing w:val="22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17EF0"/>
    <w:rsid w:val="034C607C"/>
    <w:rsid w:val="0E2C629D"/>
    <w:rsid w:val="0E604E96"/>
    <w:rsid w:val="181510FF"/>
    <w:rsid w:val="1AE962BD"/>
    <w:rsid w:val="1CF9E5BA"/>
    <w:rsid w:val="28004B5D"/>
    <w:rsid w:val="2F9B8C75"/>
    <w:rsid w:val="36C077A7"/>
    <w:rsid w:val="37EC0400"/>
    <w:rsid w:val="38C1146B"/>
    <w:rsid w:val="3AAB2E1A"/>
    <w:rsid w:val="3B5D74FE"/>
    <w:rsid w:val="3B7B1548"/>
    <w:rsid w:val="47707072"/>
    <w:rsid w:val="4A7619DB"/>
    <w:rsid w:val="4D147A60"/>
    <w:rsid w:val="55F16505"/>
    <w:rsid w:val="5A7F72FA"/>
    <w:rsid w:val="60053ACA"/>
    <w:rsid w:val="6D2E30F3"/>
    <w:rsid w:val="75BF58EA"/>
    <w:rsid w:val="77E94F97"/>
    <w:rsid w:val="79769D16"/>
    <w:rsid w:val="C359C47A"/>
    <w:rsid w:val="DB6B6E0A"/>
    <w:rsid w:val="FA74E491"/>
    <w:rsid w:val="FBF7C48D"/>
    <w:rsid w:val="FFFA40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paragraph" w:styleId="2">
    <w:name w:val="heading 3"/>
    <w:basedOn w:val="1"/>
    <w:next w:val="1"/>
    <w:semiHidden/>
    <w:unhideWhenUsed/>
    <w:qFormat/>
    <w:uiPriority w:val="0"/>
    <w:pPr>
      <w:keepNext w:val="0"/>
      <w:keepLines w:val="0"/>
      <w:spacing w:before="50" w:beforeLines="50" w:after="50" w:afterLines="50" w:line="380" w:lineRule="exact"/>
      <w:ind w:firstLine="0" w:firstLineChars="0"/>
      <w:jc w:val="center"/>
      <w:outlineLvl w:val="2"/>
    </w:pPr>
    <w:rPr>
      <w:rFonts w:ascii="Arial" w:hAnsi="Arial" w:eastAsia="楷体" w:cs="楷体"/>
      <w:kern w:val="2"/>
      <w:sz w:val="28"/>
      <w:szCs w:val="28"/>
      <w:lang w:eastAsia="zh-CN" w:bidi="ar-SA"/>
    </w:rPr>
  </w:style>
  <w:style w:type="character" w:default="1" w:styleId="10">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3">
    <w:name w:val="Normal Indent"/>
    <w:basedOn w:val="1"/>
    <w:unhideWhenUsed/>
    <w:qFormat/>
    <w:uiPriority w:val="99"/>
    <w:pPr>
      <w:adjustRightInd w:val="0"/>
      <w:spacing w:line="360" w:lineRule="auto"/>
      <w:ind w:firstLine="420"/>
      <w:textAlignment w:val="baseline"/>
    </w:pPr>
    <w:rPr>
      <w:kern w:val="0"/>
      <w:sz w:val="24"/>
    </w:rPr>
  </w:style>
  <w:style w:type="paragraph" w:styleId="4">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5">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table" w:styleId="9">
    <w:name w:val="Table Grid"/>
    <w:basedOn w:val="8"/>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12357</Words>
  <Characters>12891</Characters>
  <Lines>1</Lines>
  <Paragraphs>1</Paragraphs>
  <TotalTime>0</TotalTime>
  <ScaleCrop>false</ScaleCrop>
  <LinksUpToDate>false</LinksUpToDate>
  <CharactersWithSpaces>16445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2024-09-26T08:27:00Z</dcterms:created>
  <dc:creator>sutt</dc:creator>
  <cp:lastModifiedBy>lu</cp:lastModifiedBy>
  <cp:lastPrinted>2024-10-18T17:17:00Z</cp:lastPrinted>
  <dcterms:modified xsi:type="dcterms:W3CDTF">2025-03-14T03:18:57Z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C74068A6ADC1B0F448A71567EF2E5AFC_33</vt:lpwstr>
  </property>
</Properties>
</file>