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400" w:lineRule="exact"/>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陈相平</w:t>
      </w:r>
      <w:r>
        <w:rPr>
          <w:rFonts w:hint="eastAsia" w:ascii="黑体" w:hAnsi="黑体" w:eastAsia="黑体" w:cs="黑体"/>
          <w:sz w:val="32"/>
          <w:szCs w:val="32"/>
          <w:lang w:val="en-US" w:eastAsia="zh-CN"/>
        </w:rPr>
        <w:t>主要事迹</w:t>
      </w:r>
    </w:p>
    <w:p>
      <w:pPr>
        <w:keepNext w:val="0"/>
        <w:keepLines w:val="0"/>
        <w:pageBreakBefore w:val="0"/>
        <w:widowControl w:val="0"/>
        <w:kinsoku/>
        <w:wordWrap/>
        <w:overflowPunct/>
        <w:topLinePunct w:val="0"/>
        <w:autoSpaceDE w:val="0"/>
        <w:autoSpaceDN w:val="0"/>
        <w:bidi w:val="0"/>
        <w:adjustRightInd/>
        <w:snapToGrid/>
        <w:spacing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陈相平，湖南省岳阳市华容县人，1968年10月出生，现任广东利丰石化物流有限公司危险化学品运输车辆驾驶员。入职公司驾驶员工作27年年来，他以过硬的驾驶技术和文明驾驶的工作态度，始终兢兢业业、尽职尽责、任劳任怨，以强烈的工作责任感、敬业精神和职业道德，实实在在的工作实绩和精益求精的服务水平，出色地完成了各项运输配送任务，树立了利丰物流良好的“窗口”形象，赢得了公司领导的充分肯定和员工们的一致好评。</w:t>
      </w:r>
    </w:p>
    <w:p>
      <w:pPr>
        <w:keepNext w:val="0"/>
        <w:keepLines w:val="0"/>
        <w:pageBreakBefore w:val="0"/>
        <w:widowControl w:val="0"/>
        <w:kinsoku/>
        <w:wordWrap/>
        <w:overflowPunct/>
        <w:topLinePunct w:val="0"/>
        <w:autoSpaceDE w:val="0"/>
        <w:autoSpaceDN w:val="0"/>
        <w:bidi w:val="0"/>
        <w:adjustRightInd/>
        <w:snapToGrid/>
        <w:spacing w:line="400" w:lineRule="exact"/>
        <w:ind w:firstLine="560" w:firstLineChars="200"/>
        <w:textAlignment w:val="auto"/>
        <w:rPr>
          <w:rFonts w:hint="eastAsia" w:ascii="仿宋" w:hAnsi="仿宋" w:eastAsia="仿宋" w:cs="仿宋"/>
          <w:sz w:val="28"/>
          <w:szCs w:val="28"/>
          <w:lang w:bidi="ar"/>
        </w:rPr>
      </w:pPr>
      <w:bookmarkStart w:id="0" w:name="_GoBack"/>
      <w:bookmarkEnd w:id="0"/>
      <w:r>
        <w:rPr>
          <w:rFonts w:hint="eastAsia" w:ascii="仿宋" w:hAnsi="仿宋" w:eastAsia="仿宋" w:cs="仿宋"/>
          <w:sz w:val="28"/>
          <w:szCs w:val="28"/>
          <w:lang w:bidi="ar"/>
        </w:rPr>
        <w:t>一、安全第一是行车的根本</w:t>
      </w:r>
    </w:p>
    <w:p>
      <w:pPr>
        <w:keepNext w:val="0"/>
        <w:keepLines w:val="0"/>
        <w:pageBreakBefore w:val="0"/>
        <w:widowControl w:val="0"/>
        <w:kinsoku/>
        <w:wordWrap/>
        <w:overflowPunct/>
        <w:topLinePunct w:val="0"/>
        <w:autoSpaceDE w:val="0"/>
        <w:autoSpaceDN w:val="0"/>
        <w:bidi w:val="0"/>
        <w:adjustRightInd/>
        <w:snapToGrid/>
        <w:spacing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危险化学品是指具有毒害、腐蚀、爆炸、燃烧、助燃等性质，对人体、设施、环境具有危害的剧毒化学品和其他</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"https://baike.so.com/doc/6554337-6768086.html" \t "_blank" </w:instrText>
      </w:r>
      <w:r>
        <w:rPr>
          <w:rFonts w:hint="eastAsia" w:ascii="仿宋" w:hAnsi="仿宋" w:eastAsia="仿宋" w:cs="仿宋"/>
          <w:sz w:val="28"/>
          <w:szCs w:val="28"/>
        </w:rPr>
        <w:fldChar w:fldCharType="separate"/>
      </w:r>
      <w:r>
        <w:rPr>
          <w:rFonts w:hint="eastAsia" w:ascii="仿宋" w:hAnsi="仿宋" w:eastAsia="仿宋" w:cs="仿宋"/>
          <w:sz w:val="28"/>
          <w:szCs w:val="28"/>
          <w:lang w:bidi="ar"/>
        </w:rPr>
        <w:t>化学品</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作为一名危险化学品运输车辆驾驶员，陈相平经常搜集各类危化车辆典型车辆事故报道，多层次、多方面、多渠道地分析事故原因、系统学习了《安全生产法》、《道路运输管理条例》、《道路危险品运输管理规定》等理论书籍,提高了专业技能及专业素养。尤其是做为公司应急救援小组成员，其多次协助东莞市交通运输局、东莞市应急管理局处置危险化学品车辆泄露事故，得到了当地政府及公司的一致好评。27年来，陈相平累计安全行车175万公里，运载危险化学品近25万余吨，没有一次因车辆故障抛锚，没有一起交通事故，在平凡的工作岗位上做出了不平凡的业绩。</w:t>
      </w:r>
    </w:p>
    <w:p>
      <w:pPr>
        <w:keepNext w:val="0"/>
        <w:keepLines w:val="0"/>
        <w:pageBreakBefore w:val="0"/>
        <w:widowControl w:val="0"/>
        <w:kinsoku/>
        <w:wordWrap/>
        <w:overflowPunct/>
        <w:topLinePunct w:val="0"/>
        <w:autoSpaceDE w:val="0"/>
        <w:autoSpaceDN w:val="0"/>
        <w:bidi w:val="0"/>
        <w:adjustRightInd/>
        <w:snapToGrid/>
        <w:spacing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二、爱岗敬业 恪尽职守 认真做好本职工作</w:t>
      </w:r>
    </w:p>
    <w:p>
      <w:pPr>
        <w:keepNext w:val="0"/>
        <w:keepLines w:val="0"/>
        <w:pageBreakBefore w:val="0"/>
        <w:widowControl w:val="0"/>
        <w:kinsoku/>
        <w:wordWrap/>
        <w:overflowPunct/>
        <w:topLinePunct w:val="0"/>
        <w:autoSpaceDE w:val="0"/>
        <w:autoSpaceDN w:val="0"/>
        <w:bidi w:val="0"/>
        <w:adjustRightInd/>
        <w:snapToGrid/>
        <w:spacing w:line="400" w:lineRule="exact"/>
        <w:textAlignment w:val="auto"/>
        <w:rPr>
          <w:rFonts w:hint="eastAsia" w:ascii="仿宋" w:hAnsi="仿宋" w:eastAsia="仿宋" w:cs="仿宋"/>
          <w:sz w:val="28"/>
          <w:szCs w:val="28"/>
          <w:lang w:bidi="ar"/>
        </w:rPr>
      </w:pPr>
      <w:r>
        <w:rPr>
          <w:rFonts w:hint="eastAsia" w:ascii="仿宋" w:hAnsi="仿宋" w:eastAsia="仿宋" w:cs="仿宋"/>
          <w:sz w:val="28"/>
          <w:szCs w:val="28"/>
          <w:lang w:bidi="ar"/>
        </w:rPr>
        <w:t>陈相平对所驾驶车辆技术性能了如指掌，对大部分部位会拆、会装、会修、会用、会治，始终保持车辆完好，并练就了一手“闻（气味）、听（声音）、看（零件）、摸（温度）”的检车绝活。车辆有没有问题，甚至问题在那里，他只要不到几分钟的“闻、听、看、摸”，就可以判断得“八九不离十”。每次出车早晚，他都坚持运用这“四字法”认真检查车况，绝不图一时之快，简化作业,他驾驶的拖车从没有因车辆故障原因耽误用车。因此他本人年年被评为公司设备管理先进个人，连续多年被集团公司评为优秀员工。</w:t>
      </w:r>
    </w:p>
    <w:p>
      <w:pPr>
        <w:keepNext w:val="0"/>
        <w:keepLines w:val="0"/>
        <w:pageBreakBefore w:val="0"/>
        <w:widowControl w:val="0"/>
        <w:kinsoku/>
        <w:wordWrap/>
        <w:overflowPunct/>
        <w:topLinePunct w:val="0"/>
        <w:autoSpaceDE w:val="0"/>
        <w:autoSpaceDN w:val="0"/>
        <w:bidi w:val="0"/>
        <w:adjustRightInd/>
        <w:snapToGrid/>
        <w:spacing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三、疫情期间主动请缨一线“冲”，做支援疫区的“逆行者”</w:t>
      </w:r>
    </w:p>
    <w:p>
      <w:pPr>
        <w:keepNext w:val="0"/>
        <w:keepLines w:val="0"/>
        <w:pageBreakBefore w:val="0"/>
        <w:widowControl w:val="0"/>
        <w:kinsoku/>
        <w:wordWrap/>
        <w:overflowPunct/>
        <w:topLinePunct w:val="0"/>
        <w:autoSpaceDE w:val="0"/>
        <w:autoSpaceDN w:val="0"/>
        <w:bidi w:val="0"/>
        <w:adjustRightInd/>
        <w:snapToGrid/>
        <w:spacing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2020年的春节，中国人过的并不安稳，突如其来的新型冠状肺炎病毒肆虐中华大地。1月23日，公司接到湖北省应急管理厅“应急协调函”，从东莞虎门港立沙岛石化区运输26吨异丙醇配送至湖北省荆州市沙市区利洁时家化中国有限公司，用于抗疫消毒液的生产，公司经过研究讨论，决定将该次重大保供任务较交于陈相平完成。陈相平接到任务通知的时候是大年初一，彼时街巷空旷，万家灯火庆团圆，而他们二话不说，开始着手准备，整装待发，加入这万家灯火的守护大军之中，1月28日，陈相平到达湖北荆州并顺利完成货物交割。1月31日，公司再次接到湖北省应急管理厅“应急协调函”，从东莞虎门港立沙岛石化区运输28吨异丙醇配送至湖北省荆州市沙市区利洁时家化中国有限公司，驾驶员陈相平不惧危险不辞劳累，发扬无谓困苦,无私奉献的精神，服从命令听从指挥，于2月2日准时运载货物到达湖北荆州并完成货物交割。</w:t>
      </w:r>
    </w:p>
    <w:p>
      <w:pPr>
        <w:keepNext w:val="0"/>
        <w:keepLines w:val="0"/>
        <w:pageBreakBefore w:val="0"/>
        <w:widowControl w:val="0"/>
        <w:kinsoku/>
        <w:wordWrap/>
        <w:overflowPunct/>
        <w:topLinePunct w:val="0"/>
        <w:autoSpaceDE w:val="0"/>
        <w:autoSpaceDN w:val="0"/>
        <w:bidi w:val="0"/>
        <w:adjustRightInd/>
        <w:snapToGrid/>
        <w:spacing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在防疫工作最为严峻的时刻，驾驶员陈相平两次进出疫区运送紧俏抗疫物资，充分体现了其高尚的家国情怀及高超的专业素养。没有人生来就是英雄，没有人生而英勇，只是选择无畏，用平凡成就伟大。陈相平也成为广东省危险化学品物流行业第一位向湖北运输救援物资的 “逆行战士”，并被中国物流与采购联合会评选为“2020年度抗疫最美驾驶员”，授予金质奖章。2022年被交通运输部、公安部、中华全国总工会确定为全国 2022年“最美货车司机”，同年被广东省交通运输厅、广东省公安厅、广东省总工会确定为“广东省最美货车司机”，2024年，被东莞市总工会推荐为2024年广东省五一劳动奖候选人，其主要事迹被东莞市电视台采访，并进行了专题宣传报道。</w:t>
      </w:r>
    </w:p>
    <w:p>
      <w:pPr>
        <w:keepNext w:val="0"/>
        <w:keepLines w:val="0"/>
        <w:pageBreakBefore w:val="0"/>
        <w:widowControl w:val="0"/>
        <w:kinsoku/>
        <w:wordWrap/>
        <w:overflowPunct/>
        <w:topLinePunct w:val="0"/>
        <w:autoSpaceDE w:val="0"/>
        <w:autoSpaceDN w:val="0"/>
        <w:bidi w:val="0"/>
        <w:adjustRightInd/>
        <w:snapToGrid/>
        <w:spacing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陈相平只不过是千万名驾驶员中普通平凡的一个，但他以可贵的高度主人翁精神，以勤勤恳恳、忘我劳动的高贵品质创造了他不平凡的光辉人生。他不骄不躁，脚踏实地，一如既往，把自己的成长和进步与企业的生存和发展紧紧相连，勇往直前，无怨无悔。</w:t>
      </w:r>
    </w:p>
    <w:p>
      <w:pPr>
        <w:pStyle w:val="2"/>
        <w:keepNext w:val="0"/>
        <w:keepLines w:val="0"/>
        <w:pageBreakBefore w:val="0"/>
        <w:widowControl w:val="0"/>
        <w:kinsoku/>
        <w:wordWrap/>
        <w:overflowPunct/>
        <w:topLinePunct w:val="0"/>
        <w:bidi w:val="0"/>
        <w:adjustRightInd/>
        <w:snapToGrid/>
        <w:spacing w:line="400" w:lineRule="exact"/>
        <w:textAlignment w:val="auto"/>
        <w:rPr>
          <w:rFonts w:hint="default"/>
          <w:sz w:val="28"/>
          <w:szCs w:val="28"/>
          <w:lang w:val="en-US" w:eastAsia="zh-CN"/>
        </w:rPr>
      </w:pPr>
    </w:p>
    <w:sectPr>
      <w:footerReference r:id="rId3" w:type="default"/>
      <w:pgSz w:w="11905" w:h="16838"/>
      <w:pgMar w:top="1701" w:right="1531" w:bottom="1701" w:left="1531" w:header="1412" w:footer="1417" w:gutter="0"/>
      <w:pgNumType w:fmt="numberInDash"/>
      <w:cols w:space="720" w:num="1"/>
      <w:docGrid w:type="lines" w:linePitch="3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703D98-9E3C-41CB-B6F9-184A9BEF20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方正黑体简体">
    <w:altName w:val="微软雅黑"/>
    <w:panose1 w:val="00000000000000000000"/>
    <w:charset w:val="00"/>
    <w:family w:val="auto"/>
    <w:pitch w:val="default"/>
    <w:sig w:usb0="00000000" w:usb1="00000000" w:usb2="00000000" w:usb3="00000000" w:csb0="00040001" w:csb1="00000000"/>
  </w:font>
  <w:font w:name="方正小标宋_GBK">
    <w:altName w:val="微软雅黑"/>
    <w:panose1 w:val="00000000000000000000"/>
    <w:charset w:val="86"/>
    <w:family w:val="auto"/>
    <w:pitch w:val="default"/>
    <w:sig w:usb0="00000000" w:usb1="00000000" w:usb2="00082016" w:usb3="00000000" w:csb0="00040001" w:csb1="00000000"/>
  </w:font>
  <w:font w:name="方正小标宋简体">
    <w:panose1 w:val="03000509000000000000"/>
    <w:charset w:val="86"/>
    <w:family w:val="script"/>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2" w:fontKey="{4706980F-5F57-45EF-9364-D1349CCF341E}"/>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- 4 -</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224"/>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Q1NmJhNjYwYjg3NmQwNzEwNDc0OGVhZTNhMWNjMDUifQ=="/>
  </w:docVars>
  <w:rsids>
    <w:rsidRoot w:val="0031184F"/>
    <w:rsid w:val="00091A04"/>
    <w:rsid w:val="00124637"/>
    <w:rsid w:val="00150467"/>
    <w:rsid w:val="0031184F"/>
    <w:rsid w:val="003E23A3"/>
    <w:rsid w:val="003F0CA2"/>
    <w:rsid w:val="0042686D"/>
    <w:rsid w:val="00437CA3"/>
    <w:rsid w:val="005E3A7A"/>
    <w:rsid w:val="006158E4"/>
    <w:rsid w:val="00616F32"/>
    <w:rsid w:val="006B5E10"/>
    <w:rsid w:val="00A94FA2"/>
    <w:rsid w:val="00B05349"/>
    <w:rsid w:val="00D305FB"/>
    <w:rsid w:val="00D81F5B"/>
    <w:rsid w:val="00EF0274"/>
    <w:rsid w:val="084F0D89"/>
    <w:rsid w:val="13EF6C01"/>
    <w:rsid w:val="1FFA703B"/>
    <w:rsid w:val="280B120F"/>
    <w:rsid w:val="28232447"/>
    <w:rsid w:val="2A703376"/>
    <w:rsid w:val="2CD64B60"/>
    <w:rsid w:val="31732C07"/>
    <w:rsid w:val="377452AA"/>
    <w:rsid w:val="3FEB6619"/>
    <w:rsid w:val="45794DFD"/>
    <w:rsid w:val="51B64295"/>
    <w:rsid w:val="5340752D"/>
    <w:rsid w:val="60037E2E"/>
    <w:rsid w:val="60B36A68"/>
    <w:rsid w:val="658922AF"/>
    <w:rsid w:val="659C2262"/>
    <w:rsid w:val="65E660F1"/>
    <w:rsid w:val="71110EF1"/>
    <w:rsid w:val="76163268"/>
    <w:rsid w:val="7B177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paragraph" w:styleId="3">
    <w:name w:val="toc 3"/>
    <w:basedOn w:val="1"/>
    <w:next w:val="1"/>
    <w:qFormat/>
    <w:uiPriority w:val="0"/>
    <w:pPr>
      <w:ind w:left="420"/>
    </w:pPr>
    <w:rPr>
      <w:rFonts w:ascii="等线" w:hAnsi="等线" w:eastAsia="等线"/>
      <w:b/>
      <w:sz w:val="30"/>
      <w:szCs w:val="30"/>
    </w:rPr>
  </w:style>
  <w:style w:type="paragraph" w:styleId="4">
    <w:name w:val="footer"/>
    <w:basedOn w:val="1"/>
    <w:qFormat/>
    <w:uiPriority w:val="0"/>
    <w:pPr>
      <w:snapToGrid w:val="0"/>
      <w:jc w:val="left"/>
    </w:pPr>
    <w:rPr>
      <w:rFonts w:ascii="Times New Roman" w:hAnsi="Times New Roman"/>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footnote text"/>
    <w:basedOn w:val="1"/>
    <w:qFormat/>
    <w:uiPriority w:val="0"/>
    <w:pPr>
      <w:snapToGrid w:val="0"/>
      <w:jc w:val="left"/>
    </w:pPr>
    <w:rPr>
      <w:rFonts w:eastAsia="宋体"/>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列出段落1"/>
    <w:basedOn w:val="1"/>
    <w:qFormat/>
    <w:uiPriority w:val="0"/>
    <w:pPr>
      <w:ind w:firstLine="420" w:firstLineChars="200"/>
    </w:pPr>
    <w:rPr>
      <w:rFonts w:ascii="Times New Roman" w:hAnsi="Times New Roman" w:eastAsia="宋体"/>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2050</Words>
  <Characters>2175</Characters>
  <Lines>29</Lines>
  <Paragraphs>8</Paragraphs>
  <TotalTime>1</TotalTime>
  <ScaleCrop>false</ScaleCrop>
  <LinksUpToDate>false</LinksUpToDate>
  <CharactersWithSpaces>2394</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2024-09-25T08:27:00Z</dcterms:created>
  <dc:creator>sutt</dc:creator>
  <cp:lastModifiedBy>lu</cp:lastModifiedBy>
  <cp:lastPrinted>2024-10-17T17:17:00Z</cp:lastPrinted>
  <dcterms:modified xsi:type="dcterms:W3CDTF">2025-03-14T03:04:05Z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C74068A6ADC1B0F448A71567EF2E5AFC_33</vt:lpwstr>
  </property>
</Properties>
</file>