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2DD6F" w14:textId="77777777" w:rsidR="005D4FD6" w:rsidRDefault="00667242">
      <w:pPr>
        <w:framePr w:hSpace="180" w:vSpace="180" w:wrap="around" w:vAnchor="page" w:hAnchor="page" w:x="1424" w:y="639" w:anchorLock="1"/>
        <w:spacing w:line="240" w:lineRule="auto"/>
        <w:ind w:firstLineChars="0" w:firstLine="0"/>
        <w:textAlignment w:val="center"/>
        <w:rPr>
          <w:rFonts w:ascii="黑体" w:eastAsia="黑体" w:hAnsi="黑体"/>
          <w:kern w:val="0"/>
          <w:sz w:val="32"/>
          <w:szCs w:val="32"/>
        </w:rPr>
      </w:pPr>
      <w:bookmarkStart w:id="0" w:name="_Toc208648679"/>
      <w:bookmarkStart w:id="1" w:name="_Toc208651670"/>
      <w:bookmarkStart w:id="2" w:name="_Toc208646888"/>
      <w:bookmarkStart w:id="3" w:name="_Toc351557603"/>
      <w:bookmarkStart w:id="4" w:name="_Toc208646759"/>
      <w:bookmarkStart w:id="5" w:name="_Toc256412514"/>
      <w:bookmarkStart w:id="6" w:name="SectionMark0"/>
      <w:r>
        <w:rPr>
          <w:rFonts w:ascii="黑体" w:eastAsia="黑体" w:hAnsi="黑体" w:hint="eastAsia"/>
          <w:kern w:val="0"/>
          <w:sz w:val="32"/>
          <w:szCs w:val="32"/>
        </w:rPr>
        <w:t>附件</w:t>
      </w:r>
      <w:r>
        <w:rPr>
          <w:rFonts w:ascii="黑体" w:eastAsia="黑体" w:hAnsi="黑体"/>
          <w:kern w:val="0"/>
          <w:sz w:val="32"/>
          <w:szCs w:val="32"/>
        </w:rPr>
        <w:t>1</w:t>
      </w:r>
      <w:r>
        <w:rPr>
          <w:rFonts w:ascii="黑体" w:eastAsia="黑体" w:hAnsi="黑体" w:hint="eastAsia"/>
          <w:kern w:val="0"/>
          <w:sz w:val="32"/>
          <w:szCs w:val="32"/>
        </w:rPr>
        <w:t>：</w:t>
      </w:r>
    </w:p>
    <w:p w14:paraId="23B2DD70" w14:textId="77777777" w:rsidR="005D4FD6" w:rsidRDefault="00667242">
      <w:pPr>
        <w:framePr w:hSpace="180" w:vSpace="180" w:wrap="around" w:vAnchor="page" w:hAnchor="page" w:x="1424" w:y="639" w:anchorLock="1"/>
        <w:spacing w:line="240" w:lineRule="auto"/>
        <w:ind w:firstLineChars="0" w:firstLine="0"/>
        <w:textAlignment w:val="center"/>
        <w:rPr>
          <w:rFonts w:ascii="黑体" w:eastAsia="黑体" w:hAnsi="黑体"/>
          <w:kern w:val="0"/>
          <w:szCs w:val="21"/>
        </w:rPr>
      </w:pPr>
      <w:r>
        <w:rPr>
          <w:rFonts w:ascii="黑体" w:eastAsia="黑体" w:hAnsi="黑体"/>
          <w:kern w:val="0"/>
          <w:szCs w:val="21"/>
        </w:rPr>
        <w:t>ICS</w:t>
      </w:r>
      <w:r>
        <w:rPr>
          <w:rFonts w:ascii="黑体" w:eastAsia="黑体" w:hAnsi="黑体" w:cs="MS Mincho" w:hint="eastAsia"/>
          <w:kern w:val="0"/>
          <w:szCs w:val="21"/>
        </w:rPr>
        <w:t xml:space="preserve"> </w:t>
      </w:r>
      <w:r>
        <w:rPr>
          <w:rFonts w:ascii="黑体" w:eastAsia="黑体" w:hAnsi="黑体"/>
        </w:rPr>
        <w:t>XXXXXXX</w:t>
      </w:r>
    </w:p>
    <w:p w14:paraId="23B2DD71" w14:textId="77777777" w:rsidR="005D4FD6" w:rsidRDefault="00667242">
      <w:pPr>
        <w:framePr w:hSpace="180" w:vSpace="180" w:wrap="around" w:vAnchor="page" w:hAnchor="page" w:x="1424" w:y="639" w:anchorLock="1"/>
        <w:spacing w:line="240" w:lineRule="auto"/>
        <w:ind w:firstLineChars="0" w:firstLine="0"/>
        <w:textAlignment w:val="center"/>
        <w:rPr>
          <w:rFonts w:ascii="黑体" w:eastAsia="黑体" w:hAnsi="黑体"/>
          <w:kern w:val="0"/>
          <w:szCs w:val="21"/>
        </w:rPr>
      </w:pPr>
      <w:r>
        <w:rPr>
          <w:rFonts w:ascii="黑体" w:eastAsia="黑体" w:hAnsi="黑体" w:hint="eastAsia"/>
          <w:kern w:val="0"/>
          <w:szCs w:val="21"/>
        </w:rPr>
        <w:t>CCS</w:t>
      </w:r>
      <w:r>
        <w:rPr>
          <w:rFonts w:ascii="黑体" w:eastAsia="黑体" w:hAnsi="黑体"/>
          <w:kern w:val="0"/>
          <w:szCs w:val="21"/>
        </w:rPr>
        <w:t xml:space="preserve"> </w:t>
      </w:r>
      <w:r>
        <w:rPr>
          <w:rFonts w:ascii="黑体" w:eastAsia="黑体" w:hAnsi="黑体" w:hint="eastAsia"/>
          <w:kern w:val="0"/>
          <w:szCs w:val="21"/>
        </w:rPr>
        <w:t>X</w:t>
      </w:r>
      <w:r>
        <w:rPr>
          <w:rFonts w:ascii="黑体" w:eastAsia="黑体" w:hAnsi="黑体"/>
          <w:kern w:val="0"/>
          <w:szCs w:val="21"/>
        </w:rPr>
        <w:t xml:space="preserve"> </w:t>
      </w:r>
      <w:r>
        <w:rPr>
          <w:rFonts w:ascii="黑体" w:eastAsia="黑体" w:hAnsi="黑体" w:hint="eastAsia"/>
          <w:kern w:val="0"/>
          <w:szCs w:val="21"/>
        </w:rPr>
        <w:t>XX</w:t>
      </w:r>
    </w:p>
    <w:p w14:paraId="23B2DD72" w14:textId="77777777" w:rsidR="005D4FD6" w:rsidRDefault="005D4FD6">
      <w:pPr>
        <w:ind w:firstLineChars="0" w:firstLine="0"/>
      </w:pPr>
    </w:p>
    <w:p w14:paraId="23B2DD73" w14:textId="77777777" w:rsidR="005D4FD6" w:rsidRDefault="005D4FD6">
      <w:pPr>
        <w:ind w:firstLineChars="0" w:firstLine="0"/>
      </w:pPr>
    </w:p>
    <w:p w14:paraId="23B2DD74" w14:textId="77777777" w:rsidR="005D4FD6" w:rsidRDefault="005D4FD6">
      <w:pPr>
        <w:ind w:firstLineChars="0" w:firstLine="0"/>
      </w:pPr>
    </w:p>
    <w:p w14:paraId="23B2DD75" w14:textId="77777777" w:rsidR="005D4FD6" w:rsidRDefault="005D4FD6">
      <w:pPr>
        <w:ind w:firstLineChars="0" w:firstLine="0"/>
      </w:pPr>
    </w:p>
    <w:p w14:paraId="23B2DD76" w14:textId="77777777" w:rsidR="005D4FD6" w:rsidRDefault="00667242">
      <w:pPr>
        <w:ind w:firstLineChars="0" w:firstLine="0"/>
      </w:pPr>
      <w:r>
        <w:rPr>
          <w:noProof/>
        </w:rPr>
        <mc:AlternateContent>
          <mc:Choice Requires="wps">
            <w:drawing>
              <wp:anchor distT="0" distB="0" distL="114300" distR="114300" simplePos="0" relativeHeight="251660288" behindDoc="0" locked="0" layoutInCell="1" allowOverlap="1" wp14:anchorId="23B2E397" wp14:editId="23B2E398">
                <wp:simplePos x="0" y="0"/>
                <wp:positionH relativeFrom="margin">
                  <wp:align>center</wp:align>
                </wp:positionH>
                <wp:positionV relativeFrom="paragraph">
                  <wp:posOffset>171450</wp:posOffset>
                </wp:positionV>
                <wp:extent cx="6121400" cy="0"/>
                <wp:effectExtent l="0" t="0" r="0" b="0"/>
                <wp:wrapNone/>
                <wp:docPr id="16" name="直接连接符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ln>
                      </wps:spPr>
                      <wps:bodyPr/>
                    </wps:wsp>
                  </a:graphicData>
                </a:graphic>
              </wp:anchor>
            </w:drawing>
          </mc:Choice>
          <mc:Fallback xmlns:wpsCustomData="http://www.wps.cn/officeDocument/2013/wpsCustomData">
            <w:pict>
              <v:line id="_x0000_s1026" o:spid="_x0000_s1026" o:spt="20" style="position:absolute;left:0pt;margin-top:13.5pt;height:0pt;width:482pt;mso-position-horizontal:center;mso-position-horizontal-relative:margin;z-index:251659264;mso-width-relative:page;mso-height-relative:page;" filled="f" stroked="t" coordsize="21600,21600" o:gfxdata="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kOGo29MAAAAGAQAA&#10;DwAAAAAAAAABACAAAAAiAAAAZHJzL2Rvd25yZXYueG1sUEsBAhQAFAAAAAgAh07iQJsL+OnlAQAA&#10;rQMAAA4AAAAAAAAAAQAgAAAAIgEAAGRycy9lMm9Eb2MueG1sUEsFBgAAAAAGAAYAWQEAAHkFAAAA&#10;AA==&#10;">
                <v:fill on="f" focussize="0,0"/>
                <v:stroke weight="1pt" color="#800008" joinstyle="round"/>
                <v:imagedata o:title=""/>
                <o:lock v:ext="edit" aspectratio="f"/>
              </v:line>
            </w:pict>
          </mc:Fallback>
        </mc:AlternateContent>
      </w:r>
    </w:p>
    <w:p w14:paraId="23B2DD77" w14:textId="77777777" w:rsidR="005D4FD6" w:rsidRDefault="005D4FD6">
      <w:pPr>
        <w:ind w:firstLineChars="0" w:firstLine="0"/>
      </w:pPr>
    </w:p>
    <w:p w14:paraId="23B2DD78" w14:textId="77777777" w:rsidR="005D4FD6" w:rsidRDefault="00667242">
      <w:pPr>
        <w:ind w:firstLine="420"/>
        <w:sectPr w:rsidR="005D4FD6">
          <w:headerReference w:type="even" r:id="rId9"/>
          <w:headerReference w:type="default" r:id="rId10"/>
          <w:footerReference w:type="even" r:id="rId11"/>
          <w:footerReference w:type="default" r:id="rId12"/>
          <w:headerReference w:type="first" r:id="rId13"/>
          <w:footerReference w:type="first" r:id="rId14"/>
          <w:pgSz w:w="11907" w:h="16839"/>
          <w:pgMar w:top="567" w:right="851" w:bottom="1134" w:left="1418" w:header="0" w:footer="0" w:gutter="0"/>
          <w:pgNumType w:start="1"/>
          <w:cols w:space="720"/>
          <w:titlePg/>
          <w:docGrid w:type="lines" w:linePitch="312"/>
        </w:sectPr>
      </w:pPr>
      <w:bookmarkStart w:id="7" w:name="_Toc85720417"/>
      <w:bookmarkStart w:id="8" w:name="_Toc85720485"/>
      <w:bookmarkStart w:id="9" w:name="_Toc121145440"/>
      <w:bookmarkStart w:id="10" w:name="_Toc121145530"/>
      <w:r>
        <w:rPr>
          <w:noProof/>
        </w:rPr>
        <mc:AlternateContent>
          <mc:Choice Requires="wps">
            <w:drawing>
              <wp:anchor distT="0" distB="0" distL="114300" distR="114300" simplePos="0" relativeHeight="251658240" behindDoc="0" locked="0" layoutInCell="1" allowOverlap="1" wp14:anchorId="23B2E399" wp14:editId="23B2E39A">
                <wp:simplePos x="0" y="0"/>
                <wp:positionH relativeFrom="column">
                  <wp:posOffset>4738370</wp:posOffset>
                </wp:positionH>
                <wp:positionV relativeFrom="paragraph">
                  <wp:posOffset>6410960</wp:posOffset>
                </wp:positionV>
                <wp:extent cx="760730" cy="438150"/>
                <wp:effectExtent l="0" t="0" r="20320" b="19050"/>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30" cy="438150"/>
                        </a:xfrm>
                        <a:prstGeom prst="rect">
                          <a:avLst/>
                        </a:prstGeom>
                        <a:solidFill>
                          <a:srgbClr val="FFFFFF"/>
                        </a:solidFill>
                        <a:ln w="9525">
                          <a:solidFill>
                            <a:srgbClr val="FFFFFF"/>
                          </a:solidFill>
                          <a:miter lim="800000"/>
                        </a:ln>
                        <a:effectLst/>
                      </wps:spPr>
                      <wps:txbx>
                        <w:txbxContent>
                          <w:p w14:paraId="23B2E3E5" w14:textId="77777777" w:rsidR="005D4FD6" w:rsidRDefault="00667242">
                            <w:pPr>
                              <w:spacing w:line="240" w:lineRule="auto"/>
                              <w:ind w:firstLineChars="0" w:firstLine="0"/>
                              <w:rPr>
                                <w:rFonts w:ascii="黑体" w:eastAsia="黑体" w:hAnsi="黑体"/>
                                <w:bCs/>
                                <w:spacing w:val="20"/>
                                <w:w w:val="135"/>
                                <w:kern w:val="0"/>
                                <w:sz w:val="28"/>
                                <w:szCs w:val="28"/>
                              </w:rPr>
                            </w:pPr>
                            <w:r>
                              <w:rPr>
                                <w:rFonts w:ascii="黑体" w:eastAsia="黑体" w:hAnsi="黑体" w:hint="eastAsia"/>
                                <w:bCs/>
                                <w:spacing w:val="20"/>
                                <w:w w:val="135"/>
                                <w:kern w:val="0"/>
                                <w:sz w:val="28"/>
                                <w:szCs w:val="28"/>
                              </w:rPr>
                              <w:t>发布</w:t>
                            </w:r>
                          </w:p>
                        </w:txbxContent>
                      </wps:txbx>
                      <wps:bodyPr rot="0" vert="horz" wrap="square" lIns="91440" tIns="45720" rIns="91440" bIns="45720" anchor="t" anchorCtr="0" upright="1">
                        <a:noAutofit/>
                      </wps:bodyPr>
                    </wps:wsp>
                  </a:graphicData>
                </a:graphic>
              </wp:anchor>
            </w:drawing>
          </mc:Choice>
          <mc:Fallback>
            <w:pict>
              <v:shapetype w14:anchorId="23B2E399" id="_x0000_t202" coordsize="21600,21600" o:spt="202" path="m,l,21600r21600,l21600,xe">
                <v:stroke joinstyle="miter"/>
                <v:path gradientshapeok="t" o:connecttype="rect"/>
              </v:shapetype>
              <v:shape id="文本框 13" o:spid="_x0000_s1026" type="#_x0000_t202" style="position:absolute;left:0;text-align:left;margin-left:373.1pt;margin-top:504.8pt;width:59.9pt;height:34.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" strokecolor="white">
                <v:textbox>
                  <w:txbxContent>
                    <w:p w14:paraId="23B2E3E5" w14:textId="77777777" w:rsidR="005D4FD6" w:rsidRDefault="00667242">
                      <w:pPr>
                        <w:spacing w:line="240" w:lineRule="auto"/>
                        <w:ind w:firstLineChars="0" w:firstLine="0"/>
                        <w:rPr>
                          <w:rFonts w:ascii="黑体" w:eastAsia="黑体" w:hAnsi="黑体"/>
                          <w:bCs/>
                          <w:spacing w:val="20"/>
                          <w:w w:val="135"/>
                          <w:kern w:val="0"/>
                          <w:sz w:val="28"/>
                          <w:szCs w:val="28"/>
                        </w:rPr>
                      </w:pPr>
                      <w:r>
                        <w:rPr>
                          <w:rFonts w:ascii="黑体" w:eastAsia="黑体" w:hAnsi="黑体" w:hint="eastAsia"/>
                          <w:bCs/>
                          <w:spacing w:val="20"/>
                          <w:w w:val="135"/>
                          <w:kern w:val="0"/>
                          <w:sz w:val="28"/>
                          <w:szCs w:val="28"/>
                        </w:rPr>
                        <w:t>发布</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3B2E39B" wp14:editId="23B2E39C">
                <wp:simplePos x="0" y="0"/>
                <wp:positionH relativeFrom="margin">
                  <wp:posOffset>-635</wp:posOffset>
                </wp:positionH>
                <wp:positionV relativeFrom="paragraph">
                  <wp:posOffset>6351905</wp:posOffset>
                </wp:positionV>
                <wp:extent cx="6121400" cy="0"/>
                <wp:effectExtent l="0" t="0" r="0" b="0"/>
                <wp:wrapNone/>
                <wp:docPr id="15" name="直接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ln>
                      </wps:spPr>
                      <wps:bodyPr/>
                    </wps:wsp>
                  </a:graphicData>
                </a:graphic>
              </wp:anchor>
            </w:drawing>
          </mc:Choice>
          <mc:Fallback xmlns:wpsCustomData="http://www.wps.cn/officeDocument/2013/wpsCustomData">
            <w:pict>
              <v:line id="_x0000_s1026" o:spid="_x0000_s1026" o:spt="20" style="position:absolute;left:0pt;margin-left:-0.05pt;margin-top:500.15pt;height:0pt;width:482pt;mso-position-horizontal-relative:margin;z-index:251659264;mso-width-relative:page;mso-height-relative:page;" filled="f" stroked="t" coordsize="21600,21600" o:gfxdata="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54weTVAAAACwEA&#10;AA8AAAAAAAAAAQAgAAAAIgAAAGRycy9kb3ducmV2LnhtbFBLAQIUABQAAAAIAIdO4kCltR9r5AEA&#10;AK0DAAAOAAAAAAAAAAEAIAAAACQBAABkcnMvZTJvRG9jLnhtbFBLBQYAAAAABgAGAFkBAAB6BQAA&#10;AAA=&#10;">
                <v:fill on="f" focussize="0,0"/>
                <v:stroke weight="1pt" color="#800008" joinstyle="round"/>
                <v:imagedata o:title=""/>
                <o:lock v:ext="edit" aspectratio="f"/>
              </v:line>
            </w:pict>
          </mc:Fallback>
        </mc:AlternateContent>
      </w:r>
      <w:r>
        <w:rPr>
          <w:noProof/>
        </w:rPr>
        <mc:AlternateContent>
          <mc:Choice Requires="wps">
            <w:drawing>
              <wp:anchor distT="0" distB="0" distL="114300" distR="114300" simplePos="0" relativeHeight="251657216" behindDoc="0" locked="0" layoutInCell="1" allowOverlap="1" wp14:anchorId="23B2E39D" wp14:editId="23B2E39E">
                <wp:simplePos x="0" y="0"/>
                <wp:positionH relativeFrom="column">
                  <wp:posOffset>0</wp:posOffset>
                </wp:positionH>
                <wp:positionV relativeFrom="paragraph">
                  <wp:posOffset>8890000</wp:posOffset>
                </wp:positionV>
                <wp:extent cx="6121400" cy="0"/>
                <wp:effectExtent l="14605" t="6985" r="7620" b="12065"/>
                <wp:wrapNone/>
                <wp:docPr id="12"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ln>
                      </wps:spPr>
                      <wps:bodyPr/>
                    </wps:wsp>
                  </a:graphicData>
                </a:graphic>
              </wp:anchor>
            </w:drawing>
          </mc:Choice>
          <mc:Fallback xmlns:wpsCustomData="http://www.wps.cn/officeDocument/2013/wpsCustomData">
            <w:pict>
              <v:line id="_x0000_s1026" o:spid="_x0000_s1026" o:spt="20" style="position:absolute;left:0pt;margin-left:0pt;margin-top:700pt;height:0pt;width:482pt;z-index:251659264;mso-width-relative:page;mso-height-relative:page;" filled="f" stroked="t" coordsize="21600,21600" o:gfxdata="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yxL5WNIAAAAKAQAADwAA&#10;AAAAAAABACAAAAAiAAAAZHJzL2Rvd25yZXYueG1sUEsBAhQAFAAAAAgAh07iQE1YLH3jAQAArQMA&#10;AA4AAAAAAAAAAQAgAAAAIQEAAGRycy9lMm9Eb2MueG1sUEsFBgAAAAAGAAYAWQEAAHYFAAAAAA==&#10;">
                <v:fill on="f" focussize="0,0"/>
                <v:stroke weight="1pt" color="#800008" joinstyle="round"/>
                <v:imagedata o:title=""/>
                <o:lock v:ext="edit" aspectratio="f"/>
              </v:line>
            </w:pict>
          </mc:Fallback>
        </mc:AlternateContent>
      </w:r>
      <w:r>
        <w:rPr>
          <w:noProof/>
        </w:rPr>
        <mc:AlternateContent>
          <mc:Choice Requires="wps">
            <w:drawing>
              <wp:anchor distT="0" distB="0" distL="114300" distR="114300" simplePos="0" relativeHeight="251656192" behindDoc="0" locked="1" layoutInCell="1" allowOverlap="1" wp14:anchorId="23B2E39F" wp14:editId="23B2E3A0">
                <wp:simplePos x="0" y="0"/>
                <wp:positionH relativeFrom="margin">
                  <wp:posOffset>203200</wp:posOffset>
                </wp:positionH>
                <wp:positionV relativeFrom="margin">
                  <wp:posOffset>9218295</wp:posOffset>
                </wp:positionV>
                <wp:extent cx="5372100" cy="512445"/>
                <wp:effectExtent l="0" t="0" r="0" b="1905"/>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512445"/>
                        </a:xfrm>
                        <a:prstGeom prst="rect">
                          <a:avLst/>
                        </a:prstGeom>
                        <a:solidFill>
                          <a:srgbClr val="FFFFFF"/>
                        </a:solidFill>
                        <a:ln>
                          <a:noFill/>
                        </a:ln>
                        <a:effectLst/>
                      </wps:spPr>
                      <wps:txbx>
                        <w:txbxContent>
                          <w:p w14:paraId="23B2E3E6" w14:textId="77777777" w:rsidR="005D4FD6" w:rsidRDefault="00667242">
                            <w:pPr>
                              <w:pStyle w:val="afffff0"/>
                              <w:spacing w:line="360" w:lineRule="auto"/>
                            </w:pPr>
                            <w:r>
                              <w:t>广东省市场监督管理局</w:t>
                            </w:r>
                          </w:p>
                        </w:txbxContent>
                      </wps:txbx>
                      <wps:bodyPr rot="0" vert="horz" wrap="square" lIns="0" tIns="0" rIns="0" bIns="0" anchor="t" anchorCtr="0" upright="1">
                        <a:noAutofit/>
                      </wps:bodyPr>
                    </wps:wsp>
                  </a:graphicData>
                </a:graphic>
              </wp:anchor>
            </w:drawing>
          </mc:Choice>
          <mc:Fallback>
            <w:pict>
              <v:shape w14:anchorId="23B2E39F" id="文本框 11" o:spid="_x0000_s1027" type="#_x0000_t202" style="position:absolute;left:0;text-align:left;margin-left:16pt;margin-top:725.85pt;width:423pt;height:40.35pt;z-index:25165619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" stroked="f">
                <v:textbox inset="0,0,0,0">
                  <w:txbxContent>
                    <w:p w14:paraId="23B2E3E6" w14:textId="77777777" w:rsidR="005D4FD6" w:rsidRDefault="00667242">
                      <w:pPr>
                        <w:pStyle w:val="afffff0"/>
                        <w:spacing w:line="360" w:lineRule="auto"/>
                      </w:pPr>
                      <w:r>
                        <w:t>广东省市场监督管理局</w:t>
                      </w:r>
                    </w:p>
                  </w:txbxContent>
                </v:textbox>
                <w10:wrap anchorx="margin" anchory="margin"/>
                <w10:anchorlock/>
              </v:shape>
            </w:pict>
          </mc:Fallback>
        </mc:AlternateContent>
      </w:r>
      <w:r>
        <w:rPr>
          <w:noProof/>
        </w:rPr>
        <mc:AlternateContent>
          <mc:Choice Requires="wps">
            <w:drawing>
              <wp:anchor distT="0" distB="0" distL="114300" distR="114300" simplePos="0" relativeHeight="251655168" behindDoc="0" locked="1" layoutInCell="1" allowOverlap="1" wp14:anchorId="23B2E3A1" wp14:editId="23B2E3A2">
                <wp:simplePos x="0" y="0"/>
                <wp:positionH relativeFrom="margin">
                  <wp:posOffset>4100830</wp:posOffset>
                </wp:positionH>
                <wp:positionV relativeFrom="margin">
                  <wp:posOffset>8649335</wp:posOffset>
                </wp:positionV>
                <wp:extent cx="2019300" cy="312420"/>
                <wp:effectExtent l="0" t="0" r="0" b="0"/>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23B2E3E7" w14:textId="77777777" w:rsidR="005D4FD6" w:rsidRDefault="00667242">
                            <w:pPr>
                              <w:pStyle w:val="affffd"/>
                              <w:rPr>
                                <w:rFonts w:ascii="黑体" w:hAnsi="黑体"/>
                              </w:rPr>
                            </w:pPr>
                            <w:r>
                              <w:rPr>
                                <w:rFonts w:ascii="黑体" w:hAnsi="黑体"/>
                              </w:rPr>
                              <w:t>20XX</w:t>
                            </w:r>
                            <w:r>
                              <w:rPr>
                                <w:rFonts w:ascii="黑体" w:hAnsi="黑体" w:hint="eastAsia"/>
                              </w:rPr>
                              <w:t>-</w:t>
                            </w:r>
                            <w:r>
                              <w:rPr>
                                <w:rFonts w:ascii="黑体" w:hAnsi="黑体"/>
                              </w:rPr>
                              <w:t>XX</w:t>
                            </w:r>
                            <w:r>
                              <w:rPr>
                                <w:rFonts w:ascii="黑体" w:hAnsi="黑体" w:hint="eastAsia"/>
                              </w:rPr>
                              <w:t>-</w:t>
                            </w:r>
                            <w:r>
                              <w:rPr>
                                <w:rFonts w:ascii="黑体" w:hAnsi="黑体"/>
                              </w:rPr>
                              <w:t>XX</w:t>
                            </w:r>
                            <w:r>
                              <w:rPr>
                                <w:rFonts w:ascii="黑体" w:hAnsi="黑体" w:hint="eastAsia"/>
                              </w:rPr>
                              <w:t>实施</w:t>
                            </w:r>
                          </w:p>
                        </w:txbxContent>
                      </wps:txbx>
                      <wps:bodyPr rot="0" vert="horz" wrap="square" lIns="0" tIns="0" rIns="0" bIns="0" anchor="t" anchorCtr="0" upright="1">
                        <a:noAutofit/>
                      </wps:bodyPr>
                    </wps:wsp>
                  </a:graphicData>
                </a:graphic>
              </wp:anchor>
            </w:drawing>
          </mc:Choice>
          <mc:Fallback>
            <w:pict>
              <v:shape w14:anchorId="23B2E3A1" id="文本框 10" o:spid="_x0000_s1028" type="#_x0000_t202" style="position:absolute;left:0;text-align:left;margin-left:322.9pt;margin-top:681.05pt;width:159pt;height:24.6pt;z-index:25165516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" stroked="f">
                <v:textbox inset="0,0,0,0">
                  <w:txbxContent>
                    <w:p w14:paraId="23B2E3E7" w14:textId="77777777" w:rsidR="005D4FD6" w:rsidRDefault="00667242">
                      <w:pPr>
                        <w:pStyle w:val="affffd"/>
                        <w:rPr>
                          <w:rFonts w:ascii="黑体" w:hAnsi="黑体"/>
                        </w:rPr>
                      </w:pPr>
                      <w:r>
                        <w:rPr>
                          <w:rFonts w:ascii="黑体" w:hAnsi="黑体"/>
                        </w:rPr>
                        <w:t>20XX</w:t>
                      </w:r>
                      <w:r>
                        <w:rPr>
                          <w:rFonts w:ascii="黑体" w:hAnsi="黑体" w:hint="eastAsia"/>
                        </w:rPr>
                        <w:t>-</w:t>
                      </w:r>
                      <w:r>
                        <w:rPr>
                          <w:rFonts w:ascii="黑体" w:hAnsi="黑体"/>
                        </w:rPr>
                        <w:t>XX</w:t>
                      </w:r>
                      <w:r>
                        <w:rPr>
                          <w:rFonts w:ascii="黑体" w:hAnsi="黑体" w:hint="eastAsia"/>
                        </w:rPr>
                        <w:t>-</w:t>
                      </w:r>
                      <w:r>
                        <w:rPr>
                          <w:rFonts w:ascii="黑体" w:hAnsi="黑体"/>
                        </w:rPr>
                        <w:t>XX</w:t>
                      </w:r>
                      <w:r>
                        <w:rPr>
                          <w:rFonts w:ascii="黑体" w:hAnsi="黑体" w:hint="eastAsia"/>
                        </w:rPr>
                        <w:t>实施</w:t>
                      </w:r>
                    </w:p>
                  </w:txbxContent>
                </v:textbox>
                <w10:wrap anchorx="margin" anchory="margin"/>
                <w10:anchorlock/>
              </v:shape>
            </w:pict>
          </mc:Fallback>
        </mc:AlternateContent>
      </w:r>
      <w:r>
        <w:rPr>
          <w:noProof/>
        </w:rPr>
        <mc:AlternateContent>
          <mc:Choice Requires="wps">
            <w:drawing>
              <wp:anchor distT="0" distB="0" distL="114300" distR="114300" simplePos="0" relativeHeight="251654144" behindDoc="0" locked="1" layoutInCell="1" allowOverlap="1" wp14:anchorId="23B2E3A3" wp14:editId="23B2E3A4">
                <wp:simplePos x="0" y="0"/>
                <wp:positionH relativeFrom="margin">
                  <wp:posOffset>0</wp:posOffset>
                </wp:positionH>
                <wp:positionV relativeFrom="margin">
                  <wp:posOffset>8649335</wp:posOffset>
                </wp:positionV>
                <wp:extent cx="2019300" cy="312420"/>
                <wp:effectExtent l="0" t="0" r="0" b="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23B2E3E8" w14:textId="77777777" w:rsidR="005D4FD6" w:rsidRDefault="00667242">
                            <w:pPr>
                              <w:pStyle w:val="afff7"/>
                              <w:rPr>
                                <w:rFonts w:ascii="黑体" w:hAnsi="黑体"/>
                              </w:rPr>
                            </w:pPr>
                            <w:r>
                              <w:rPr>
                                <w:rFonts w:ascii="黑体" w:hAnsi="黑体"/>
                              </w:rPr>
                              <w:t>20XX</w:t>
                            </w:r>
                            <w:r>
                              <w:rPr>
                                <w:rFonts w:ascii="黑体" w:hAnsi="黑体" w:hint="eastAsia"/>
                              </w:rPr>
                              <w:t>-</w:t>
                            </w:r>
                            <w:r>
                              <w:rPr>
                                <w:rFonts w:ascii="黑体" w:hAnsi="黑体"/>
                              </w:rPr>
                              <w:t>XX</w:t>
                            </w:r>
                            <w:r>
                              <w:rPr>
                                <w:rFonts w:ascii="黑体" w:hAnsi="黑体" w:hint="eastAsia"/>
                              </w:rPr>
                              <w:t>-</w:t>
                            </w:r>
                            <w:r>
                              <w:rPr>
                                <w:rFonts w:ascii="黑体" w:hAnsi="黑体"/>
                              </w:rPr>
                              <w:t>XX</w:t>
                            </w:r>
                            <w:r>
                              <w:rPr>
                                <w:rFonts w:ascii="黑体" w:hAnsi="黑体" w:hint="eastAsia"/>
                              </w:rPr>
                              <w:t>发布</w:t>
                            </w:r>
                          </w:p>
                        </w:txbxContent>
                      </wps:txbx>
                      <wps:bodyPr rot="0" vert="horz" wrap="square" lIns="0" tIns="0" rIns="0" bIns="0" anchor="t" anchorCtr="0" upright="1">
                        <a:noAutofit/>
                      </wps:bodyPr>
                    </wps:wsp>
                  </a:graphicData>
                </a:graphic>
              </wp:anchor>
            </w:drawing>
          </mc:Choice>
          <mc:Fallback>
            <w:pict>
              <v:shape w14:anchorId="23B2E3A3" id="文本框 8" o:spid="_x0000_s1029" type="#_x0000_t202" style="position:absolute;left:0;text-align:left;margin-left:0;margin-top:681.05pt;width:159pt;height:24.6pt;z-index:25165414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" stroked="f">
                <v:textbox inset="0,0,0,0">
                  <w:txbxContent>
                    <w:p w14:paraId="23B2E3E8" w14:textId="77777777" w:rsidR="005D4FD6" w:rsidRDefault="00667242">
                      <w:pPr>
                        <w:pStyle w:val="afff7"/>
                        <w:rPr>
                          <w:rFonts w:ascii="黑体" w:hAnsi="黑体"/>
                        </w:rPr>
                      </w:pPr>
                      <w:r>
                        <w:rPr>
                          <w:rFonts w:ascii="黑体" w:hAnsi="黑体"/>
                        </w:rPr>
                        <w:t>20XX</w:t>
                      </w:r>
                      <w:r>
                        <w:rPr>
                          <w:rFonts w:ascii="黑体" w:hAnsi="黑体" w:hint="eastAsia"/>
                        </w:rPr>
                        <w:t>-</w:t>
                      </w:r>
                      <w:r>
                        <w:rPr>
                          <w:rFonts w:ascii="黑体" w:hAnsi="黑体"/>
                        </w:rPr>
                        <w:t>XX</w:t>
                      </w:r>
                      <w:r>
                        <w:rPr>
                          <w:rFonts w:ascii="黑体" w:hAnsi="黑体" w:hint="eastAsia"/>
                        </w:rPr>
                        <w:t>-</w:t>
                      </w:r>
                      <w:r>
                        <w:rPr>
                          <w:rFonts w:ascii="黑体" w:hAnsi="黑体"/>
                        </w:rPr>
                        <w:t>XX</w:t>
                      </w:r>
                      <w:r>
                        <w:rPr>
                          <w:rFonts w:ascii="黑体" w:hAnsi="黑体" w:hint="eastAsia"/>
                        </w:rPr>
                        <w:t>发布</w:t>
                      </w:r>
                    </w:p>
                  </w:txbxContent>
                </v:textbox>
                <w10:wrap anchorx="margin" anchory="margin"/>
                <w10:anchorlock/>
              </v:shape>
            </w:pict>
          </mc:Fallback>
        </mc:AlternateContent>
      </w:r>
      <w:r>
        <w:rPr>
          <w:noProof/>
        </w:rPr>
        <mc:AlternateContent>
          <mc:Choice Requires="wps">
            <w:drawing>
              <wp:anchor distT="0" distB="0" distL="114300" distR="114300" simplePos="0" relativeHeight="251653120" behindDoc="0" locked="1" layoutInCell="1" allowOverlap="1" wp14:anchorId="23B2E3A5" wp14:editId="23B2E3A6">
                <wp:simplePos x="0" y="0"/>
                <wp:positionH relativeFrom="margin">
                  <wp:align>center</wp:align>
                </wp:positionH>
                <wp:positionV relativeFrom="margin">
                  <wp:posOffset>3635375</wp:posOffset>
                </wp:positionV>
                <wp:extent cx="6383655" cy="4681220"/>
                <wp:effectExtent l="0" t="0" r="0" b="508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4681220"/>
                        </a:xfrm>
                        <a:prstGeom prst="rect">
                          <a:avLst/>
                        </a:prstGeom>
                        <a:solidFill>
                          <a:srgbClr val="FFFFFF"/>
                        </a:solidFill>
                        <a:ln>
                          <a:noFill/>
                        </a:ln>
                      </wps:spPr>
                      <wps:txbx>
                        <w:txbxContent>
                          <w:p w14:paraId="23B2E3E9" w14:textId="77777777" w:rsidR="005D4FD6" w:rsidRDefault="00667242">
                            <w:pPr>
                              <w:ind w:firstLineChars="0" w:firstLine="0"/>
                              <w:jc w:val="center"/>
                              <w:rPr>
                                <w:rFonts w:ascii="黑体" w:eastAsia="黑体" w:hAnsi="黑体"/>
                                <w:sz w:val="52"/>
                                <w:szCs w:val="52"/>
                              </w:rPr>
                            </w:pPr>
                            <w:r>
                              <w:rPr>
                                <w:rFonts w:ascii="黑体" w:eastAsia="黑体" w:hAnsi="黑体" w:hint="eastAsia"/>
                                <w:sz w:val="52"/>
                                <w:szCs w:val="52"/>
                              </w:rPr>
                              <w:t>高速公路运营期</w:t>
                            </w:r>
                            <w:proofErr w:type="gramStart"/>
                            <w:r>
                              <w:rPr>
                                <w:rFonts w:ascii="黑体" w:eastAsia="黑体" w:hAnsi="黑体" w:hint="eastAsia"/>
                                <w:sz w:val="52"/>
                                <w:szCs w:val="52"/>
                              </w:rPr>
                              <w:t>移动源碳排放</w:t>
                            </w:r>
                            <w:proofErr w:type="gramEnd"/>
                            <w:r>
                              <w:rPr>
                                <w:rFonts w:ascii="黑体" w:eastAsia="黑体" w:hAnsi="黑体" w:hint="eastAsia"/>
                                <w:sz w:val="52"/>
                                <w:szCs w:val="52"/>
                              </w:rPr>
                              <w:t>核算标准</w:t>
                            </w:r>
                          </w:p>
                          <w:p w14:paraId="23B2E3EA" w14:textId="77777777" w:rsidR="005D4FD6" w:rsidRDefault="00667242">
                            <w:pPr>
                              <w:pStyle w:val="af6"/>
                              <w:ind w:left="0" w:firstLineChars="2" w:firstLine="6"/>
                              <w:jc w:val="center"/>
                            </w:pPr>
                            <w:r>
                              <w:rPr>
                                <w:rFonts w:ascii="黑体" w:eastAsia="黑体" w:hAnsi="黑体"/>
                                <w:kern w:val="0"/>
                                <w:sz w:val="28"/>
                                <w:szCs w:val="28"/>
                              </w:rPr>
                              <w:t>Accounting specification for carbon emission from mobile source in operation period for expressway</w:t>
                            </w:r>
                          </w:p>
                          <w:p w14:paraId="23B2E3EB" w14:textId="77777777" w:rsidR="005D4FD6" w:rsidRDefault="00667242">
                            <w:pPr>
                              <w:ind w:firstLineChars="0" w:firstLine="0"/>
                              <w:jc w:val="center"/>
                              <w:rPr>
                                <w:rFonts w:ascii="黑体" w:eastAsia="黑体" w:hAnsi="黑体"/>
                                <w:sz w:val="28"/>
                                <w:szCs w:val="28"/>
                              </w:rPr>
                            </w:pPr>
                            <w:r>
                              <w:rPr>
                                <w:rFonts w:ascii="黑体" w:eastAsia="黑体" w:hAnsi="黑体" w:hint="eastAsia"/>
                                <w:sz w:val="28"/>
                                <w:szCs w:val="28"/>
                              </w:rPr>
                              <w:t>（</w:t>
                            </w:r>
                            <w:r>
                              <w:rPr>
                                <w:rFonts w:ascii="黑体" w:eastAsia="黑体" w:hAnsi="黑体" w:hint="eastAsia"/>
                                <w:sz w:val="28"/>
                                <w:szCs w:val="28"/>
                              </w:rPr>
                              <w:t>送审稿）</w:t>
                            </w:r>
                          </w:p>
                        </w:txbxContent>
                      </wps:txbx>
                      <wps:bodyPr rot="0" vert="horz" wrap="square" lIns="0" tIns="0" rIns="0" bIns="0" anchor="t" anchorCtr="0" upright="1">
                        <a:noAutofit/>
                      </wps:bodyPr>
                    </wps:wsp>
                  </a:graphicData>
                </a:graphic>
              </wp:anchor>
            </w:drawing>
          </mc:Choice>
          <mc:Fallback>
            <w:pict>
              <v:shape w14:anchorId="23B2E3A5" id="文本框 7" o:spid="_x0000_s1030" type="#_x0000_t202" style="position:absolute;left:0;text-align:left;margin-left:0;margin-top:286.25pt;width:502.65pt;height:368.6pt;z-index:251653120;visibility:visible;mso-wrap-style:square;mso-wrap-distance-left:9pt;mso-wrap-distance-top:0;mso-wrap-distance-right:9pt;mso-wrap-distance-bottom:0;mso-position-horizontal:center;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" stroked="f">
                <v:textbox inset="0,0,0,0">
                  <w:txbxContent>
                    <w:p w14:paraId="23B2E3E9" w14:textId="77777777" w:rsidR="005D4FD6" w:rsidRDefault="00667242">
                      <w:pPr>
                        <w:ind w:firstLineChars="0" w:firstLine="0"/>
                        <w:jc w:val="center"/>
                        <w:rPr>
                          <w:rFonts w:ascii="黑体" w:eastAsia="黑体" w:hAnsi="黑体"/>
                          <w:sz w:val="52"/>
                          <w:szCs w:val="52"/>
                        </w:rPr>
                      </w:pPr>
                      <w:r>
                        <w:rPr>
                          <w:rFonts w:ascii="黑体" w:eastAsia="黑体" w:hAnsi="黑体" w:hint="eastAsia"/>
                          <w:sz w:val="52"/>
                          <w:szCs w:val="52"/>
                        </w:rPr>
                        <w:t>高速公路运营期</w:t>
                      </w:r>
                      <w:proofErr w:type="gramStart"/>
                      <w:r>
                        <w:rPr>
                          <w:rFonts w:ascii="黑体" w:eastAsia="黑体" w:hAnsi="黑体" w:hint="eastAsia"/>
                          <w:sz w:val="52"/>
                          <w:szCs w:val="52"/>
                        </w:rPr>
                        <w:t>移动源碳排放</w:t>
                      </w:r>
                      <w:proofErr w:type="gramEnd"/>
                      <w:r>
                        <w:rPr>
                          <w:rFonts w:ascii="黑体" w:eastAsia="黑体" w:hAnsi="黑体" w:hint="eastAsia"/>
                          <w:sz w:val="52"/>
                          <w:szCs w:val="52"/>
                        </w:rPr>
                        <w:t>核算标准</w:t>
                      </w:r>
                    </w:p>
                    <w:p w14:paraId="23B2E3EA" w14:textId="77777777" w:rsidR="005D4FD6" w:rsidRDefault="00667242">
                      <w:pPr>
                        <w:pStyle w:val="af6"/>
                        <w:ind w:left="0" w:firstLineChars="2" w:firstLine="6"/>
                        <w:jc w:val="center"/>
                      </w:pPr>
                      <w:r>
                        <w:rPr>
                          <w:rFonts w:ascii="黑体" w:eastAsia="黑体" w:hAnsi="黑体"/>
                          <w:kern w:val="0"/>
                          <w:sz w:val="28"/>
                          <w:szCs w:val="28"/>
                        </w:rPr>
                        <w:t>Accounting specification for carbon emission from mobile source in operation period for expressway</w:t>
                      </w:r>
                    </w:p>
                    <w:p w14:paraId="23B2E3EB" w14:textId="77777777" w:rsidR="005D4FD6" w:rsidRDefault="00667242">
                      <w:pPr>
                        <w:ind w:firstLineChars="0" w:firstLine="0"/>
                        <w:jc w:val="center"/>
                        <w:rPr>
                          <w:rFonts w:ascii="黑体" w:eastAsia="黑体" w:hAnsi="黑体"/>
                          <w:sz w:val="28"/>
                          <w:szCs w:val="28"/>
                        </w:rPr>
                      </w:pPr>
                      <w:r>
                        <w:rPr>
                          <w:rFonts w:ascii="黑体" w:eastAsia="黑体" w:hAnsi="黑体" w:hint="eastAsia"/>
                          <w:sz w:val="28"/>
                          <w:szCs w:val="28"/>
                        </w:rPr>
                        <w:t>（</w:t>
                      </w:r>
                      <w:r>
                        <w:rPr>
                          <w:rFonts w:ascii="黑体" w:eastAsia="黑体" w:hAnsi="黑体" w:hint="eastAsia"/>
                          <w:sz w:val="28"/>
                          <w:szCs w:val="28"/>
                        </w:rPr>
                        <w:t>送审稿）</w:t>
                      </w:r>
                    </w:p>
                  </w:txbxContent>
                </v:textbox>
                <w10:wrap anchorx="margin" anchory="margin"/>
                <w10:anchorlock/>
              </v:shape>
            </w:pict>
          </mc:Fallback>
        </mc:AlternateContent>
      </w:r>
      <w:r>
        <w:rPr>
          <w:noProof/>
        </w:rPr>
        <mc:AlternateContent>
          <mc:Choice Requires="wps">
            <w:drawing>
              <wp:anchor distT="0" distB="0" distL="114300" distR="114300" simplePos="0" relativeHeight="251652096" behindDoc="0" locked="1" layoutInCell="1" allowOverlap="1" wp14:anchorId="23B2E3A7" wp14:editId="23B2E3A8">
                <wp:simplePos x="0" y="0"/>
                <wp:positionH relativeFrom="margin">
                  <wp:posOffset>3179445</wp:posOffset>
                </wp:positionH>
                <wp:positionV relativeFrom="margin">
                  <wp:posOffset>1296035</wp:posOffset>
                </wp:positionV>
                <wp:extent cx="2861310" cy="91567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1310" cy="915670"/>
                        </a:xfrm>
                        <a:prstGeom prst="rect">
                          <a:avLst/>
                        </a:prstGeom>
                        <a:solidFill>
                          <a:srgbClr val="FFFFFF"/>
                        </a:solidFill>
                        <a:ln>
                          <a:noFill/>
                        </a:ln>
                        <a:effectLst/>
                      </wps:spPr>
                      <wps:txbx>
                        <w:txbxContent>
                          <w:p w14:paraId="23B2E3EC" w14:textId="77777777" w:rsidR="005D4FD6" w:rsidRDefault="00667242">
                            <w:pPr>
                              <w:pStyle w:val="15"/>
                              <w:spacing w:before="180"/>
                              <w:ind w:right="284"/>
                              <w:rPr>
                                <w:rFonts w:ascii="黑体" w:eastAsia="黑体" w:hAnsi="黑体"/>
                                <w:bCs/>
                                <w:szCs w:val="28"/>
                              </w:rPr>
                            </w:pPr>
                            <w:bookmarkStart w:id="11" w:name="_Toc337739943"/>
                            <w:bookmarkStart w:id="12" w:name="_Toc340476444"/>
                            <w:bookmarkStart w:id="13" w:name="_Toc337738341"/>
                            <w:r>
                              <w:rPr>
                                <w:rFonts w:ascii="黑体" w:eastAsia="黑体" w:hAnsi="黑体"/>
                                <w:bCs/>
                                <w:szCs w:val="28"/>
                              </w:rPr>
                              <w:t>DB</w:t>
                            </w:r>
                            <w:r>
                              <w:rPr>
                                <w:rFonts w:ascii="黑体" w:eastAsia="黑体" w:hAnsi="黑体" w:hint="eastAsia"/>
                                <w:bCs/>
                                <w:szCs w:val="28"/>
                              </w:rPr>
                              <w:t>/</w:t>
                            </w:r>
                            <w:r>
                              <w:rPr>
                                <w:rFonts w:ascii="黑体" w:eastAsia="黑体" w:hAnsi="黑体"/>
                                <w:bCs/>
                                <w:szCs w:val="28"/>
                              </w:rPr>
                              <w:t>J</w:t>
                            </w:r>
                            <w:r>
                              <w:rPr>
                                <w:rFonts w:ascii="黑体" w:eastAsia="黑体" w:hAnsi="黑体" w:hint="eastAsia"/>
                                <w:bCs/>
                                <w:szCs w:val="28"/>
                              </w:rPr>
                              <w:t>T XXX</w:t>
                            </w:r>
                            <w:r>
                              <w:rPr>
                                <w:rFonts w:ascii="黑体" w:eastAsia="黑体" w:hAnsi="黑体"/>
                                <w:bCs/>
                                <w:szCs w:val="28"/>
                                <w:lang w:val="fr-FR"/>
                              </w:rPr>
                              <w:t>—</w:t>
                            </w:r>
                            <w:bookmarkEnd w:id="11"/>
                            <w:bookmarkEnd w:id="12"/>
                            <w:bookmarkEnd w:id="13"/>
                            <w:r>
                              <w:rPr>
                                <w:rFonts w:ascii="黑体" w:eastAsia="黑体" w:hAnsi="黑体"/>
                                <w:bCs/>
                                <w:szCs w:val="28"/>
                              </w:rPr>
                              <w:t>20</w:t>
                            </w:r>
                            <w:r>
                              <w:rPr>
                                <w:rFonts w:ascii="黑体" w:eastAsia="黑体" w:hAnsi="黑体" w:hint="eastAsia"/>
                                <w:bCs/>
                                <w:szCs w:val="28"/>
                              </w:rPr>
                              <w:t>XX</w:t>
                            </w:r>
                          </w:p>
                          <w:p w14:paraId="23B2E3ED" w14:textId="77777777" w:rsidR="005D4FD6" w:rsidRDefault="005D4FD6">
                            <w:pPr>
                              <w:pStyle w:val="15"/>
                              <w:spacing w:before="180"/>
                              <w:ind w:right="284"/>
                              <w:rPr>
                                <w:rFonts w:ascii="黑体" w:eastAsia="黑体" w:hAnsi="黑体"/>
                                <w:bCs/>
                                <w:sz w:val="21"/>
                                <w:szCs w:val="21"/>
                              </w:rPr>
                            </w:pPr>
                          </w:p>
                        </w:txbxContent>
                      </wps:txbx>
                      <wps:bodyPr rot="0" vert="horz" wrap="square" lIns="0" tIns="0" rIns="0" bIns="0" anchor="t" anchorCtr="0" upright="1">
                        <a:noAutofit/>
                      </wps:bodyPr>
                    </wps:wsp>
                  </a:graphicData>
                </a:graphic>
              </wp:anchor>
            </w:drawing>
          </mc:Choice>
          <mc:Fallback>
            <w:pict>
              <v:shape w14:anchorId="23B2E3A7" id="文本框 6" o:spid="_x0000_s1031" type="#_x0000_t202" style="position:absolute;left:0;text-align:left;margin-left:250.35pt;margin-top:102.05pt;width:225.3pt;height:72.1pt;z-index:25165209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" stroked="f">
                <v:textbox inset="0,0,0,0">
                  <w:txbxContent>
                    <w:p w14:paraId="23B2E3EC" w14:textId="77777777" w:rsidR="005D4FD6" w:rsidRDefault="00667242">
                      <w:pPr>
                        <w:pStyle w:val="15"/>
                        <w:spacing w:before="180"/>
                        <w:ind w:right="284"/>
                        <w:rPr>
                          <w:rFonts w:ascii="黑体" w:eastAsia="黑体" w:hAnsi="黑体"/>
                          <w:bCs/>
                          <w:szCs w:val="28"/>
                        </w:rPr>
                      </w:pPr>
                      <w:bookmarkStart w:id="14" w:name="_Toc337739943"/>
                      <w:bookmarkStart w:id="15" w:name="_Toc340476444"/>
                      <w:bookmarkStart w:id="16" w:name="_Toc337738341"/>
                      <w:r>
                        <w:rPr>
                          <w:rFonts w:ascii="黑体" w:eastAsia="黑体" w:hAnsi="黑体"/>
                          <w:bCs/>
                          <w:szCs w:val="28"/>
                        </w:rPr>
                        <w:t>DB</w:t>
                      </w:r>
                      <w:r>
                        <w:rPr>
                          <w:rFonts w:ascii="黑体" w:eastAsia="黑体" w:hAnsi="黑体" w:hint="eastAsia"/>
                          <w:bCs/>
                          <w:szCs w:val="28"/>
                        </w:rPr>
                        <w:t>/</w:t>
                      </w:r>
                      <w:r>
                        <w:rPr>
                          <w:rFonts w:ascii="黑体" w:eastAsia="黑体" w:hAnsi="黑体"/>
                          <w:bCs/>
                          <w:szCs w:val="28"/>
                        </w:rPr>
                        <w:t>J</w:t>
                      </w:r>
                      <w:r>
                        <w:rPr>
                          <w:rFonts w:ascii="黑体" w:eastAsia="黑体" w:hAnsi="黑体" w:hint="eastAsia"/>
                          <w:bCs/>
                          <w:szCs w:val="28"/>
                        </w:rPr>
                        <w:t>T XXX</w:t>
                      </w:r>
                      <w:r>
                        <w:rPr>
                          <w:rFonts w:ascii="黑体" w:eastAsia="黑体" w:hAnsi="黑体"/>
                          <w:bCs/>
                          <w:szCs w:val="28"/>
                          <w:lang w:val="fr-FR"/>
                        </w:rPr>
                        <w:t>—</w:t>
                      </w:r>
                      <w:bookmarkEnd w:id="14"/>
                      <w:bookmarkEnd w:id="15"/>
                      <w:bookmarkEnd w:id="16"/>
                      <w:r>
                        <w:rPr>
                          <w:rFonts w:ascii="黑体" w:eastAsia="黑体" w:hAnsi="黑体"/>
                          <w:bCs/>
                          <w:szCs w:val="28"/>
                        </w:rPr>
                        <w:t>20</w:t>
                      </w:r>
                      <w:r>
                        <w:rPr>
                          <w:rFonts w:ascii="黑体" w:eastAsia="黑体" w:hAnsi="黑体" w:hint="eastAsia"/>
                          <w:bCs/>
                          <w:szCs w:val="28"/>
                        </w:rPr>
                        <w:t>XX</w:t>
                      </w:r>
                    </w:p>
                    <w:p w14:paraId="23B2E3ED" w14:textId="77777777" w:rsidR="005D4FD6" w:rsidRDefault="005D4FD6">
                      <w:pPr>
                        <w:pStyle w:val="15"/>
                        <w:spacing w:before="180"/>
                        <w:ind w:right="284"/>
                        <w:rPr>
                          <w:rFonts w:ascii="黑体" w:eastAsia="黑体" w:hAnsi="黑体"/>
                          <w:bCs/>
                          <w:sz w:val="21"/>
                          <w:szCs w:val="21"/>
                        </w:rPr>
                      </w:pPr>
                    </w:p>
                  </w:txbxContent>
                </v:textbox>
                <w10:wrap anchorx="margin" anchory="margin"/>
                <w10:anchorlock/>
              </v:shape>
            </w:pict>
          </mc:Fallback>
        </mc:AlternateContent>
      </w:r>
      <w:r>
        <w:rPr>
          <w:noProof/>
        </w:rPr>
        <mc:AlternateContent>
          <mc:Choice Requires="wps">
            <w:drawing>
              <wp:anchor distT="0" distB="0" distL="114300" distR="114300" simplePos="0" relativeHeight="251651072" behindDoc="0" locked="1" layoutInCell="1" allowOverlap="1" wp14:anchorId="23B2E3A9" wp14:editId="23B2E3AA">
                <wp:simplePos x="0" y="0"/>
                <wp:positionH relativeFrom="margin">
                  <wp:posOffset>2463800</wp:posOffset>
                </wp:positionH>
                <wp:positionV relativeFrom="margin">
                  <wp:posOffset>106045</wp:posOffset>
                </wp:positionV>
                <wp:extent cx="3262630" cy="720090"/>
                <wp:effectExtent l="0" t="0" r="0" b="381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2630" cy="720090"/>
                        </a:xfrm>
                        <a:prstGeom prst="rect">
                          <a:avLst/>
                        </a:prstGeom>
                        <a:solidFill>
                          <a:srgbClr val="FFFFFF"/>
                        </a:solidFill>
                        <a:ln>
                          <a:noFill/>
                        </a:ln>
                      </wps:spPr>
                      <wps:txbx>
                        <w:txbxContent>
                          <w:p w14:paraId="23B2E3EE" w14:textId="77777777" w:rsidR="005D4FD6" w:rsidRDefault="00667242">
                            <w:pPr>
                              <w:pStyle w:val="afffa"/>
                            </w:pPr>
                            <w:r>
                              <w:t>DB</w:t>
                            </w:r>
                          </w:p>
                        </w:txbxContent>
                      </wps:txbx>
                      <wps:bodyPr rot="0" vert="horz" wrap="square" lIns="0" tIns="0" rIns="0" bIns="0" anchor="t" anchorCtr="0" upright="1">
                        <a:noAutofit/>
                      </wps:bodyPr>
                    </wps:wsp>
                  </a:graphicData>
                </a:graphic>
              </wp:anchor>
            </w:drawing>
          </mc:Choice>
          <mc:Fallback>
            <w:pict>
              <v:shape w14:anchorId="23B2E3A9" id="文本框 5" o:spid="_x0000_s1032" type="#_x0000_t202" style="position:absolute;left:0;text-align:left;margin-left:194pt;margin-top:8.35pt;width:256.9pt;height:56.7pt;z-index:25165107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" stroked="f">
                <v:textbox inset="0,0,0,0">
                  <w:txbxContent>
                    <w:p w14:paraId="23B2E3EE" w14:textId="77777777" w:rsidR="005D4FD6" w:rsidRDefault="00667242">
                      <w:pPr>
                        <w:pStyle w:val="afffa"/>
                      </w:pPr>
                      <w:r>
                        <w:t>DB</w:t>
                      </w:r>
                    </w:p>
                  </w:txbxContent>
                </v:textbox>
                <w10:wrap anchorx="margin" anchory="margin"/>
                <w10:anchorlock/>
              </v:shape>
            </w:pict>
          </mc:Fallback>
        </mc:AlternateContent>
      </w:r>
      <w:r>
        <w:rPr>
          <w:noProof/>
        </w:rPr>
        <mc:AlternateContent>
          <mc:Choice Requires="wps">
            <w:drawing>
              <wp:anchor distT="0" distB="0" distL="114300" distR="114300" simplePos="0" relativeHeight="251650048" behindDoc="0" locked="1" layoutInCell="1" allowOverlap="1" wp14:anchorId="23B2E3AB" wp14:editId="23B2E3AC">
                <wp:simplePos x="0" y="0"/>
                <wp:positionH relativeFrom="margin">
                  <wp:align>center</wp:align>
                </wp:positionH>
                <wp:positionV relativeFrom="margin">
                  <wp:posOffset>855980</wp:posOffset>
                </wp:positionV>
                <wp:extent cx="6120130" cy="638175"/>
                <wp:effectExtent l="0" t="0" r="0" b="952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638175"/>
                        </a:xfrm>
                        <a:prstGeom prst="rect">
                          <a:avLst/>
                        </a:prstGeom>
                        <a:solidFill>
                          <a:srgbClr val="FFFFFF"/>
                        </a:solidFill>
                        <a:ln>
                          <a:noFill/>
                        </a:ln>
                      </wps:spPr>
                      <wps:txbx>
                        <w:txbxContent>
                          <w:p w14:paraId="23B2E3EF" w14:textId="77777777" w:rsidR="005D4FD6" w:rsidRDefault="00667242">
                            <w:pPr>
                              <w:pStyle w:val="affffc"/>
                              <w:rPr>
                                <w:rFonts w:ascii="Times New Roman" w:eastAsia="华文中宋" w:hAnsi="Times New Roman"/>
                                <w:b/>
                                <w:bCs/>
                                <w:w w:val="120"/>
                                <w:kern w:val="2"/>
                                <w:szCs w:val="24"/>
                              </w:rPr>
                            </w:pPr>
                            <w:r>
                              <w:rPr>
                                <w:rFonts w:ascii="Times New Roman" w:eastAsia="华文中宋" w:hAnsi="Times New Roman" w:hint="eastAsia"/>
                                <w:b/>
                                <w:bCs/>
                                <w:w w:val="120"/>
                                <w:kern w:val="2"/>
                                <w:szCs w:val="24"/>
                              </w:rPr>
                              <w:t>广东省地方标准</w:t>
                            </w:r>
                          </w:p>
                        </w:txbxContent>
                      </wps:txbx>
                      <wps:bodyPr rot="0" vert="horz" wrap="square" lIns="0" tIns="0" rIns="0" bIns="0" anchor="t" anchorCtr="0" upright="1">
                        <a:noAutofit/>
                      </wps:bodyPr>
                    </wps:wsp>
                  </a:graphicData>
                </a:graphic>
              </wp:anchor>
            </w:drawing>
          </mc:Choice>
          <mc:Fallback>
            <w:pict>
              <v:shape w14:anchorId="23B2E3AB" id="文本框 4" o:spid="_x0000_s1033" type="#_x0000_t202" style="position:absolute;left:0;text-align:left;margin-left:0;margin-top:67.4pt;width:481.9pt;height:50.25pt;z-index:251650048;visibility:visible;mso-wrap-style:square;mso-wrap-distance-left:9pt;mso-wrap-distance-top:0;mso-wrap-distance-right:9pt;mso-wrap-distance-bottom:0;mso-position-horizontal:center;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" stroked="f">
                <v:textbox inset="0,0,0,0">
                  <w:txbxContent>
                    <w:p w14:paraId="23B2E3EF" w14:textId="77777777" w:rsidR="005D4FD6" w:rsidRDefault="00667242">
                      <w:pPr>
                        <w:pStyle w:val="affffc"/>
                        <w:rPr>
                          <w:rFonts w:ascii="Times New Roman" w:eastAsia="华文中宋" w:hAnsi="Times New Roman"/>
                          <w:b/>
                          <w:bCs/>
                          <w:w w:val="120"/>
                          <w:kern w:val="2"/>
                          <w:szCs w:val="24"/>
                        </w:rPr>
                      </w:pPr>
                      <w:r>
                        <w:rPr>
                          <w:rFonts w:ascii="Times New Roman" w:eastAsia="华文中宋" w:hAnsi="Times New Roman" w:hint="eastAsia"/>
                          <w:b/>
                          <w:bCs/>
                          <w:w w:val="120"/>
                          <w:kern w:val="2"/>
                          <w:szCs w:val="24"/>
                        </w:rPr>
                        <w:t>广东省地方标准</w:t>
                      </w:r>
                    </w:p>
                  </w:txbxContent>
                </v:textbox>
                <w10:wrap anchorx="margin" anchory="margin"/>
                <w10:anchorlock/>
              </v:shape>
            </w:pict>
          </mc:Fallback>
        </mc:AlternateContent>
      </w:r>
      <w:bookmarkEnd w:id="0"/>
      <w:bookmarkEnd w:id="1"/>
      <w:bookmarkEnd w:id="2"/>
      <w:bookmarkEnd w:id="3"/>
      <w:bookmarkEnd w:id="4"/>
      <w:bookmarkEnd w:id="5"/>
      <w:bookmarkEnd w:id="7"/>
      <w:bookmarkEnd w:id="8"/>
      <w:bookmarkEnd w:id="9"/>
      <w:bookmarkEnd w:id="10"/>
    </w:p>
    <w:p w14:paraId="23B2DD79" w14:textId="77777777" w:rsidR="005D4FD6" w:rsidRDefault="005D4FD6">
      <w:pPr>
        <w:pStyle w:val="af6"/>
        <w:ind w:left="0" w:firstLineChars="0" w:firstLine="0"/>
      </w:pPr>
      <w:bookmarkStart w:id="17" w:name="SectionMark1"/>
      <w:bookmarkEnd w:id="6"/>
    </w:p>
    <w:p w14:paraId="23B2DD7A" w14:textId="77777777" w:rsidR="005D4FD6" w:rsidRDefault="005D4FD6">
      <w:pPr>
        <w:pStyle w:val="af6"/>
        <w:ind w:left="0" w:firstLine="420"/>
        <w:sectPr w:rsidR="005D4FD6">
          <w:headerReference w:type="even" r:id="rId15"/>
          <w:headerReference w:type="default" r:id="rId16"/>
          <w:footerReference w:type="even" r:id="rId17"/>
          <w:footerReference w:type="default" r:id="rId18"/>
          <w:footerReference w:type="first" r:id="rId19"/>
          <w:pgSz w:w="11906" w:h="16838"/>
          <w:pgMar w:top="2098" w:right="1531" w:bottom="1984" w:left="1531" w:header="851" w:footer="992" w:gutter="0"/>
          <w:cols w:space="720"/>
          <w:titlePg/>
          <w:docGrid w:type="lines" w:linePitch="312"/>
        </w:sectPr>
      </w:pPr>
    </w:p>
    <w:p w14:paraId="23B2DD7B" w14:textId="77777777" w:rsidR="005D4FD6" w:rsidRDefault="00667242">
      <w:pPr>
        <w:spacing w:before="851" w:after="680"/>
        <w:ind w:firstLineChars="0" w:firstLine="0"/>
        <w:jc w:val="center"/>
        <w:rPr>
          <w:rFonts w:ascii="黑体" w:eastAsia="黑体" w:hAnsi="黑体"/>
          <w:sz w:val="32"/>
          <w:szCs w:val="32"/>
        </w:rPr>
      </w:pPr>
      <w:r>
        <w:rPr>
          <w:rFonts w:ascii="黑体" w:eastAsia="黑体" w:hAnsi="黑体" w:hint="eastAsia"/>
          <w:sz w:val="32"/>
          <w:szCs w:val="32"/>
        </w:rPr>
        <w:lastRenderedPageBreak/>
        <w:t>目  次</w:t>
      </w:r>
    </w:p>
    <w:p w14:paraId="594F24A0" w14:textId="5B6ADC53" w:rsidR="008B1718" w:rsidRDefault="00667242">
      <w:pPr>
        <w:pStyle w:val="TOC1"/>
        <w:rPr>
          <w:rFonts w:asciiTheme="minorHAnsi" w:eastAsiaTheme="minorEastAsia" w:hAnsiTheme="minorHAnsi" w:cstheme="minorBidi"/>
          <w:noProof/>
          <w:kern w:val="2"/>
          <w:sz w:val="22"/>
          <w:szCs w:val="24"/>
          <w14:ligatures w14:val="standardContextual"/>
        </w:rPr>
      </w:pPr>
      <w:r>
        <w:fldChar w:fldCharType="begin"/>
      </w:r>
      <w:r>
        <w:instrText xml:space="preserve"> TOC \o "1-1" \h \z \u </w:instrText>
      </w:r>
      <w:r>
        <w:fldChar w:fldCharType="separate"/>
      </w:r>
      <w:hyperlink w:anchor="_Toc169875037" w:history="1">
        <w:r w:rsidR="008B1718" w:rsidRPr="002672EB">
          <w:rPr>
            <w:rStyle w:val="affe"/>
            <w:noProof/>
          </w:rPr>
          <w:t>前</w:t>
        </w:r>
        <w:r w:rsidR="008B1718" w:rsidRPr="002672EB">
          <w:rPr>
            <w:rStyle w:val="affe"/>
            <w:noProof/>
          </w:rPr>
          <w:t xml:space="preserve">  </w:t>
        </w:r>
        <w:r w:rsidR="008B1718" w:rsidRPr="002672EB">
          <w:rPr>
            <w:rStyle w:val="affe"/>
            <w:noProof/>
          </w:rPr>
          <w:t>言</w:t>
        </w:r>
        <w:r w:rsidR="008B1718">
          <w:rPr>
            <w:noProof/>
            <w:webHidden/>
          </w:rPr>
          <w:tab/>
        </w:r>
        <w:r w:rsidR="008B1718">
          <w:rPr>
            <w:noProof/>
            <w:webHidden/>
          </w:rPr>
          <w:fldChar w:fldCharType="begin"/>
        </w:r>
        <w:r w:rsidR="008B1718">
          <w:rPr>
            <w:noProof/>
            <w:webHidden/>
          </w:rPr>
          <w:instrText xml:space="preserve"> PAGEREF _Toc169875037 \h </w:instrText>
        </w:r>
        <w:r w:rsidR="008B1718">
          <w:rPr>
            <w:noProof/>
            <w:webHidden/>
          </w:rPr>
        </w:r>
        <w:r w:rsidR="008B1718">
          <w:rPr>
            <w:noProof/>
            <w:webHidden/>
          </w:rPr>
          <w:fldChar w:fldCharType="separate"/>
        </w:r>
        <w:r w:rsidR="00123100">
          <w:rPr>
            <w:noProof/>
            <w:webHidden/>
          </w:rPr>
          <w:t>II</w:t>
        </w:r>
        <w:r w:rsidR="008B1718">
          <w:rPr>
            <w:noProof/>
            <w:webHidden/>
          </w:rPr>
          <w:fldChar w:fldCharType="end"/>
        </w:r>
      </w:hyperlink>
    </w:p>
    <w:p w14:paraId="4C3D03C3" w14:textId="47464AA6" w:rsidR="008B1718" w:rsidRDefault="00000000">
      <w:pPr>
        <w:pStyle w:val="TOC1"/>
        <w:rPr>
          <w:rFonts w:asciiTheme="minorHAnsi" w:eastAsiaTheme="minorEastAsia" w:hAnsiTheme="minorHAnsi" w:cstheme="minorBidi"/>
          <w:noProof/>
          <w:kern w:val="2"/>
          <w:sz w:val="22"/>
          <w:szCs w:val="24"/>
          <w14:ligatures w14:val="standardContextual"/>
        </w:rPr>
      </w:pPr>
      <w:hyperlink w:anchor="_Toc169875038" w:history="1">
        <w:r w:rsidR="008B1718" w:rsidRPr="002672EB">
          <w:rPr>
            <w:rStyle w:val="affe"/>
            <w:noProof/>
          </w:rPr>
          <w:t>引</w:t>
        </w:r>
        <w:r w:rsidR="008B1718" w:rsidRPr="002672EB">
          <w:rPr>
            <w:rStyle w:val="affe"/>
            <w:noProof/>
          </w:rPr>
          <w:t xml:space="preserve">  </w:t>
        </w:r>
        <w:r w:rsidR="008B1718" w:rsidRPr="002672EB">
          <w:rPr>
            <w:rStyle w:val="affe"/>
            <w:noProof/>
          </w:rPr>
          <w:t>言</w:t>
        </w:r>
        <w:r w:rsidR="008B1718">
          <w:rPr>
            <w:noProof/>
            <w:webHidden/>
          </w:rPr>
          <w:tab/>
        </w:r>
        <w:r w:rsidR="008B1718">
          <w:rPr>
            <w:noProof/>
            <w:webHidden/>
          </w:rPr>
          <w:fldChar w:fldCharType="begin"/>
        </w:r>
        <w:r w:rsidR="008B1718">
          <w:rPr>
            <w:noProof/>
            <w:webHidden/>
          </w:rPr>
          <w:instrText xml:space="preserve"> PAGEREF _Toc169875038 \h </w:instrText>
        </w:r>
        <w:r w:rsidR="008B1718">
          <w:rPr>
            <w:noProof/>
            <w:webHidden/>
          </w:rPr>
        </w:r>
        <w:r w:rsidR="008B1718">
          <w:rPr>
            <w:noProof/>
            <w:webHidden/>
          </w:rPr>
          <w:fldChar w:fldCharType="separate"/>
        </w:r>
        <w:r w:rsidR="00123100">
          <w:rPr>
            <w:noProof/>
            <w:webHidden/>
          </w:rPr>
          <w:t>III</w:t>
        </w:r>
        <w:r w:rsidR="008B1718">
          <w:rPr>
            <w:noProof/>
            <w:webHidden/>
          </w:rPr>
          <w:fldChar w:fldCharType="end"/>
        </w:r>
      </w:hyperlink>
    </w:p>
    <w:p w14:paraId="5BC6306C" w14:textId="5057B16E" w:rsidR="008B1718" w:rsidRDefault="00000000">
      <w:pPr>
        <w:pStyle w:val="TOC1"/>
        <w:rPr>
          <w:rFonts w:asciiTheme="minorHAnsi" w:eastAsiaTheme="minorEastAsia" w:hAnsiTheme="minorHAnsi" w:cstheme="minorBidi"/>
          <w:noProof/>
          <w:kern w:val="2"/>
          <w:sz w:val="22"/>
          <w:szCs w:val="24"/>
          <w14:ligatures w14:val="standardContextual"/>
        </w:rPr>
      </w:pPr>
      <w:hyperlink w:anchor="_Toc169875039" w:history="1">
        <w:r w:rsidR="008B1718" w:rsidRPr="002672EB">
          <w:rPr>
            <w:rStyle w:val="affe"/>
            <w:noProof/>
          </w:rPr>
          <w:t>1</w:t>
        </w:r>
        <w:r w:rsidR="008B1718">
          <w:rPr>
            <w:rFonts w:asciiTheme="minorHAnsi" w:eastAsiaTheme="minorEastAsia" w:hAnsiTheme="minorHAnsi" w:cstheme="minorBidi"/>
            <w:noProof/>
            <w:kern w:val="2"/>
            <w:sz w:val="22"/>
            <w:szCs w:val="24"/>
            <w14:ligatures w14:val="standardContextual"/>
          </w:rPr>
          <w:tab/>
        </w:r>
        <w:r w:rsidR="008B1718" w:rsidRPr="002672EB">
          <w:rPr>
            <w:rStyle w:val="affe"/>
            <w:noProof/>
          </w:rPr>
          <w:t>范围</w:t>
        </w:r>
        <w:r w:rsidR="008B1718">
          <w:rPr>
            <w:noProof/>
            <w:webHidden/>
          </w:rPr>
          <w:tab/>
        </w:r>
        <w:r w:rsidR="008B1718">
          <w:rPr>
            <w:noProof/>
            <w:webHidden/>
          </w:rPr>
          <w:fldChar w:fldCharType="begin"/>
        </w:r>
        <w:r w:rsidR="008B1718">
          <w:rPr>
            <w:noProof/>
            <w:webHidden/>
          </w:rPr>
          <w:instrText xml:space="preserve"> PAGEREF _Toc169875039 \h </w:instrText>
        </w:r>
        <w:r w:rsidR="008B1718">
          <w:rPr>
            <w:noProof/>
            <w:webHidden/>
          </w:rPr>
        </w:r>
        <w:r w:rsidR="008B1718">
          <w:rPr>
            <w:noProof/>
            <w:webHidden/>
          </w:rPr>
          <w:fldChar w:fldCharType="separate"/>
        </w:r>
        <w:r w:rsidR="00123100">
          <w:rPr>
            <w:noProof/>
            <w:webHidden/>
          </w:rPr>
          <w:t>4</w:t>
        </w:r>
        <w:r w:rsidR="008B1718">
          <w:rPr>
            <w:noProof/>
            <w:webHidden/>
          </w:rPr>
          <w:fldChar w:fldCharType="end"/>
        </w:r>
      </w:hyperlink>
    </w:p>
    <w:p w14:paraId="5D3C7E3E" w14:textId="483914D0" w:rsidR="008B1718" w:rsidRDefault="00000000">
      <w:pPr>
        <w:pStyle w:val="TOC1"/>
        <w:rPr>
          <w:rFonts w:asciiTheme="minorHAnsi" w:eastAsiaTheme="minorEastAsia" w:hAnsiTheme="minorHAnsi" w:cstheme="minorBidi"/>
          <w:noProof/>
          <w:kern w:val="2"/>
          <w:sz w:val="22"/>
          <w:szCs w:val="24"/>
          <w14:ligatures w14:val="standardContextual"/>
        </w:rPr>
      </w:pPr>
      <w:hyperlink w:anchor="_Toc169875040" w:history="1">
        <w:r w:rsidR="008B1718" w:rsidRPr="002672EB">
          <w:rPr>
            <w:rStyle w:val="affe"/>
            <w:noProof/>
          </w:rPr>
          <w:t>2</w:t>
        </w:r>
        <w:r w:rsidR="008B1718">
          <w:rPr>
            <w:rFonts w:asciiTheme="minorHAnsi" w:eastAsiaTheme="minorEastAsia" w:hAnsiTheme="minorHAnsi" w:cstheme="minorBidi"/>
            <w:noProof/>
            <w:kern w:val="2"/>
            <w:sz w:val="22"/>
            <w:szCs w:val="24"/>
            <w14:ligatures w14:val="standardContextual"/>
          </w:rPr>
          <w:tab/>
        </w:r>
        <w:r w:rsidR="008B1718" w:rsidRPr="002672EB">
          <w:rPr>
            <w:rStyle w:val="affe"/>
            <w:noProof/>
          </w:rPr>
          <w:t>规范性引用文件</w:t>
        </w:r>
        <w:r w:rsidR="008B1718">
          <w:rPr>
            <w:noProof/>
            <w:webHidden/>
          </w:rPr>
          <w:tab/>
        </w:r>
        <w:r w:rsidR="008B1718">
          <w:rPr>
            <w:noProof/>
            <w:webHidden/>
          </w:rPr>
          <w:fldChar w:fldCharType="begin"/>
        </w:r>
        <w:r w:rsidR="008B1718">
          <w:rPr>
            <w:noProof/>
            <w:webHidden/>
          </w:rPr>
          <w:instrText xml:space="preserve"> PAGEREF _Toc169875040 \h </w:instrText>
        </w:r>
        <w:r w:rsidR="008B1718">
          <w:rPr>
            <w:noProof/>
            <w:webHidden/>
          </w:rPr>
        </w:r>
        <w:r w:rsidR="008B1718">
          <w:rPr>
            <w:noProof/>
            <w:webHidden/>
          </w:rPr>
          <w:fldChar w:fldCharType="separate"/>
        </w:r>
        <w:r w:rsidR="00123100">
          <w:rPr>
            <w:noProof/>
            <w:webHidden/>
          </w:rPr>
          <w:t>4</w:t>
        </w:r>
        <w:r w:rsidR="008B1718">
          <w:rPr>
            <w:noProof/>
            <w:webHidden/>
          </w:rPr>
          <w:fldChar w:fldCharType="end"/>
        </w:r>
      </w:hyperlink>
    </w:p>
    <w:p w14:paraId="74C3F6A6" w14:textId="471EE024" w:rsidR="008B1718" w:rsidRDefault="00000000">
      <w:pPr>
        <w:pStyle w:val="TOC1"/>
        <w:rPr>
          <w:rFonts w:asciiTheme="minorHAnsi" w:eastAsiaTheme="minorEastAsia" w:hAnsiTheme="minorHAnsi" w:cstheme="minorBidi"/>
          <w:noProof/>
          <w:kern w:val="2"/>
          <w:sz w:val="22"/>
          <w:szCs w:val="24"/>
          <w14:ligatures w14:val="standardContextual"/>
        </w:rPr>
      </w:pPr>
      <w:hyperlink w:anchor="_Toc169875041" w:history="1">
        <w:r w:rsidR="008B1718" w:rsidRPr="002672EB">
          <w:rPr>
            <w:rStyle w:val="affe"/>
            <w:noProof/>
          </w:rPr>
          <w:t>3</w:t>
        </w:r>
        <w:r w:rsidR="008B1718">
          <w:rPr>
            <w:rFonts w:asciiTheme="minorHAnsi" w:eastAsiaTheme="minorEastAsia" w:hAnsiTheme="minorHAnsi" w:cstheme="minorBidi"/>
            <w:noProof/>
            <w:kern w:val="2"/>
            <w:sz w:val="22"/>
            <w:szCs w:val="24"/>
            <w14:ligatures w14:val="standardContextual"/>
          </w:rPr>
          <w:tab/>
        </w:r>
        <w:r w:rsidR="008B1718" w:rsidRPr="002672EB">
          <w:rPr>
            <w:rStyle w:val="affe"/>
            <w:noProof/>
          </w:rPr>
          <w:t>术语和定义</w:t>
        </w:r>
        <w:r w:rsidR="008B1718">
          <w:rPr>
            <w:noProof/>
            <w:webHidden/>
          </w:rPr>
          <w:tab/>
        </w:r>
        <w:r w:rsidR="008B1718">
          <w:rPr>
            <w:noProof/>
            <w:webHidden/>
          </w:rPr>
          <w:fldChar w:fldCharType="begin"/>
        </w:r>
        <w:r w:rsidR="008B1718">
          <w:rPr>
            <w:noProof/>
            <w:webHidden/>
          </w:rPr>
          <w:instrText xml:space="preserve"> PAGEREF _Toc169875041 \h </w:instrText>
        </w:r>
        <w:r w:rsidR="008B1718">
          <w:rPr>
            <w:noProof/>
            <w:webHidden/>
          </w:rPr>
        </w:r>
        <w:r w:rsidR="008B1718">
          <w:rPr>
            <w:noProof/>
            <w:webHidden/>
          </w:rPr>
          <w:fldChar w:fldCharType="separate"/>
        </w:r>
        <w:r w:rsidR="00123100">
          <w:rPr>
            <w:noProof/>
            <w:webHidden/>
          </w:rPr>
          <w:t>4</w:t>
        </w:r>
        <w:r w:rsidR="008B1718">
          <w:rPr>
            <w:noProof/>
            <w:webHidden/>
          </w:rPr>
          <w:fldChar w:fldCharType="end"/>
        </w:r>
      </w:hyperlink>
    </w:p>
    <w:p w14:paraId="1CDA2E40" w14:textId="13ACC756" w:rsidR="008B1718" w:rsidRDefault="00000000">
      <w:pPr>
        <w:pStyle w:val="TOC1"/>
        <w:rPr>
          <w:rFonts w:asciiTheme="minorHAnsi" w:eastAsiaTheme="minorEastAsia" w:hAnsiTheme="minorHAnsi" w:cstheme="minorBidi"/>
          <w:noProof/>
          <w:kern w:val="2"/>
          <w:sz w:val="22"/>
          <w:szCs w:val="24"/>
          <w14:ligatures w14:val="standardContextual"/>
        </w:rPr>
      </w:pPr>
      <w:hyperlink w:anchor="_Toc169875042" w:history="1">
        <w:r w:rsidR="008B1718" w:rsidRPr="002672EB">
          <w:rPr>
            <w:rStyle w:val="affe"/>
            <w:noProof/>
          </w:rPr>
          <w:t>4</w:t>
        </w:r>
        <w:r w:rsidR="008B1718">
          <w:rPr>
            <w:rFonts w:asciiTheme="minorHAnsi" w:eastAsiaTheme="minorEastAsia" w:hAnsiTheme="minorHAnsi" w:cstheme="minorBidi"/>
            <w:noProof/>
            <w:kern w:val="2"/>
            <w:sz w:val="22"/>
            <w:szCs w:val="24"/>
            <w14:ligatures w14:val="standardContextual"/>
          </w:rPr>
          <w:tab/>
        </w:r>
        <w:r w:rsidR="008B1718" w:rsidRPr="002672EB">
          <w:rPr>
            <w:rStyle w:val="affe"/>
            <w:noProof/>
          </w:rPr>
          <w:t>基本规定</w:t>
        </w:r>
        <w:r w:rsidR="008B1718">
          <w:rPr>
            <w:noProof/>
            <w:webHidden/>
          </w:rPr>
          <w:tab/>
        </w:r>
        <w:r w:rsidR="008B1718">
          <w:rPr>
            <w:noProof/>
            <w:webHidden/>
          </w:rPr>
          <w:fldChar w:fldCharType="begin"/>
        </w:r>
        <w:r w:rsidR="008B1718">
          <w:rPr>
            <w:noProof/>
            <w:webHidden/>
          </w:rPr>
          <w:instrText xml:space="preserve"> PAGEREF _Toc169875042 \h </w:instrText>
        </w:r>
        <w:r w:rsidR="008B1718">
          <w:rPr>
            <w:noProof/>
            <w:webHidden/>
          </w:rPr>
        </w:r>
        <w:r w:rsidR="008B1718">
          <w:rPr>
            <w:noProof/>
            <w:webHidden/>
          </w:rPr>
          <w:fldChar w:fldCharType="separate"/>
        </w:r>
        <w:r w:rsidR="00123100">
          <w:rPr>
            <w:noProof/>
            <w:webHidden/>
          </w:rPr>
          <w:t>7</w:t>
        </w:r>
        <w:r w:rsidR="008B1718">
          <w:rPr>
            <w:noProof/>
            <w:webHidden/>
          </w:rPr>
          <w:fldChar w:fldCharType="end"/>
        </w:r>
      </w:hyperlink>
    </w:p>
    <w:p w14:paraId="792D0F1C" w14:textId="4F5C7E26" w:rsidR="008B1718" w:rsidRDefault="00000000">
      <w:pPr>
        <w:pStyle w:val="TOC1"/>
        <w:rPr>
          <w:rFonts w:asciiTheme="minorHAnsi" w:eastAsiaTheme="minorEastAsia" w:hAnsiTheme="minorHAnsi" w:cstheme="minorBidi"/>
          <w:noProof/>
          <w:kern w:val="2"/>
          <w:sz w:val="22"/>
          <w:szCs w:val="24"/>
          <w14:ligatures w14:val="standardContextual"/>
        </w:rPr>
      </w:pPr>
      <w:hyperlink w:anchor="_Toc169875043" w:history="1">
        <w:r w:rsidR="008B1718" w:rsidRPr="002672EB">
          <w:rPr>
            <w:rStyle w:val="affe"/>
            <w:noProof/>
          </w:rPr>
          <w:t>5</w:t>
        </w:r>
        <w:r w:rsidR="008B1718">
          <w:rPr>
            <w:rFonts w:asciiTheme="minorHAnsi" w:eastAsiaTheme="minorEastAsia" w:hAnsiTheme="minorHAnsi" w:cstheme="minorBidi"/>
            <w:noProof/>
            <w:kern w:val="2"/>
            <w:sz w:val="22"/>
            <w:szCs w:val="24"/>
            <w14:ligatures w14:val="standardContextual"/>
          </w:rPr>
          <w:tab/>
        </w:r>
        <w:r w:rsidR="008B1718" w:rsidRPr="002672EB">
          <w:rPr>
            <w:rStyle w:val="affe"/>
            <w:noProof/>
          </w:rPr>
          <w:t>核算边界</w:t>
        </w:r>
        <w:r w:rsidR="008B1718">
          <w:rPr>
            <w:noProof/>
            <w:webHidden/>
          </w:rPr>
          <w:tab/>
        </w:r>
        <w:r w:rsidR="008B1718">
          <w:rPr>
            <w:noProof/>
            <w:webHidden/>
          </w:rPr>
          <w:fldChar w:fldCharType="begin"/>
        </w:r>
        <w:r w:rsidR="008B1718">
          <w:rPr>
            <w:noProof/>
            <w:webHidden/>
          </w:rPr>
          <w:instrText xml:space="preserve"> PAGEREF _Toc169875043 \h </w:instrText>
        </w:r>
        <w:r w:rsidR="008B1718">
          <w:rPr>
            <w:noProof/>
            <w:webHidden/>
          </w:rPr>
        </w:r>
        <w:r w:rsidR="008B1718">
          <w:rPr>
            <w:noProof/>
            <w:webHidden/>
          </w:rPr>
          <w:fldChar w:fldCharType="separate"/>
        </w:r>
        <w:r w:rsidR="00123100">
          <w:rPr>
            <w:noProof/>
            <w:webHidden/>
          </w:rPr>
          <w:t>7</w:t>
        </w:r>
        <w:r w:rsidR="008B1718">
          <w:rPr>
            <w:noProof/>
            <w:webHidden/>
          </w:rPr>
          <w:fldChar w:fldCharType="end"/>
        </w:r>
      </w:hyperlink>
    </w:p>
    <w:p w14:paraId="50A99869" w14:textId="2AF3EFA9" w:rsidR="008B1718" w:rsidRDefault="00000000">
      <w:pPr>
        <w:pStyle w:val="TOC1"/>
        <w:rPr>
          <w:rFonts w:asciiTheme="minorHAnsi" w:eastAsiaTheme="minorEastAsia" w:hAnsiTheme="minorHAnsi" w:cstheme="minorBidi"/>
          <w:noProof/>
          <w:kern w:val="2"/>
          <w:sz w:val="22"/>
          <w:szCs w:val="24"/>
          <w14:ligatures w14:val="standardContextual"/>
        </w:rPr>
      </w:pPr>
      <w:hyperlink w:anchor="_Toc169875044" w:history="1">
        <w:r w:rsidR="008B1718" w:rsidRPr="002672EB">
          <w:rPr>
            <w:rStyle w:val="affe"/>
            <w:noProof/>
          </w:rPr>
          <w:t>6</w:t>
        </w:r>
        <w:r w:rsidR="008B1718">
          <w:rPr>
            <w:rFonts w:asciiTheme="minorHAnsi" w:eastAsiaTheme="minorEastAsia" w:hAnsiTheme="minorHAnsi" w:cstheme="minorBidi"/>
            <w:noProof/>
            <w:kern w:val="2"/>
            <w:sz w:val="22"/>
            <w:szCs w:val="24"/>
            <w14:ligatures w14:val="standardContextual"/>
          </w:rPr>
          <w:tab/>
        </w:r>
        <w:r w:rsidR="008B1718" w:rsidRPr="002672EB">
          <w:rPr>
            <w:rStyle w:val="affe"/>
            <w:noProof/>
          </w:rPr>
          <w:t>核算流程</w:t>
        </w:r>
        <w:r w:rsidR="008B1718">
          <w:rPr>
            <w:noProof/>
            <w:webHidden/>
          </w:rPr>
          <w:tab/>
        </w:r>
        <w:r w:rsidR="008B1718">
          <w:rPr>
            <w:noProof/>
            <w:webHidden/>
          </w:rPr>
          <w:fldChar w:fldCharType="begin"/>
        </w:r>
        <w:r w:rsidR="008B1718">
          <w:rPr>
            <w:noProof/>
            <w:webHidden/>
          </w:rPr>
          <w:instrText xml:space="preserve"> PAGEREF _Toc169875044 \h </w:instrText>
        </w:r>
        <w:r w:rsidR="008B1718">
          <w:rPr>
            <w:noProof/>
            <w:webHidden/>
          </w:rPr>
        </w:r>
        <w:r w:rsidR="008B1718">
          <w:rPr>
            <w:noProof/>
            <w:webHidden/>
          </w:rPr>
          <w:fldChar w:fldCharType="separate"/>
        </w:r>
        <w:r w:rsidR="00123100">
          <w:rPr>
            <w:noProof/>
            <w:webHidden/>
          </w:rPr>
          <w:t>8</w:t>
        </w:r>
        <w:r w:rsidR="008B1718">
          <w:rPr>
            <w:noProof/>
            <w:webHidden/>
          </w:rPr>
          <w:fldChar w:fldCharType="end"/>
        </w:r>
      </w:hyperlink>
    </w:p>
    <w:p w14:paraId="1548DC13" w14:textId="73501FDB" w:rsidR="008B1718" w:rsidRDefault="00000000">
      <w:pPr>
        <w:pStyle w:val="TOC1"/>
        <w:rPr>
          <w:rFonts w:asciiTheme="minorHAnsi" w:eastAsiaTheme="minorEastAsia" w:hAnsiTheme="minorHAnsi" w:cstheme="minorBidi"/>
          <w:noProof/>
          <w:kern w:val="2"/>
          <w:sz w:val="22"/>
          <w:szCs w:val="24"/>
          <w14:ligatures w14:val="standardContextual"/>
        </w:rPr>
      </w:pPr>
      <w:hyperlink w:anchor="_Toc169875045" w:history="1">
        <w:r w:rsidR="008B1718" w:rsidRPr="002672EB">
          <w:rPr>
            <w:rStyle w:val="affe"/>
            <w:noProof/>
          </w:rPr>
          <w:t>7</w:t>
        </w:r>
        <w:r w:rsidR="008B1718">
          <w:rPr>
            <w:rFonts w:asciiTheme="minorHAnsi" w:eastAsiaTheme="minorEastAsia" w:hAnsiTheme="minorHAnsi" w:cstheme="minorBidi"/>
            <w:noProof/>
            <w:kern w:val="2"/>
            <w:sz w:val="22"/>
            <w:szCs w:val="24"/>
            <w14:ligatures w14:val="standardContextual"/>
          </w:rPr>
          <w:tab/>
        </w:r>
        <w:r w:rsidR="008B1718" w:rsidRPr="002672EB">
          <w:rPr>
            <w:rStyle w:val="affe"/>
            <w:noProof/>
          </w:rPr>
          <w:t>核算方法</w:t>
        </w:r>
        <w:r w:rsidR="008B1718">
          <w:rPr>
            <w:noProof/>
            <w:webHidden/>
          </w:rPr>
          <w:tab/>
        </w:r>
        <w:r w:rsidR="008B1718">
          <w:rPr>
            <w:noProof/>
            <w:webHidden/>
          </w:rPr>
          <w:fldChar w:fldCharType="begin"/>
        </w:r>
        <w:r w:rsidR="008B1718">
          <w:rPr>
            <w:noProof/>
            <w:webHidden/>
          </w:rPr>
          <w:instrText xml:space="preserve"> PAGEREF _Toc169875045 \h </w:instrText>
        </w:r>
        <w:r w:rsidR="008B1718">
          <w:rPr>
            <w:noProof/>
            <w:webHidden/>
          </w:rPr>
        </w:r>
        <w:r w:rsidR="008B1718">
          <w:rPr>
            <w:noProof/>
            <w:webHidden/>
          </w:rPr>
          <w:fldChar w:fldCharType="separate"/>
        </w:r>
        <w:r w:rsidR="00123100">
          <w:rPr>
            <w:noProof/>
            <w:webHidden/>
          </w:rPr>
          <w:t>9</w:t>
        </w:r>
        <w:r w:rsidR="008B1718">
          <w:rPr>
            <w:noProof/>
            <w:webHidden/>
          </w:rPr>
          <w:fldChar w:fldCharType="end"/>
        </w:r>
      </w:hyperlink>
    </w:p>
    <w:p w14:paraId="272F75E8" w14:textId="4FB69C61" w:rsidR="008B1718" w:rsidRDefault="00000000">
      <w:pPr>
        <w:pStyle w:val="TOC1"/>
        <w:rPr>
          <w:rFonts w:asciiTheme="minorHAnsi" w:eastAsiaTheme="minorEastAsia" w:hAnsiTheme="minorHAnsi" w:cstheme="minorBidi"/>
          <w:noProof/>
          <w:kern w:val="2"/>
          <w:sz w:val="22"/>
          <w:szCs w:val="24"/>
          <w14:ligatures w14:val="standardContextual"/>
        </w:rPr>
      </w:pPr>
      <w:hyperlink w:anchor="_Toc169875046" w:history="1">
        <w:r w:rsidR="008B1718" w:rsidRPr="002672EB">
          <w:rPr>
            <w:rStyle w:val="affe"/>
            <w:noProof/>
          </w:rPr>
          <w:t>8</w:t>
        </w:r>
        <w:r w:rsidR="008B1718">
          <w:rPr>
            <w:rFonts w:asciiTheme="minorHAnsi" w:eastAsiaTheme="minorEastAsia" w:hAnsiTheme="minorHAnsi" w:cstheme="minorBidi"/>
            <w:noProof/>
            <w:kern w:val="2"/>
            <w:sz w:val="22"/>
            <w:szCs w:val="24"/>
            <w14:ligatures w14:val="standardContextual"/>
          </w:rPr>
          <w:tab/>
        </w:r>
        <w:r w:rsidR="008B1718" w:rsidRPr="002672EB">
          <w:rPr>
            <w:rStyle w:val="affe"/>
            <w:noProof/>
          </w:rPr>
          <w:t>活动数据</w:t>
        </w:r>
        <w:r w:rsidR="008B1718">
          <w:rPr>
            <w:noProof/>
            <w:webHidden/>
          </w:rPr>
          <w:tab/>
        </w:r>
        <w:r w:rsidR="008B1718">
          <w:rPr>
            <w:noProof/>
            <w:webHidden/>
          </w:rPr>
          <w:fldChar w:fldCharType="begin"/>
        </w:r>
        <w:r w:rsidR="008B1718">
          <w:rPr>
            <w:noProof/>
            <w:webHidden/>
          </w:rPr>
          <w:instrText xml:space="preserve"> PAGEREF _Toc169875046 \h </w:instrText>
        </w:r>
        <w:r w:rsidR="008B1718">
          <w:rPr>
            <w:noProof/>
            <w:webHidden/>
          </w:rPr>
        </w:r>
        <w:r w:rsidR="008B1718">
          <w:rPr>
            <w:noProof/>
            <w:webHidden/>
          </w:rPr>
          <w:fldChar w:fldCharType="separate"/>
        </w:r>
        <w:r w:rsidR="00123100">
          <w:rPr>
            <w:noProof/>
            <w:webHidden/>
          </w:rPr>
          <w:t>12</w:t>
        </w:r>
        <w:r w:rsidR="008B1718">
          <w:rPr>
            <w:noProof/>
            <w:webHidden/>
          </w:rPr>
          <w:fldChar w:fldCharType="end"/>
        </w:r>
      </w:hyperlink>
    </w:p>
    <w:p w14:paraId="62CB172D" w14:textId="4FDC15F0" w:rsidR="008B1718" w:rsidRDefault="00000000">
      <w:pPr>
        <w:pStyle w:val="TOC1"/>
        <w:rPr>
          <w:rFonts w:asciiTheme="minorHAnsi" w:eastAsiaTheme="minorEastAsia" w:hAnsiTheme="minorHAnsi" w:cstheme="minorBidi"/>
          <w:noProof/>
          <w:kern w:val="2"/>
          <w:sz w:val="22"/>
          <w:szCs w:val="24"/>
          <w14:ligatures w14:val="standardContextual"/>
        </w:rPr>
      </w:pPr>
      <w:hyperlink w:anchor="_Toc169875047" w:history="1">
        <w:r w:rsidR="008B1718" w:rsidRPr="002672EB">
          <w:rPr>
            <w:rStyle w:val="affe"/>
            <w:noProof/>
          </w:rPr>
          <w:t>9</w:t>
        </w:r>
        <w:r w:rsidR="008B1718">
          <w:rPr>
            <w:rFonts w:asciiTheme="minorHAnsi" w:eastAsiaTheme="minorEastAsia" w:hAnsiTheme="minorHAnsi" w:cstheme="minorBidi"/>
            <w:noProof/>
            <w:kern w:val="2"/>
            <w:sz w:val="22"/>
            <w:szCs w:val="24"/>
            <w14:ligatures w14:val="standardContextual"/>
          </w:rPr>
          <w:tab/>
        </w:r>
        <w:r w:rsidR="008B1718" w:rsidRPr="002672EB">
          <w:rPr>
            <w:rStyle w:val="affe"/>
            <w:noProof/>
          </w:rPr>
          <w:t>排放因子</w:t>
        </w:r>
        <w:r w:rsidR="008B1718">
          <w:rPr>
            <w:noProof/>
            <w:webHidden/>
          </w:rPr>
          <w:tab/>
        </w:r>
        <w:r w:rsidR="008B1718">
          <w:rPr>
            <w:noProof/>
            <w:webHidden/>
          </w:rPr>
          <w:fldChar w:fldCharType="begin"/>
        </w:r>
        <w:r w:rsidR="008B1718">
          <w:rPr>
            <w:noProof/>
            <w:webHidden/>
          </w:rPr>
          <w:instrText xml:space="preserve"> PAGEREF _Toc169875047 \h </w:instrText>
        </w:r>
        <w:r w:rsidR="008B1718">
          <w:rPr>
            <w:noProof/>
            <w:webHidden/>
          </w:rPr>
        </w:r>
        <w:r w:rsidR="008B1718">
          <w:rPr>
            <w:noProof/>
            <w:webHidden/>
          </w:rPr>
          <w:fldChar w:fldCharType="separate"/>
        </w:r>
        <w:r w:rsidR="00123100">
          <w:rPr>
            <w:noProof/>
            <w:webHidden/>
          </w:rPr>
          <w:t>18</w:t>
        </w:r>
        <w:r w:rsidR="008B1718">
          <w:rPr>
            <w:noProof/>
            <w:webHidden/>
          </w:rPr>
          <w:fldChar w:fldCharType="end"/>
        </w:r>
      </w:hyperlink>
    </w:p>
    <w:p w14:paraId="244507A5" w14:textId="6B3F7B94" w:rsidR="008B1718" w:rsidRDefault="00000000">
      <w:pPr>
        <w:pStyle w:val="TOC1"/>
        <w:rPr>
          <w:rFonts w:asciiTheme="minorHAnsi" w:eastAsiaTheme="minorEastAsia" w:hAnsiTheme="minorHAnsi" w:cstheme="minorBidi"/>
          <w:noProof/>
          <w:kern w:val="2"/>
          <w:sz w:val="22"/>
          <w:szCs w:val="24"/>
          <w14:ligatures w14:val="standardContextual"/>
        </w:rPr>
      </w:pPr>
      <w:hyperlink w:anchor="_Toc169875048" w:history="1">
        <w:r w:rsidR="008B1718" w:rsidRPr="002672EB">
          <w:rPr>
            <w:rStyle w:val="affe"/>
            <w:noProof/>
          </w:rPr>
          <w:t>10</w:t>
        </w:r>
        <w:r w:rsidR="008B1718">
          <w:rPr>
            <w:rFonts w:asciiTheme="minorHAnsi" w:eastAsiaTheme="minorEastAsia" w:hAnsiTheme="minorHAnsi" w:cstheme="minorBidi"/>
            <w:noProof/>
            <w:kern w:val="2"/>
            <w:sz w:val="22"/>
            <w:szCs w:val="24"/>
            <w14:ligatures w14:val="standardContextual"/>
          </w:rPr>
          <w:tab/>
        </w:r>
        <w:r w:rsidR="008B1718" w:rsidRPr="002672EB">
          <w:rPr>
            <w:rStyle w:val="affe"/>
            <w:noProof/>
          </w:rPr>
          <w:t>不确定性分析</w:t>
        </w:r>
        <w:r w:rsidR="008B1718">
          <w:rPr>
            <w:noProof/>
            <w:webHidden/>
          </w:rPr>
          <w:tab/>
        </w:r>
        <w:r w:rsidR="008B1718">
          <w:rPr>
            <w:noProof/>
            <w:webHidden/>
          </w:rPr>
          <w:fldChar w:fldCharType="begin"/>
        </w:r>
        <w:r w:rsidR="008B1718">
          <w:rPr>
            <w:noProof/>
            <w:webHidden/>
          </w:rPr>
          <w:instrText xml:space="preserve"> PAGEREF _Toc169875048 \h </w:instrText>
        </w:r>
        <w:r w:rsidR="008B1718">
          <w:rPr>
            <w:noProof/>
            <w:webHidden/>
          </w:rPr>
        </w:r>
        <w:r w:rsidR="008B1718">
          <w:rPr>
            <w:noProof/>
            <w:webHidden/>
          </w:rPr>
          <w:fldChar w:fldCharType="separate"/>
        </w:r>
        <w:r w:rsidR="00123100">
          <w:rPr>
            <w:noProof/>
            <w:webHidden/>
          </w:rPr>
          <w:t>18</w:t>
        </w:r>
        <w:r w:rsidR="008B1718">
          <w:rPr>
            <w:noProof/>
            <w:webHidden/>
          </w:rPr>
          <w:fldChar w:fldCharType="end"/>
        </w:r>
      </w:hyperlink>
    </w:p>
    <w:p w14:paraId="074306CF" w14:textId="441F498F" w:rsidR="008B1718" w:rsidRDefault="00000000">
      <w:pPr>
        <w:pStyle w:val="TOC1"/>
        <w:rPr>
          <w:rFonts w:asciiTheme="minorHAnsi" w:eastAsiaTheme="minorEastAsia" w:hAnsiTheme="minorHAnsi" w:cstheme="minorBidi"/>
          <w:noProof/>
          <w:kern w:val="2"/>
          <w:sz w:val="22"/>
          <w:szCs w:val="24"/>
          <w14:ligatures w14:val="standardContextual"/>
        </w:rPr>
      </w:pPr>
      <w:hyperlink w:anchor="_Toc169875049" w:history="1">
        <w:r w:rsidR="008B1718" w:rsidRPr="002672EB">
          <w:rPr>
            <w:rStyle w:val="affe"/>
            <w:noProof/>
          </w:rPr>
          <w:t>11</w:t>
        </w:r>
        <w:r w:rsidR="008B1718">
          <w:rPr>
            <w:rFonts w:asciiTheme="minorHAnsi" w:eastAsiaTheme="minorEastAsia" w:hAnsiTheme="minorHAnsi" w:cstheme="minorBidi"/>
            <w:noProof/>
            <w:kern w:val="2"/>
            <w:sz w:val="22"/>
            <w:szCs w:val="24"/>
            <w14:ligatures w14:val="standardContextual"/>
          </w:rPr>
          <w:tab/>
        </w:r>
        <w:r w:rsidR="008B1718" w:rsidRPr="002672EB">
          <w:rPr>
            <w:rStyle w:val="affe"/>
            <w:noProof/>
          </w:rPr>
          <w:t>核算工作质量管理</w:t>
        </w:r>
        <w:r w:rsidR="008B1718">
          <w:rPr>
            <w:noProof/>
            <w:webHidden/>
          </w:rPr>
          <w:tab/>
        </w:r>
        <w:r w:rsidR="008B1718">
          <w:rPr>
            <w:noProof/>
            <w:webHidden/>
          </w:rPr>
          <w:fldChar w:fldCharType="begin"/>
        </w:r>
        <w:r w:rsidR="008B1718">
          <w:rPr>
            <w:noProof/>
            <w:webHidden/>
          </w:rPr>
          <w:instrText xml:space="preserve"> PAGEREF _Toc169875049 \h </w:instrText>
        </w:r>
        <w:r w:rsidR="008B1718">
          <w:rPr>
            <w:noProof/>
            <w:webHidden/>
          </w:rPr>
        </w:r>
        <w:r w:rsidR="008B1718">
          <w:rPr>
            <w:noProof/>
            <w:webHidden/>
          </w:rPr>
          <w:fldChar w:fldCharType="separate"/>
        </w:r>
        <w:r w:rsidR="00123100">
          <w:rPr>
            <w:noProof/>
            <w:webHidden/>
          </w:rPr>
          <w:t>19</w:t>
        </w:r>
        <w:r w:rsidR="008B1718">
          <w:rPr>
            <w:noProof/>
            <w:webHidden/>
          </w:rPr>
          <w:fldChar w:fldCharType="end"/>
        </w:r>
      </w:hyperlink>
    </w:p>
    <w:p w14:paraId="3168D9B7" w14:textId="672B1F90" w:rsidR="008B1718" w:rsidRDefault="00000000">
      <w:pPr>
        <w:pStyle w:val="TOC1"/>
        <w:rPr>
          <w:rFonts w:asciiTheme="minorHAnsi" w:eastAsiaTheme="minorEastAsia" w:hAnsiTheme="minorHAnsi" w:cstheme="minorBidi"/>
          <w:noProof/>
          <w:kern w:val="2"/>
          <w:sz w:val="22"/>
          <w:szCs w:val="24"/>
          <w14:ligatures w14:val="standardContextual"/>
        </w:rPr>
      </w:pPr>
      <w:hyperlink w:anchor="_Toc169875050" w:history="1">
        <w:r w:rsidR="008B1718" w:rsidRPr="002672EB">
          <w:rPr>
            <w:rStyle w:val="affe"/>
            <w:noProof/>
          </w:rPr>
          <w:t>12</w:t>
        </w:r>
        <w:r w:rsidR="008B1718">
          <w:rPr>
            <w:rFonts w:asciiTheme="minorHAnsi" w:eastAsiaTheme="minorEastAsia" w:hAnsiTheme="minorHAnsi" w:cstheme="minorBidi"/>
            <w:noProof/>
            <w:kern w:val="2"/>
            <w:sz w:val="22"/>
            <w:szCs w:val="24"/>
            <w14:ligatures w14:val="standardContextual"/>
          </w:rPr>
          <w:tab/>
        </w:r>
        <w:r w:rsidR="008B1718" w:rsidRPr="002672EB">
          <w:rPr>
            <w:rStyle w:val="affe"/>
            <w:noProof/>
          </w:rPr>
          <w:t>报告内容和格式</w:t>
        </w:r>
        <w:r w:rsidR="008B1718">
          <w:rPr>
            <w:noProof/>
            <w:webHidden/>
          </w:rPr>
          <w:tab/>
        </w:r>
        <w:r w:rsidR="008B1718">
          <w:rPr>
            <w:noProof/>
            <w:webHidden/>
          </w:rPr>
          <w:fldChar w:fldCharType="begin"/>
        </w:r>
        <w:r w:rsidR="008B1718">
          <w:rPr>
            <w:noProof/>
            <w:webHidden/>
          </w:rPr>
          <w:instrText xml:space="preserve"> PAGEREF _Toc169875050 \h </w:instrText>
        </w:r>
        <w:r w:rsidR="008B1718">
          <w:rPr>
            <w:noProof/>
            <w:webHidden/>
          </w:rPr>
        </w:r>
        <w:r w:rsidR="008B1718">
          <w:rPr>
            <w:noProof/>
            <w:webHidden/>
          </w:rPr>
          <w:fldChar w:fldCharType="separate"/>
        </w:r>
        <w:r w:rsidR="00123100">
          <w:rPr>
            <w:noProof/>
            <w:webHidden/>
          </w:rPr>
          <w:t>20</w:t>
        </w:r>
        <w:r w:rsidR="008B1718">
          <w:rPr>
            <w:noProof/>
            <w:webHidden/>
          </w:rPr>
          <w:fldChar w:fldCharType="end"/>
        </w:r>
      </w:hyperlink>
    </w:p>
    <w:p w14:paraId="1E7502E5" w14:textId="6EB6C23E" w:rsidR="008B1718" w:rsidRDefault="00000000">
      <w:pPr>
        <w:pStyle w:val="TOC1"/>
        <w:rPr>
          <w:rFonts w:asciiTheme="minorHAnsi" w:eastAsiaTheme="minorEastAsia" w:hAnsiTheme="minorHAnsi" w:cstheme="minorBidi"/>
          <w:noProof/>
          <w:kern w:val="2"/>
          <w:sz w:val="22"/>
          <w:szCs w:val="24"/>
          <w14:ligatures w14:val="standardContextual"/>
        </w:rPr>
      </w:pPr>
      <w:hyperlink w:anchor="_Toc169875051" w:history="1">
        <w:r w:rsidR="008B1718" w:rsidRPr="002672EB">
          <w:rPr>
            <w:rStyle w:val="affe"/>
            <w:noProof/>
          </w:rPr>
          <w:t>附</w:t>
        </w:r>
        <w:r w:rsidR="008B1718" w:rsidRPr="002672EB">
          <w:rPr>
            <w:rStyle w:val="affe"/>
            <w:noProof/>
          </w:rPr>
          <w:t xml:space="preserve"> </w:t>
        </w:r>
        <w:r w:rsidR="008B1718" w:rsidRPr="002672EB">
          <w:rPr>
            <w:rStyle w:val="affe"/>
            <w:noProof/>
          </w:rPr>
          <w:t>录</w:t>
        </w:r>
        <w:r w:rsidR="008B1718" w:rsidRPr="002672EB">
          <w:rPr>
            <w:rStyle w:val="affe"/>
            <w:noProof/>
          </w:rPr>
          <w:t xml:space="preserve"> A </w:t>
        </w:r>
        <w:r w:rsidR="008B1718" w:rsidRPr="002672EB">
          <w:rPr>
            <w:rStyle w:val="affe"/>
            <w:noProof/>
          </w:rPr>
          <w:t>（资料性）</w:t>
        </w:r>
        <w:r w:rsidR="008B1718" w:rsidRPr="002672EB">
          <w:rPr>
            <w:rStyle w:val="affe"/>
            <w:noProof/>
          </w:rPr>
          <w:t xml:space="preserve"> </w:t>
        </w:r>
        <w:r w:rsidR="008B1718" w:rsidRPr="002672EB">
          <w:rPr>
            <w:rStyle w:val="affe"/>
            <w:noProof/>
          </w:rPr>
          <w:t>高速公路移动排放源分类</w:t>
        </w:r>
        <w:r w:rsidR="008B1718">
          <w:rPr>
            <w:noProof/>
            <w:webHidden/>
          </w:rPr>
          <w:tab/>
        </w:r>
        <w:r w:rsidR="008B1718">
          <w:rPr>
            <w:noProof/>
            <w:webHidden/>
          </w:rPr>
          <w:fldChar w:fldCharType="begin"/>
        </w:r>
        <w:r w:rsidR="008B1718">
          <w:rPr>
            <w:noProof/>
            <w:webHidden/>
          </w:rPr>
          <w:instrText xml:space="preserve"> PAGEREF _Toc169875051 \h </w:instrText>
        </w:r>
        <w:r w:rsidR="008B1718">
          <w:rPr>
            <w:noProof/>
            <w:webHidden/>
          </w:rPr>
        </w:r>
        <w:r w:rsidR="008B1718">
          <w:rPr>
            <w:noProof/>
            <w:webHidden/>
          </w:rPr>
          <w:fldChar w:fldCharType="separate"/>
        </w:r>
        <w:r w:rsidR="00123100">
          <w:rPr>
            <w:noProof/>
            <w:webHidden/>
          </w:rPr>
          <w:t>21</w:t>
        </w:r>
        <w:r w:rsidR="008B1718">
          <w:rPr>
            <w:noProof/>
            <w:webHidden/>
          </w:rPr>
          <w:fldChar w:fldCharType="end"/>
        </w:r>
      </w:hyperlink>
    </w:p>
    <w:p w14:paraId="09FCD4A0" w14:textId="6C3550A4" w:rsidR="008B1718" w:rsidRDefault="00000000">
      <w:pPr>
        <w:pStyle w:val="TOC1"/>
        <w:rPr>
          <w:rFonts w:asciiTheme="minorHAnsi" w:eastAsiaTheme="minorEastAsia" w:hAnsiTheme="minorHAnsi" w:cstheme="minorBidi"/>
          <w:noProof/>
          <w:kern w:val="2"/>
          <w:sz w:val="22"/>
          <w:szCs w:val="24"/>
          <w14:ligatures w14:val="standardContextual"/>
        </w:rPr>
      </w:pPr>
      <w:hyperlink w:anchor="_Toc169875052" w:history="1">
        <w:r w:rsidR="008B1718" w:rsidRPr="002672EB">
          <w:rPr>
            <w:rStyle w:val="affe"/>
            <w:noProof/>
          </w:rPr>
          <w:t>附</w:t>
        </w:r>
        <w:r w:rsidR="008B1718" w:rsidRPr="002672EB">
          <w:rPr>
            <w:rStyle w:val="affe"/>
            <w:noProof/>
          </w:rPr>
          <w:t xml:space="preserve"> </w:t>
        </w:r>
        <w:r w:rsidR="008B1718" w:rsidRPr="002672EB">
          <w:rPr>
            <w:rStyle w:val="affe"/>
            <w:noProof/>
          </w:rPr>
          <w:t>录</w:t>
        </w:r>
        <w:r w:rsidR="008B1718" w:rsidRPr="002672EB">
          <w:rPr>
            <w:rStyle w:val="affe"/>
            <w:noProof/>
          </w:rPr>
          <w:t xml:space="preserve"> B </w:t>
        </w:r>
        <w:r w:rsidR="008B1718" w:rsidRPr="002672EB">
          <w:rPr>
            <w:rStyle w:val="affe"/>
            <w:noProof/>
          </w:rPr>
          <w:t>（资料性）</w:t>
        </w:r>
        <w:r w:rsidR="008B1718" w:rsidRPr="002672EB">
          <w:rPr>
            <w:rStyle w:val="affe"/>
            <w:noProof/>
          </w:rPr>
          <w:t xml:space="preserve"> </w:t>
        </w:r>
        <w:r w:rsidR="008B1718" w:rsidRPr="002672EB">
          <w:rPr>
            <w:rStyle w:val="affe"/>
            <w:noProof/>
          </w:rPr>
          <w:t>各车型能耗参考值</w:t>
        </w:r>
        <w:r w:rsidR="008B1718">
          <w:rPr>
            <w:noProof/>
            <w:webHidden/>
          </w:rPr>
          <w:tab/>
        </w:r>
        <w:r w:rsidR="008B1718">
          <w:rPr>
            <w:noProof/>
            <w:webHidden/>
          </w:rPr>
          <w:fldChar w:fldCharType="begin"/>
        </w:r>
        <w:r w:rsidR="008B1718">
          <w:rPr>
            <w:noProof/>
            <w:webHidden/>
          </w:rPr>
          <w:instrText xml:space="preserve"> PAGEREF _Toc169875052 \h </w:instrText>
        </w:r>
        <w:r w:rsidR="008B1718">
          <w:rPr>
            <w:noProof/>
            <w:webHidden/>
          </w:rPr>
        </w:r>
        <w:r w:rsidR="008B1718">
          <w:rPr>
            <w:noProof/>
            <w:webHidden/>
          </w:rPr>
          <w:fldChar w:fldCharType="separate"/>
        </w:r>
        <w:r w:rsidR="00123100">
          <w:rPr>
            <w:noProof/>
            <w:webHidden/>
          </w:rPr>
          <w:t>23</w:t>
        </w:r>
        <w:r w:rsidR="008B1718">
          <w:rPr>
            <w:noProof/>
            <w:webHidden/>
          </w:rPr>
          <w:fldChar w:fldCharType="end"/>
        </w:r>
      </w:hyperlink>
    </w:p>
    <w:p w14:paraId="4375B1E7" w14:textId="5A4F4C3B" w:rsidR="008B1718" w:rsidRDefault="00000000">
      <w:pPr>
        <w:pStyle w:val="TOC1"/>
        <w:rPr>
          <w:rFonts w:asciiTheme="minorHAnsi" w:eastAsiaTheme="minorEastAsia" w:hAnsiTheme="minorHAnsi" w:cstheme="minorBidi"/>
          <w:noProof/>
          <w:kern w:val="2"/>
          <w:sz w:val="22"/>
          <w:szCs w:val="24"/>
          <w14:ligatures w14:val="standardContextual"/>
        </w:rPr>
      </w:pPr>
      <w:hyperlink w:anchor="_Toc169875053" w:history="1">
        <w:r w:rsidR="008B1718" w:rsidRPr="002672EB">
          <w:rPr>
            <w:rStyle w:val="affe"/>
            <w:noProof/>
          </w:rPr>
          <w:t>附</w:t>
        </w:r>
        <w:r w:rsidR="008B1718" w:rsidRPr="002672EB">
          <w:rPr>
            <w:rStyle w:val="affe"/>
            <w:noProof/>
          </w:rPr>
          <w:t xml:space="preserve"> </w:t>
        </w:r>
        <w:r w:rsidR="008B1718" w:rsidRPr="002672EB">
          <w:rPr>
            <w:rStyle w:val="affe"/>
            <w:noProof/>
          </w:rPr>
          <w:t>录</w:t>
        </w:r>
        <w:r w:rsidR="008B1718" w:rsidRPr="002672EB">
          <w:rPr>
            <w:rStyle w:val="affe"/>
            <w:noProof/>
          </w:rPr>
          <w:t xml:space="preserve"> C </w:t>
        </w:r>
        <w:r w:rsidR="008B1718" w:rsidRPr="002672EB">
          <w:rPr>
            <w:rStyle w:val="affe"/>
            <w:noProof/>
          </w:rPr>
          <w:t>（资料性）</w:t>
        </w:r>
        <w:r w:rsidR="008B1718" w:rsidRPr="002672EB">
          <w:rPr>
            <w:rStyle w:val="affe"/>
            <w:noProof/>
          </w:rPr>
          <w:t xml:space="preserve"> </w:t>
        </w:r>
        <w:r w:rsidR="008B1718" w:rsidRPr="002672EB">
          <w:rPr>
            <w:rStyle w:val="affe"/>
            <w:noProof/>
          </w:rPr>
          <w:t>排放因子参数表</w:t>
        </w:r>
        <w:r w:rsidR="008B1718">
          <w:rPr>
            <w:noProof/>
            <w:webHidden/>
          </w:rPr>
          <w:tab/>
        </w:r>
        <w:r w:rsidR="008B1718">
          <w:rPr>
            <w:noProof/>
            <w:webHidden/>
          </w:rPr>
          <w:fldChar w:fldCharType="begin"/>
        </w:r>
        <w:r w:rsidR="008B1718">
          <w:rPr>
            <w:noProof/>
            <w:webHidden/>
          </w:rPr>
          <w:instrText xml:space="preserve"> PAGEREF _Toc169875053 \h </w:instrText>
        </w:r>
        <w:r w:rsidR="008B1718">
          <w:rPr>
            <w:noProof/>
            <w:webHidden/>
          </w:rPr>
        </w:r>
        <w:r w:rsidR="008B1718">
          <w:rPr>
            <w:noProof/>
            <w:webHidden/>
          </w:rPr>
          <w:fldChar w:fldCharType="separate"/>
        </w:r>
        <w:r w:rsidR="00123100">
          <w:rPr>
            <w:noProof/>
            <w:webHidden/>
          </w:rPr>
          <w:t>27</w:t>
        </w:r>
        <w:r w:rsidR="008B1718">
          <w:rPr>
            <w:noProof/>
            <w:webHidden/>
          </w:rPr>
          <w:fldChar w:fldCharType="end"/>
        </w:r>
      </w:hyperlink>
    </w:p>
    <w:p w14:paraId="1536B21A" w14:textId="550F8D94" w:rsidR="008B1718" w:rsidRDefault="00000000">
      <w:pPr>
        <w:pStyle w:val="TOC1"/>
        <w:rPr>
          <w:rFonts w:asciiTheme="minorHAnsi" w:eastAsiaTheme="minorEastAsia" w:hAnsiTheme="minorHAnsi" w:cstheme="minorBidi"/>
          <w:noProof/>
          <w:kern w:val="2"/>
          <w:sz w:val="22"/>
          <w:szCs w:val="24"/>
          <w14:ligatures w14:val="standardContextual"/>
        </w:rPr>
      </w:pPr>
      <w:hyperlink w:anchor="_Toc169875054" w:history="1">
        <w:r w:rsidR="008B1718" w:rsidRPr="002672EB">
          <w:rPr>
            <w:rStyle w:val="affe"/>
            <w:noProof/>
          </w:rPr>
          <w:t>附</w:t>
        </w:r>
        <w:r w:rsidR="008B1718" w:rsidRPr="002672EB">
          <w:rPr>
            <w:rStyle w:val="affe"/>
            <w:noProof/>
          </w:rPr>
          <w:t xml:space="preserve"> </w:t>
        </w:r>
        <w:r w:rsidR="008B1718" w:rsidRPr="002672EB">
          <w:rPr>
            <w:rStyle w:val="affe"/>
            <w:noProof/>
          </w:rPr>
          <w:t>录</w:t>
        </w:r>
        <w:r w:rsidR="008B1718" w:rsidRPr="002672EB">
          <w:rPr>
            <w:rStyle w:val="affe"/>
            <w:noProof/>
          </w:rPr>
          <w:t xml:space="preserve"> D </w:t>
        </w:r>
        <w:r w:rsidR="008B1718" w:rsidRPr="002672EB">
          <w:rPr>
            <w:rStyle w:val="affe"/>
            <w:noProof/>
          </w:rPr>
          <w:t>（资料性）</w:t>
        </w:r>
        <w:r w:rsidR="008B1718" w:rsidRPr="002672EB">
          <w:rPr>
            <w:rStyle w:val="affe"/>
            <w:noProof/>
          </w:rPr>
          <w:t xml:space="preserve"> </w:t>
        </w:r>
        <w:r w:rsidR="008B1718" w:rsidRPr="002672EB">
          <w:rPr>
            <w:rStyle w:val="affe"/>
            <w:noProof/>
          </w:rPr>
          <w:t>高速公路车辆能源类型分类统计表</w:t>
        </w:r>
        <w:r w:rsidR="008B1718">
          <w:rPr>
            <w:noProof/>
            <w:webHidden/>
          </w:rPr>
          <w:tab/>
        </w:r>
        <w:r w:rsidR="008B1718">
          <w:rPr>
            <w:noProof/>
            <w:webHidden/>
          </w:rPr>
          <w:fldChar w:fldCharType="begin"/>
        </w:r>
        <w:r w:rsidR="008B1718">
          <w:rPr>
            <w:noProof/>
            <w:webHidden/>
          </w:rPr>
          <w:instrText xml:space="preserve"> PAGEREF _Toc169875054 \h </w:instrText>
        </w:r>
        <w:r w:rsidR="008B1718">
          <w:rPr>
            <w:noProof/>
            <w:webHidden/>
          </w:rPr>
        </w:r>
        <w:r w:rsidR="008B1718">
          <w:rPr>
            <w:noProof/>
            <w:webHidden/>
          </w:rPr>
          <w:fldChar w:fldCharType="separate"/>
        </w:r>
        <w:r w:rsidR="00123100">
          <w:rPr>
            <w:noProof/>
            <w:webHidden/>
          </w:rPr>
          <w:t>28</w:t>
        </w:r>
        <w:r w:rsidR="008B1718">
          <w:rPr>
            <w:noProof/>
            <w:webHidden/>
          </w:rPr>
          <w:fldChar w:fldCharType="end"/>
        </w:r>
      </w:hyperlink>
    </w:p>
    <w:p w14:paraId="6E5B5859" w14:textId="5122213A" w:rsidR="008B1718" w:rsidRDefault="00000000">
      <w:pPr>
        <w:pStyle w:val="TOC1"/>
        <w:rPr>
          <w:rFonts w:asciiTheme="minorHAnsi" w:eastAsiaTheme="minorEastAsia" w:hAnsiTheme="minorHAnsi" w:cstheme="minorBidi"/>
          <w:noProof/>
          <w:kern w:val="2"/>
          <w:sz w:val="22"/>
          <w:szCs w:val="24"/>
          <w14:ligatures w14:val="standardContextual"/>
        </w:rPr>
      </w:pPr>
      <w:hyperlink w:anchor="_Toc169875055" w:history="1">
        <w:r w:rsidR="008B1718" w:rsidRPr="002672EB">
          <w:rPr>
            <w:rStyle w:val="affe"/>
            <w:noProof/>
          </w:rPr>
          <w:t>附</w:t>
        </w:r>
        <w:r w:rsidR="008B1718" w:rsidRPr="002672EB">
          <w:rPr>
            <w:rStyle w:val="affe"/>
            <w:noProof/>
          </w:rPr>
          <w:t xml:space="preserve"> </w:t>
        </w:r>
        <w:r w:rsidR="008B1718" w:rsidRPr="002672EB">
          <w:rPr>
            <w:rStyle w:val="affe"/>
            <w:noProof/>
          </w:rPr>
          <w:t>录</w:t>
        </w:r>
        <w:r w:rsidR="008B1718" w:rsidRPr="002672EB">
          <w:rPr>
            <w:rStyle w:val="affe"/>
            <w:noProof/>
          </w:rPr>
          <w:t xml:space="preserve"> E </w:t>
        </w:r>
        <w:r w:rsidR="008B1718" w:rsidRPr="002672EB">
          <w:rPr>
            <w:rStyle w:val="affe"/>
            <w:noProof/>
          </w:rPr>
          <w:t>（资料性）</w:t>
        </w:r>
        <w:r w:rsidR="008B1718" w:rsidRPr="002672EB">
          <w:rPr>
            <w:rStyle w:val="affe"/>
            <w:noProof/>
          </w:rPr>
          <w:t xml:space="preserve"> </w:t>
        </w:r>
        <w:r w:rsidR="008B1718" w:rsidRPr="002672EB">
          <w:rPr>
            <w:rStyle w:val="affe"/>
            <w:noProof/>
          </w:rPr>
          <w:t>不确定性量化方法</w:t>
        </w:r>
        <w:r w:rsidR="008B1718">
          <w:rPr>
            <w:noProof/>
            <w:webHidden/>
          </w:rPr>
          <w:tab/>
        </w:r>
        <w:r w:rsidR="008B1718">
          <w:rPr>
            <w:noProof/>
            <w:webHidden/>
          </w:rPr>
          <w:fldChar w:fldCharType="begin"/>
        </w:r>
        <w:r w:rsidR="008B1718">
          <w:rPr>
            <w:noProof/>
            <w:webHidden/>
          </w:rPr>
          <w:instrText xml:space="preserve"> PAGEREF _Toc169875055 \h </w:instrText>
        </w:r>
        <w:r w:rsidR="008B1718">
          <w:rPr>
            <w:noProof/>
            <w:webHidden/>
          </w:rPr>
        </w:r>
        <w:r w:rsidR="008B1718">
          <w:rPr>
            <w:noProof/>
            <w:webHidden/>
          </w:rPr>
          <w:fldChar w:fldCharType="separate"/>
        </w:r>
        <w:r w:rsidR="00123100">
          <w:rPr>
            <w:noProof/>
            <w:webHidden/>
          </w:rPr>
          <w:t>30</w:t>
        </w:r>
        <w:r w:rsidR="008B1718">
          <w:rPr>
            <w:noProof/>
            <w:webHidden/>
          </w:rPr>
          <w:fldChar w:fldCharType="end"/>
        </w:r>
      </w:hyperlink>
    </w:p>
    <w:p w14:paraId="4159446B" w14:textId="631A85E5" w:rsidR="008B1718" w:rsidRDefault="00000000">
      <w:pPr>
        <w:pStyle w:val="TOC1"/>
        <w:rPr>
          <w:rFonts w:asciiTheme="minorHAnsi" w:eastAsiaTheme="minorEastAsia" w:hAnsiTheme="minorHAnsi" w:cstheme="minorBidi"/>
          <w:noProof/>
          <w:kern w:val="2"/>
          <w:sz w:val="22"/>
          <w:szCs w:val="24"/>
          <w14:ligatures w14:val="standardContextual"/>
        </w:rPr>
      </w:pPr>
      <w:hyperlink w:anchor="_Toc169875056" w:history="1">
        <w:r w:rsidR="008B1718" w:rsidRPr="002672EB">
          <w:rPr>
            <w:rStyle w:val="affe"/>
            <w:noProof/>
          </w:rPr>
          <w:t>附</w:t>
        </w:r>
        <w:r w:rsidR="008B1718" w:rsidRPr="002672EB">
          <w:rPr>
            <w:rStyle w:val="affe"/>
            <w:noProof/>
          </w:rPr>
          <w:t xml:space="preserve"> </w:t>
        </w:r>
        <w:r w:rsidR="008B1718" w:rsidRPr="002672EB">
          <w:rPr>
            <w:rStyle w:val="affe"/>
            <w:noProof/>
          </w:rPr>
          <w:t>录</w:t>
        </w:r>
        <w:r w:rsidR="008B1718" w:rsidRPr="002672EB">
          <w:rPr>
            <w:rStyle w:val="affe"/>
            <w:noProof/>
          </w:rPr>
          <w:t xml:space="preserve"> F </w:t>
        </w:r>
        <w:r w:rsidR="008B1718" w:rsidRPr="002672EB">
          <w:rPr>
            <w:rStyle w:val="affe"/>
            <w:noProof/>
          </w:rPr>
          <w:t>（资料性）</w:t>
        </w:r>
        <w:r w:rsidR="008B1718" w:rsidRPr="002672EB">
          <w:rPr>
            <w:rStyle w:val="affe"/>
            <w:noProof/>
          </w:rPr>
          <w:t xml:space="preserve"> </w:t>
        </w:r>
        <w:r w:rsidR="008B1718" w:rsidRPr="002672EB">
          <w:rPr>
            <w:rStyle w:val="affe"/>
            <w:noProof/>
          </w:rPr>
          <w:t>报告格式模版</w:t>
        </w:r>
        <w:r w:rsidR="008B1718">
          <w:rPr>
            <w:noProof/>
            <w:webHidden/>
          </w:rPr>
          <w:tab/>
        </w:r>
        <w:r w:rsidR="008B1718">
          <w:rPr>
            <w:noProof/>
            <w:webHidden/>
          </w:rPr>
          <w:fldChar w:fldCharType="begin"/>
        </w:r>
        <w:r w:rsidR="008B1718">
          <w:rPr>
            <w:noProof/>
            <w:webHidden/>
          </w:rPr>
          <w:instrText xml:space="preserve"> PAGEREF _Toc169875056 \h </w:instrText>
        </w:r>
        <w:r w:rsidR="008B1718">
          <w:rPr>
            <w:noProof/>
            <w:webHidden/>
          </w:rPr>
        </w:r>
        <w:r w:rsidR="008B1718">
          <w:rPr>
            <w:noProof/>
            <w:webHidden/>
          </w:rPr>
          <w:fldChar w:fldCharType="separate"/>
        </w:r>
        <w:r w:rsidR="00123100">
          <w:rPr>
            <w:noProof/>
            <w:webHidden/>
          </w:rPr>
          <w:t>31</w:t>
        </w:r>
        <w:r w:rsidR="008B1718">
          <w:rPr>
            <w:noProof/>
            <w:webHidden/>
          </w:rPr>
          <w:fldChar w:fldCharType="end"/>
        </w:r>
      </w:hyperlink>
    </w:p>
    <w:p w14:paraId="18A2A0E7" w14:textId="56EC57A5" w:rsidR="008B1718" w:rsidRDefault="00000000">
      <w:pPr>
        <w:pStyle w:val="TOC1"/>
        <w:rPr>
          <w:rFonts w:asciiTheme="minorHAnsi" w:eastAsiaTheme="minorEastAsia" w:hAnsiTheme="minorHAnsi" w:cstheme="minorBidi"/>
          <w:noProof/>
          <w:kern w:val="2"/>
          <w:sz w:val="22"/>
          <w:szCs w:val="24"/>
          <w14:ligatures w14:val="standardContextual"/>
        </w:rPr>
      </w:pPr>
      <w:hyperlink w:anchor="_Toc169875057" w:history="1">
        <w:r w:rsidR="008B1718" w:rsidRPr="002672EB">
          <w:rPr>
            <w:rStyle w:val="affe"/>
            <w:noProof/>
          </w:rPr>
          <w:t>参</w:t>
        </w:r>
        <w:r w:rsidR="008B1718" w:rsidRPr="002672EB">
          <w:rPr>
            <w:rStyle w:val="affe"/>
            <w:noProof/>
          </w:rPr>
          <w:t xml:space="preserve"> </w:t>
        </w:r>
        <w:r w:rsidR="008B1718" w:rsidRPr="002672EB">
          <w:rPr>
            <w:rStyle w:val="affe"/>
            <w:noProof/>
          </w:rPr>
          <w:t>考</w:t>
        </w:r>
        <w:r w:rsidR="008B1718" w:rsidRPr="002672EB">
          <w:rPr>
            <w:rStyle w:val="affe"/>
            <w:noProof/>
          </w:rPr>
          <w:t xml:space="preserve"> </w:t>
        </w:r>
        <w:r w:rsidR="008B1718" w:rsidRPr="002672EB">
          <w:rPr>
            <w:rStyle w:val="affe"/>
            <w:noProof/>
          </w:rPr>
          <w:t>文</w:t>
        </w:r>
        <w:r w:rsidR="008B1718" w:rsidRPr="002672EB">
          <w:rPr>
            <w:rStyle w:val="affe"/>
            <w:noProof/>
          </w:rPr>
          <w:t xml:space="preserve"> </w:t>
        </w:r>
        <w:r w:rsidR="008B1718" w:rsidRPr="002672EB">
          <w:rPr>
            <w:rStyle w:val="affe"/>
            <w:noProof/>
          </w:rPr>
          <w:t>献</w:t>
        </w:r>
        <w:r w:rsidR="008B1718">
          <w:rPr>
            <w:noProof/>
            <w:webHidden/>
          </w:rPr>
          <w:tab/>
        </w:r>
        <w:r w:rsidR="008B1718">
          <w:rPr>
            <w:noProof/>
            <w:webHidden/>
          </w:rPr>
          <w:fldChar w:fldCharType="begin"/>
        </w:r>
        <w:r w:rsidR="008B1718">
          <w:rPr>
            <w:noProof/>
            <w:webHidden/>
          </w:rPr>
          <w:instrText xml:space="preserve"> PAGEREF _Toc169875057 \h </w:instrText>
        </w:r>
        <w:r w:rsidR="008B1718">
          <w:rPr>
            <w:noProof/>
            <w:webHidden/>
          </w:rPr>
        </w:r>
        <w:r w:rsidR="008B1718">
          <w:rPr>
            <w:noProof/>
            <w:webHidden/>
          </w:rPr>
          <w:fldChar w:fldCharType="separate"/>
        </w:r>
        <w:r w:rsidR="00123100">
          <w:rPr>
            <w:noProof/>
            <w:webHidden/>
          </w:rPr>
          <w:t>35</w:t>
        </w:r>
        <w:r w:rsidR="008B1718">
          <w:rPr>
            <w:noProof/>
            <w:webHidden/>
          </w:rPr>
          <w:fldChar w:fldCharType="end"/>
        </w:r>
      </w:hyperlink>
    </w:p>
    <w:p w14:paraId="23B2DD91" w14:textId="32038434" w:rsidR="005D4FD6" w:rsidRDefault="00667242">
      <w:pPr>
        <w:ind w:firstLineChars="0" w:firstLine="0"/>
        <w:rPr>
          <w:rFonts w:hAnsi="Times New Roman"/>
          <w:kern w:val="0"/>
          <w:szCs w:val="20"/>
        </w:rPr>
      </w:pPr>
      <w:r>
        <w:rPr>
          <w:rFonts w:hAnsi="Times New Roman"/>
          <w:kern w:val="0"/>
          <w:szCs w:val="20"/>
        </w:rPr>
        <w:fldChar w:fldCharType="end"/>
      </w:r>
    </w:p>
    <w:p w14:paraId="23B2DD92" w14:textId="77777777" w:rsidR="005D4FD6" w:rsidRDefault="005D4FD6">
      <w:pPr>
        <w:ind w:firstLineChars="0" w:firstLine="0"/>
        <w:rPr>
          <w:rFonts w:hAnsi="Times New Roman"/>
          <w:kern w:val="0"/>
          <w:szCs w:val="20"/>
        </w:rPr>
      </w:pPr>
    </w:p>
    <w:p w14:paraId="23B2DD93" w14:textId="77777777" w:rsidR="005D4FD6" w:rsidRDefault="005D4FD6">
      <w:pPr>
        <w:ind w:firstLineChars="0" w:firstLine="0"/>
      </w:pPr>
    </w:p>
    <w:p w14:paraId="23B2DD94" w14:textId="77777777" w:rsidR="005D4FD6" w:rsidRDefault="005D4FD6">
      <w:pPr>
        <w:ind w:firstLineChars="0" w:firstLine="0"/>
        <w:sectPr w:rsidR="005D4FD6">
          <w:pgSz w:w="11906" w:h="16838"/>
          <w:pgMar w:top="1418" w:right="1134" w:bottom="1134" w:left="1418" w:header="1417" w:footer="1134" w:gutter="0"/>
          <w:pgNumType w:fmt="upperRoman" w:start="1"/>
          <w:cols w:space="720"/>
          <w:docGrid w:type="lines" w:linePitch="312"/>
        </w:sectPr>
      </w:pPr>
    </w:p>
    <w:p w14:paraId="23B2DD95" w14:textId="77777777" w:rsidR="005D4FD6" w:rsidRDefault="00667242">
      <w:pPr>
        <w:pStyle w:val="aff5"/>
      </w:pPr>
      <w:bookmarkStart w:id="18" w:name="_Toc121148602"/>
      <w:bookmarkStart w:id="19" w:name="_Toc169875037"/>
      <w:r>
        <w:rPr>
          <w:rFonts w:hint="eastAsia"/>
        </w:rPr>
        <w:lastRenderedPageBreak/>
        <w:t>前</w:t>
      </w:r>
      <w:r>
        <w:t xml:space="preserve">  </w:t>
      </w:r>
      <w:r>
        <w:rPr>
          <w:rFonts w:hint="eastAsia"/>
        </w:rPr>
        <w:t>言</w:t>
      </w:r>
      <w:bookmarkEnd w:id="18"/>
      <w:bookmarkEnd w:id="19"/>
    </w:p>
    <w:p w14:paraId="23B2DD96" w14:textId="77777777" w:rsidR="005D4FD6" w:rsidRDefault="00667242">
      <w:pPr>
        <w:ind w:firstLine="420"/>
      </w:pPr>
      <w:r>
        <w:rPr>
          <w:rFonts w:hint="eastAsia"/>
        </w:rPr>
        <w:t>本文件按照</w:t>
      </w:r>
      <w:bookmarkStart w:id="20" w:name="_Hlk142577562"/>
      <w:r>
        <w:rPr>
          <w:rFonts w:hint="eastAsia"/>
        </w:rPr>
        <w:t>GB</w:t>
      </w:r>
      <w:r>
        <w:t xml:space="preserve">/T 1.1-2020 </w:t>
      </w:r>
      <w:r>
        <w:rPr>
          <w:rFonts w:hint="eastAsia"/>
        </w:rPr>
        <w:t>《标准化工作导则 第1部分：标准化文件的结构和起草规则》</w:t>
      </w:r>
      <w:bookmarkEnd w:id="20"/>
      <w:r>
        <w:rPr>
          <w:rFonts w:hint="eastAsia"/>
        </w:rPr>
        <w:t>的规定起草。</w:t>
      </w:r>
    </w:p>
    <w:p w14:paraId="23B2DD97" w14:textId="77777777" w:rsidR="005D4FD6" w:rsidRDefault="00667242">
      <w:pPr>
        <w:ind w:firstLine="420"/>
      </w:pPr>
      <w:r>
        <w:rPr>
          <w:rFonts w:hint="eastAsia"/>
        </w:rPr>
        <w:t>本文件由广东省交通运输厅提出并组织实施。</w:t>
      </w:r>
    </w:p>
    <w:p w14:paraId="23B2DD98" w14:textId="77777777" w:rsidR="005D4FD6" w:rsidRDefault="00667242">
      <w:pPr>
        <w:ind w:firstLine="420"/>
      </w:pPr>
      <w:r>
        <w:rPr>
          <w:rFonts w:hint="eastAsia"/>
        </w:rPr>
        <w:t>本文件由广东省交通运输标准化技术委员会（GD/</w:t>
      </w:r>
      <w:r>
        <w:t>TC 133</w:t>
      </w:r>
      <w:r>
        <w:rPr>
          <w:rFonts w:hint="eastAsia"/>
        </w:rPr>
        <w:t>）归口。</w:t>
      </w:r>
    </w:p>
    <w:p w14:paraId="23B2DD99" w14:textId="77777777" w:rsidR="005D4FD6" w:rsidRDefault="00667242">
      <w:pPr>
        <w:ind w:firstLine="420"/>
      </w:pPr>
      <w:r>
        <w:rPr>
          <w:rFonts w:hint="eastAsia"/>
        </w:rPr>
        <w:t>本文件起草单位：广东省交通运输厅、广东省交通规划设计研究院集团股份有限公司、广东省交通运输规划研究中心、华南理工大学、广东联合电子服务股份有限公司。</w:t>
      </w:r>
    </w:p>
    <w:p w14:paraId="23B2DD9A" w14:textId="77777777" w:rsidR="005D4FD6" w:rsidRDefault="00667242">
      <w:pPr>
        <w:ind w:firstLine="420"/>
      </w:pPr>
      <w:r>
        <w:rPr>
          <w:rFonts w:hint="eastAsia"/>
        </w:rPr>
        <w:t>本文件主要起草人：XXX、XXX、XXX、XXX、XXX、XXX</w:t>
      </w:r>
    </w:p>
    <w:p w14:paraId="23B2DD9B" w14:textId="77777777" w:rsidR="005D4FD6" w:rsidRDefault="00667242">
      <w:pPr>
        <w:ind w:firstLine="420"/>
      </w:pPr>
      <w:r>
        <w:br w:type="page"/>
      </w:r>
    </w:p>
    <w:p w14:paraId="23B2DD9C" w14:textId="77777777" w:rsidR="005D4FD6" w:rsidRDefault="005D4FD6">
      <w:pPr>
        <w:pStyle w:val="afffffd"/>
        <w:spacing w:line="360" w:lineRule="auto"/>
        <w:sectPr w:rsidR="005D4FD6">
          <w:pgSz w:w="11906" w:h="16838"/>
          <w:pgMar w:top="1418" w:right="1134" w:bottom="1134" w:left="1418" w:header="1417" w:footer="1134" w:gutter="0"/>
          <w:pgNumType w:fmt="upperRoman" w:start="2"/>
          <w:cols w:space="720"/>
          <w:docGrid w:type="lines" w:linePitch="312"/>
        </w:sectPr>
      </w:pPr>
    </w:p>
    <w:p w14:paraId="23B2DD9D" w14:textId="77777777" w:rsidR="005D4FD6" w:rsidRDefault="00667242">
      <w:pPr>
        <w:pStyle w:val="aff5"/>
      </w:pPr>
      <w:bookmarkStart w:id="21" w:name="_Toc121148603"/>
      <w:bookmarkStart w:id="22" w:name="_Toc169875038"/>
      <w:bookmarkEnd w:id="17"/>
      <w:r>
        <w:rPr>
          <w:rFonts w:hint="eastAsia"/>
        </w:rPr>
        <w:lastRenderedPageBreak/>
        <w:t xml:space="preserve">引 </w:t>
      </w:r>
      <w:r>
        <w:t xml:space="preserve"> </w:t>
      </w:r>
      <w:r>
        <w:rPr>
          <w:rFonts w:hint="eastAsia"/>
        </w:rPr>
        <w:t>言</w:t>
      </w:r>
      <w:bookmarkEnd w:id="21"/>
      <w:bookmarkEnd w:id="22"/>
    </w:p>
    <w:p w14:paraId="23B2DD9E" w14:textId="77777777" w:rsidR="005D4FD6" w:rsidRDefault="00667242">
      <w:pPr>
        <w:ind w:firstLine="420"/>
      </w:pPr>
      <w:r>
        <w:rPr>
          <w:rFonts w:hint="eastAsia"/>
        </w:rPr>
        <w:t>为了进一步完善广东省交通运输行业碳排放监测和统计体系、建立健全高速公路</w:t>
      </w:r>
      <w:proofErr w:type="gramStart"/>
      <w:r>
        <w:rPr>
          <w:rFonts w:hint="eastAsia"/>
        </w:rPr>
        <w:t>运营期碳排放</w:t>
      </w:r>
      <w:proofErr w:type="gramEnd"/>
      <w:r>
        <w:rPr>
          <w:rFonts w:hint="eastAsia"/>
        </w:rPr>
        <w:t>核算标准，广东省交通运输厅提出并组织编制了本文件。本文件旨在加强高速公路运营期</w:t>
      </w:r>
      <w:proofErr w:type="gramStart"/>
      <w:r>
        <w:rPr>
          <w:rFonts w:hint="eastAsia"/>
        </w:rPr>
        <w:t>移动源碳排放</w:t>
      </w:r>
      <w:proofErr w:type="gramEnd"/>
      <w:r>
        <w:rPr>
          <w:rFonts w:hint="eastAsia"/>
        </w:rPr>
        <w:t>核算的科学性、规范性和可操作性，为建立方法科学、数据透明、格式一致、结果可比的高速公路运营期移动源排放清单提供指导。</w:t>
      </w:r>
    </w:p>
    <w:p w14:paraId="23B2DD9F" w14:textId="77777777" w:rsidR="005D4FD6" w:rsidRDefault="005D4FD6">
      <w:pPr>
        <w:ind w:firstLine="420"/>
      </w:pPr>
    </w:p>
    <w:p w14:paraId="23B2DDA0" w14:textId="77777777" w:rsidR="005D4FD6" w:rsidRDefault="005D4FD6">
      <w:pPr>
        <w:ind w:firstLine="420"/>
      </w:pPr>
    </w:p>
    <w:p w14:paraId="23B2DDA1" w14:textId="77777777" w:rsidR="005D4FD6" w:rsidRDefault="005D4FD6">
      <w:pPr>
        <w:ind w:firstLine="420"/>
      </w:pPr>
    </w:p>
    <w:p w14:paraId="23B2DDA2" w14:textId="77777777" w:rsidR="005D4FD6" w:rsidRDefault="005D4FD6">
      <w:pPr>
        <w:ind w:firstLine="420"/>
      </w:pPr>
    </w:p>
    <w:p w14:paraId="23B2DDA3" w14:textId="77777777" w:rsidR="005D4FD6" w:rsidRDefault="005D4FD6">
      <w:pPr>
        <w:ind w:firstLine="420"/>
      </w:pPr>
    </w:p>
    <w:p w14:paraId="23B2DDA4" w14:textId="77777777" w:rsidR="005D4FD6" w:rsidRDefault="005D4FD6">
      <w:pPr>
        <w:ind w:firstLine="420"/>
      </w:pPr>
    </w:p>
    <w:p w14:paraId="23B2DDA5" w14:textId="77777777" w:rsidR="005D4FD6" w:rsidRDefault="005D4FD6">
      <w:pPr>
        <w:ind w:firstLine="420"/>
      </w:pPr>
    </w:p>
    <w:p w14:paraId="23B2DDA6" w14:textId="77777777" w:rsidR="005D4FD6" w:rsidRDefault="005D4FD6">
      <w:pPr>
        <w:ind w:firstLine="420"/>
      </w:pPr>
    </w:p>
    <w:p w14:paraId="23B2DDA7" w14:textId="77777777" w:rsidR="005D4FD6" w:rsidRDefault="005D4FD6">
      <w:pPr>
        <w:ind w:firstLine="420"/>
      </w:pPr>
    </w:p>
    <w:p w14:paraId="23B2DDA8" w14:textId="77777777" w:rsidR="005D4FD6" w:rsidRDefault="005D4FD6">
      <w:pPr>
        <w:ind w:firstLine="420"/>
      </w:pPr>
    </w:p>
    <w:p w14:paraId="23B2DDA9" w14:textId="77777777" w:rsidR="005D4FD6" w:rsidRDefault="005D4FD6">
      <w:pPr>
        <w:ind w:firstLine="420"/>
        <w:sectPr w:rsidR="005D4FD6">
          <w:footerReference w:type="default" r:id="rId20"/>
          <w:pgSz w:w="11906" w:h="16838"/>
          <w:pgMar w:top="1418" w:right="1134" w:bottom="1134" w:left="1418" w:header="1417" w:footer="992" w:gutter="0"/>
          <w:pgNumType w:fmt="upperRoman"/>
          <w:cols w:space="720"/>
          <w:docGrid w:type="lines" w:linePitch="312"/>
        </w:sectPr>
      </w:pPr>
    </w:p>
    <w:p w14:paraId="23B2DDAA" w14:textId="3471BF38" w:rsidR="005D4FD6" w:rsidRDefault="00667242">
      <w:pPr>
        <w:spacing w:before="851" w:after="680"/>
        <w:ind w:firstLineChars="0" w:firstLine="0"/>
        <w:jc w:val="center"/>
        <w:rPr>
          <w:rFonts w:ascii="黑体" w:eastAsia="黑体" w:hAnsi="黑体"/>
          <w:sz w:val="32"/>
          <w:szCs w:val="32"/>
        </w:rPr>
      </w:pPr>
      <w:r>
        <w:rPr>
          <w:rFonts w:ascii="黑体" w:eastAsia="黑体" w:hAnsi="黑体" w:hint="eastAsia"/>
          <w:sz w:val="32"/>
          <w:szCs w:val="32"/>
        </w:rPr>
        <w:lastRenderedPageBreak/>
        <w:t>高速公路运营期</w:t>
      </w:r>
      <w:proofErr w:type="gramStart"/>
      <w:r>
        <w:rPr>
          <w:rFonts w:ascii="黑体" w:eastAsia="黑体" w:hAnsi="黑体" w:hint="eastAsia"/>
          <w:sz w:val="32"/>
          <w:szCs w:val="32"/>
        </w:rPr>
        <w:t>移动源碳排放</w:t>
      </w:r>
      <w:proofErr w:type="gramEnd"/>
      <w:r>
        <w:rPr>
          <w:rFonts w:ascii="黑体" w:eastAsia="黑体" w:hAnsi="黑体" w:hint="eastAsia"/>
          <w:sz w:val="32"/>
          <w:szCs w:val="32"/>
        </w:rPr>
        <w:t>核算</w:t>
      </w:r>
      <w:r w:rsidR="001128D2">
        <w:rPr>
          <w:rFonts w:ascii="黑体" w:eastAsia="黑体" w:hAnsi="黑体" w:hint="eastAsia"/>
          <w:sz w:val="32"/>
          <w:szCs w:val="32"/>
        </w:rPr>
        <w:t>标准</w:t>
      </w:r>
    </w:p>
    <w:p w14:paraId="23B2DDAB" w14:textId="77777777" w:rsidR="005D4FD6" w:rsidRDefault="00667242">
      <w:pPr>
        <w:pStyle w:val="11"/>
      </w:pPr>
      <w:bookmarkStart w:id="23" w:name="_Toc121148604"/>
      <w:bookmarkStart w:id="24" w:name="_Toc169875039"/>
      <w:r>
        <w:rPr>
          <w:rFonts w:hint="eastAsia"/>
        </w:rPr>
        <w:t>范围</w:t>
      </w:r>
      <w:bookmarkEnd w:id="23"/>
      <w:bookmarkEnd w:id="24"/>
    </w:p>
    <w:p w14:paraId="23B2DDAC" w14:textId="77777777" w:rsidR="005D4FD6" w:rsidRDefault="00667242">
      <w:pPr>
        <w:ind w:firstLine="420"/>
      </w:pPr>
      <w:r>
        <w:rPr>
          <w:rFonts w:hint="eastAsia"/>
        </w:rPr>
        <w:t>本文件规定了高速公路运营期</w:t>
      </w:r>
      <w:proofErr w:type="gramStart"/>
      <w:r>
        <w:rPr>
          <w:rFonts w:hint="eastAsia"/>
        </w:rPr>
        <w:t>移动源碳排放</w:t>
      </w:r>
      <w:proofErr w:type="gramEnd"/>
      <w:r>
        <w:rPr>
          <w:rFonts w:hint="eastAsia"/>
        </w:rPr>
        <w:t>核算的基本规定、核算边界、核算流程、核算方法、活动数据、排放因子、不确定性分析、核算工作质量管理以及报告内容和格式等内容。</w:t>
      </w:r>
    </w:p>
    <w:p w14:paraId="23B2DDAD" w14:textId="77777777" w:rsidR="005D4FD6" w:rsidRDefault="00667242">
      <w:pPr>
        <w:ind w:firstLine="420"/>
      </w:pPr>
      <w:r>
        <w:rPr>
          <w:rFonts w:hint="eastAsia"/>
        </w:rPr>
        <w:t>本文件适用于高速公路的运营期</w:t>
      </w:r>
      <w:proofErr w:type="gramStart"/>
      <w:r>
        <w:rPr>
          <w:rFonts w:hint="eastAsia"/>
        </w:rPr>
        <w:t>移动源碳排放</w:t>
      </w:r>
      <w:proofErr w:type="gramEnd"/>
      <w:r>
        <w:rPr>
          <w:rFonts w:hint="eastAsia"/>
        </w:rPr>
        <w:t>核算。</w:t>
      </w:r>
    </w:p>
    <w:p w14:paraId="23B2DDAE" w14:textId="77777777" w:rsidR="005D4FD6" w:rsidRDefault="00667242">
      <w:pPr>
        <w:pStyle w:val="11"/>
      </w:pPr>
      <w:bookmarkStart w:id="25" w:name="_Toc121148605"/>
      <w:bookmarkStart w:id="26" w:name="_Toc169875040"/>
      <w:r>
        <w:rPr>
          <w:rFonts w:hint="eastAsia"/>
        </w:rPr>
        <w:t>规范性引用文件</w:t>
      </w:r>
      <w:bookmarkEnd w:id="25"/>
      <w:bookmarkEnd w:id="26"/>
    </w:p>
    <w:p w14:paraId="23B2DDAF" w14:textId="77777777" w:rsidR="005D4FD6" w:rsidRDefault="00667242">
      <w:pPr>
        <w:ind w:firstLine="420"/>
      </w:pPr>
      <w:r>
        <w:rPr>
          <w:rFonts w:hint="eastAsia"/>
        </w:rPr>
        <w:t>下列文件中的内容通过文中的规范性引用而构成本文件必不可少的条款。其中，注日期的引用文件，仅该日期对应的版本适用于本文件；不注明日期的引用文件，其最新版本（包括所有的修改单）适用于本文件。</w:t>
      </w:r>
    </w:p>
    <w:p w14:paraId="23B2DDB0" w14:textId="77777777" w:rsidR="005D4FD6" w:rsidRDefault="00667242">
      <w:pPr>
        <w:ind w:firstLine="420"/>
      </w:pPr>
      <w:bookmarkStart w:id="27" w:name="_Hlk142593132"/>
      <w:bookmarkStart w:id="28" w:name="_Toc121148606"/>
      <w:r>
        <w:rPr>
          <w:rFonts w:hint="eastAsia"/>
        </w:rPr>
        <w:t>G</w:t>
      </w:r>
      <w:r>
        <w:t>B</w:t>
      </w:r>
      <w:r>
        <w:rPr>
          <w:rFonts w:hint="eastAsia"/>
        </w:rPr>
        <w:t>/</w:t>
      </w:r>
      <w:r>
        <w:t xml:space="preserve">T 4352 </w:t>
      </w:r>
      <w:r>
        <w:rPr>
          <w:rFonts w:hint="eastAsia"/>
        </w:rPr>
        <w:t>载货汽车运行燃料消耗量</w:t>
      </w:r>
    </w:p>
    <w:p w14:paraId="23B2DDB1" w14:textId="77777777" w:rsidR="005D4FD6" w:rsidRDefault="00667242">
      <w:pPr>
        <w:ind w:firstLine="420"/>
      </w:pPr>
      <w:r>
        <w:rPr>
          <w:rFonts w:hint="eastAsia"/>
        </w:rPr>
        <w:t>G</w:t>
      </w:r>
      <w:r>
        <w:t>B</w:t>
      </w:r>
      <w:r>
        <w:rPr>
          <w:rFonts w:hint="eastAsia"/>
        </w:rPr>
        <w:t>/</w:t>
      </w:r>
      <w:r>
        <w:t xml:space="preserve">T 4353 </w:t>
      </w:r>
      <w:r>
        <w:rPr>
          <w:rFonts w:hint="eastAsia"/>
        </w:rPr>
        <w:t>载客汽车运行燃料消耗量</w:t>
      </w:r>
    </w:p>
    <w:p w14:paraId="23B2DDB2" w14:textId="77777777" w:rsidR="005D4FD6" w:rsidRDefault="00667242">
      <w:pPr>
        <w:ind w:firstLine="420"/>
      </w:pPr>
      <w:r>
        <w:t xml:space="preserve">GB/T 18386 </w:t>
      </w:r>
      <w:r>
        <w:rPr>
          <w:rFonts w:hint="eastAsia"/>
        </w:rPr>
        <w:t>电动汽车能量消耗量和</w:t>
      </w:r>
      <w:proofErr w:type="gramStart"/>
      <w:r>
        <w:rPr>
          <w:rFonts w:hint="eastAsia"/>
        </w:rPr>
        <w:t>续驶</w:t>
      </w:r>
      <w:proofErr w:type="gramEnd"/>
      <w:r>
        <w:rPr>
          <w:rFonts w:hint="eastAsia"/>
        </w:rPr>
        <w:t>里程试验方法</w:t>
      </w:r>
    </w:p>
    <w:p w14:paraId="23B2DDB3" w14:textId="77777777" w:rsidR="005D4FD6" w:rsidRDefault="00667242">
      <w:pPr>
        <w:ind w:firstLine="420"/>
      </w:pPr>
      <w:r>
        <w:rPr>
          <w:rFonts w:hint="eastAsia"/>
        </w:rPr>
        <w:t>GB/T</w:t>
      </w:r>
      <w:r>
        <w:t xml:space="preserve"> 22757 </w:t>
      </w:r>
      <w:r>
        <w:rPr>
          <w:rFonts w:hint="eastAsia"/>
        </w:rPr>
        <w:t>轻型汽车能源消耗量标识</w:t>
      </w:r>
    </w:p>
    <w:p w14:paraId="23B2DDB4" w14:textId="77777777" w:rsidR="005D4FD6" w:rsidRDefault="00667242">
      <w:pPr>
        <w:ind w:firstLine="420"/>
      </w:pPr>
      <w:r>
        <w:t xml:space="preserve">GA/T 16.9-2012 </w:t>
      </w:r>
      <w:r>
        <w:rPr>
          <w:rFonts w:hint="eastAsia"/>
        </w:rPr>
        <w:t>道路交通管理信息代码</w:t>
      </w:r>
      <w:r>
        <w:t xml:space="preserve"> 第9部分：机动车能源种类代码</w:t>
      </w:r>
    </w:p>
    <w:p w14:paraId="23B2DDB5" w14:textId="77777777" w:rsidR="005D4FD6" w:rsidRDefault="00667242">
      <w:pPr>
        <w:ind w:firstLine="420"/>
      </w:pPr>
      <w:bookmarkStart w:id="29" w:name="_Hlk142593141"/>
      <w:bookmarkEnd w:id="27"/>
      <w:r>
        <w:t>JT/T 489-2019 收费公路车辆通行费车型分类</w:t>
      </w:r>
    </w:p>
    <w:p w14:paraId="23B2DDB6" w14:textId="77777777" w:rsidR="005D4FD6" w:rsidRDefault="00667242">
      <w:pPr>
        <w:pStyle w:val="11"/>
      </w:pPr>
      <w:bookmarkStart w:id="30" w:name="_Toc169875041"/>
      <w:bookmarkEnd w:id="29"/>
      <w:r>
        <w:rPr>
          <w:rFonts w:hint="eastAsia"/>
        </w:rPr>
        <w:t>术语和定义</w:t>
      </w:r>
      <w:bookmarkEnd w:id="28"/>
      <w:bookmarkEnd w:id="30"/>
    </w:p>
    <w:p w14:paraId="23B2DDB7" w14:textId="77777777" w:rsidR="005D4FD6" w:rsidRDefault="00667242">
      <w:pPr>
        <w:ind w:firstLine="420"/>
      </w:pPr>
      <w:r>
        <w:rPr>
          <w:rFonts w:hint="eastAsia"/>
        </w:rPr>
        <w:t>下列术语和定义适用于本文件。</w:t>
      </w:r>
    </w:p>
    <w:p w14:paraId="23B2DDB8" w14:textId="77777777" w:rsidR="005D4FD6" w:rsidRDefault="00667242">
      <w:pPr>
        <w:pStyle w:val="2"/>
      </w:pPr>
      <w:r>
        <w:br/>
      </w:r>
      <w:r>
        <w:rPr>
          <w:rFonts w:hint="eastAsia"/>
        </w:rPr>
        <w:t xml:space="preserve"> </w:t>
      </w:r>
      <w:r>
        <w:t xml:space="preserve">   </w:t>
      </w:r>
      <w:r>
        <w:rPr>
          <w:rFonts w:hint="eastAsia"/>
        </w:rPr>
        <w:t xml:space="preserve">高速公路运营期移动源  </w:t>
      </w:r>
      <w:r>
        <w:t>mobile source</w:t>
      </w:r>
      <w:r>
        <w:rPr>
          <w:rFonts w:hint="eastAsia"/>
        </w:rPr>
        <w:t xml:space="preserve"> in operation period for expressway</w:t>
      </w:r>
    </w:p>
    <w:p w14:paraId="23B2DDB9" w14:textId="77777777" w:rsidR="005D4FD6" w:rsidRDefault="00667242">
      <w:pPr>
        <w:ind w:firstLine="420"/>
      </w:pPr>
      <w:r>
        <w:rPr>
          <w:rFonts w:hint="eastAsia"/>
        </w:rPr>
        <w:t>因在高速公路上通行而产生特定气体排放的移动排放源，即高速公路运营期间通行的机动车，但不包含非道路移动机械，如工程机械、农业机械、小型通用机械等。</w:t>
      </w:r>
    </w:p>
    <w:p w14:paraId="23B2DDBA" w14:textId="77777777" w:rsidR="005D4FD6" w:rsidRDefault="00667242">
      <w:pPr>
        <w:pStyle w:val="2"/>
      </w:pPr>
      <w:r>
        <w:lastRenderedPageBreak/>
        <w:br/>
      </w:r>
      <w:r>
        <w:rPr>
          <w:rFonts w:hint="eastAsia"/>
        </w:rPr>
        <w:t xml:space="preserve"> </w:t>
      </w:r>
      <w:r>
        <w:t xml:space="preserve">   </w:t>
      </w:r>
      <w:r>
        <w:rPr>
          <w:rFonts w:hint="eastAsia"/>
        </w:rPr>
        <w:t>碳排放 c</w:t>
      </w:r>
      <w:r>
        <w:t>arbon emission</w:t>
      </w:r>
    </w:p>
    <w:p w14:paraId="23B2DDBB" w14:textId="77777777" w:rsidR="005D4FD6" w:rsidRDefault="00667242">
      <w:pPr>
        <w:ind w:firstLine="420"/>
      </w:pPr>
      <w:r>
        <w:rPr>
          <w:rFonts w:hint="eastAsia"/>
        </w:rPr>
        <w:t>在特定时段内因能源活动产生的二氧化碳排放的总量（以质量单位计算）。</w:t>
      </w:r>
    </w:p>
    <w:p w14:paraId="23B2DDBC" w14:textId="77777777" w:rsidR="005D4FD6" w:rsidRDefault="00667242">
      <w:pPr>
        <w:ind w:firstLine="420"/>
      </w:pPr>
      <w:r>
        <w:rPr>
          <w:rFonts w:hint="eastAsia"/>
        </w:rPr>
        <w:t>[来源：GB</w:t>
      </w:r>
      <w:r>
        <w:t>/T 32150-2015</w:t>
      </w:r>
      <w:r>
        <w:rPr>
          <w:rFonts w:hint="eastAsia"/>
        </w:rPr>
        <w:t>，</w:t>
      </w:r>
      <w:r>
        <w:t>3.6</w:t>
      </w:r>
      <w:r>
        <w:rPr>
          <w:rFonts w:hint="eastAsia"/>
        </w:rPr>
        <w:t>，有修改]</w:t>
      </w:r>
    </w:p>
    <w:p w14:paraId="23B2DDBD" w14:textId="77777777" w:rsidR="005D4FD6" w:rsidRDefault="00667242">
      <w:pPr>
        <w:pStyle w:val="2"/>
      </w:pPr>
      <w:r>
        <w:br/>
      </w:r>
      <w:r>
        <w:rPr>
          <w:rFonts w:hint="eastAsia"/>
        </w:rPr>
        <w:t xml:space="preserve"> </w:t>
      </w:r>
      <w:r>
        <w:t xml:space="preserve">   </w:t>
      </w:r>
      <w:r>
        <w:rPr>
          <w:rFonts w:hint="eastAsia"/>
        </w:rPr>
        <w:t>燃料燃烧碳排放 c</w:t>
      </w:r>
      <w:r>
        <w:t>arbon emission from fuel combustion</w:t>
      </w:r>
    </w:p>
    <w:p w14:paraId="23B2DDBE" w14:textId="77777777" w:rsidR="005D4FD6" w:rsidRDefault="00667242">
      <w:pPr>
        <w:ind w:firstLine="420"/>
      </w:pPr>
      <w:bookmarkStart w:id="31" w:name="_Hlk155039057"/>
      <w:r>
        <w:rPr>
          <w:rFonts w:hint="eastAsia"/>
        </w:rPr>
        <w:t>车用燃料在氧化燃烧过程中产生的二氧化碳排放</w:t>
      </w:r>
      <w:bookmarkEnd w:id="31"/>
      <w:r>
        <w:rPr>
          <w:rFonts w:hint="eastAsia"/>
        </w:rPr>
        <w:t>。</w:t>
      </w:r>
    </w:p>
    <w:p w14:paraId="23B2DDBF" w14:textId="77777777" w:rsidR="005D4FD6" w:rsidRDefault="00667242">
      <w:pPr>
        <w:ind w:firstLine="420"/>
      </w:pPr>
      <w:r>
        <w:rPr>
          <w:rFonts w:hint="eastAsia"/>
        </w:rPr>
        <w:t>[来源：GB</w:t>
      </w:r>
      <w:r>
        <w:t>/T 32150-2015</w:t>
      </w:r>
      <w:r>
        <w:rPr>
          <w:rFonts w:hint="eastAsia"/>
        </w:rPr>
        <w:t>，</w:t>
      </w:r>
      <w:r>
        <w:t>3.7</w:t>
      </w:r>
      <w:r>
        <w:rPr>
          <w:rFonts w:hint="eastAsia"/>
        </w:rPr>
        <w:t>，有修改]</w:t>
      </w:r>
    </w:p>
    <w:p w14:paraId="23B2DDC0" w14:textId="77777777" w:rsidR="005D4FD6" w:rsidRDefault="00667242">
      <w:pPr>
        <w:pStyle w:val="2"/>
      </w:pPr>
      <w:r>
        <w:br/>
      </w:r>
      <w:r>
        <w:rPr>
          <w:rFonts w:hint="eastAsia"/>
        </w:rPr>
        <w:t xml:space="preserve"> </w:t>
      </w:r>
      <w:r>
        <w:t xml:space="preserve">   </w:t>
      </w:r>
      <w:r>
        <w:rPr>
          <w:rFonts w:hint="eastAsia"/>
        </w:rPr>
        <w:t>电力消费产生的间接碳排放 i</w:t>
      </w:r>
      <w:r>
        <w:t>ndirect carbon emission from electricity consumption</w:t>
      </w:r>
    </w:p>
    <w:p w14:paraId="23B2DDC1" w14:textId="77777777" w:rsidR="005D4FD6" w:rsidRDefault="00667242">
      <w:pPr>
        <w:ind w:firstLine="420"/>
      </w:pPr>
      <w:r>
        <w:rPr>
          <w:rFonts w:hint="eastAsia"/>
        </w:rPr>
        <w:t>车辆运行过程中消耗电力所对应的电力生产环节产生的二氧化碳排放，该部分碳排放实际发生在电力生产端。</w:t>
      </w:r>
    </w:p>
    <w:p w14:paraId="23B2DDC2" w14:textId="77777777" w:rsidR="005D4FD6" w:rsidRDefault="00667242">
      <w:pPr>
        <w:ind w:firstLine="420"/>
      </w:pPr>
      <w:r>
        <w:rPr>
          <w:rFonts w:hint="eastAsia"/>
        </w:rPr>
        <w:t>[来源：GB</w:t>
      </w:r>
      <w:r>
        <w:t>/T 32150-2015</w:t>
      </w:r>
      <w:r>
        <w:rPr>
          <w:rFonts w:hint="eastAsia"/>
        </w:rPr>
        <w:t>，</w:t>
      </w:r>
      <w:r>
        <w:t>3.9</w:t>
      </w:r>
      <w:r>
        <w:rPr>
          <w:rFonts w:hint="eastAsia"/>
        </w:rPr>
        <w:t>，有修改]</w:t>
      </w:r>
    </w:p>
    <w:p w14:paraId="23B2DDC3" w14:textId="77777777" w:rsidR="005D4FD6" w:rsidRDefault="00667242">
      <w:pPr>
        <w:pStyle w:val="2"/>
      </w:pPr>
      <w:r>
        <w:br/>
      </w:r>
      <w:r>
        <w:rPr>
          <w:rFonts w:hint="eastAsia"/>
        </w:rPr>
        <w:t xml:space="preserve"> </w:t>
      </w:r>
      <w:r>
        <w:t xml:space="preserve">   </w:t>
      </w:r>
      <w:r>
        <w:rPr>
          <w:rFonts w:hint="eastAsia"/>
        </w:rPr>
        <w:t>高速公路运营期核算边界 a</w:t>
      </w:r>
      <w:r>
        <w:t>ccounting boundary in operation period for expressway</w:t>
      </w:r>
    </w:p>
    <w:p w14:paraId="23B2DDC4" w14:textId="77777777" w:rsidR="005D4FD6" w:rsidRDefault="00667242">
      <w:pPr>
        <w:ind w:firstLine="420"/>
      </w:pPr>
      <w:r>
        <w:rPr>
          <w:rFonts w:hint="eastAsia"/>
        </w:rPr>
        <w:t>高速公路运营管理企业在高速公路运营期内所服务的道路移动源（机动车）通行时因能源消耗产生相关碳排放的范围。</w:t>
      </w:r>
    </w:p>
    <w:p w14:paraId="23B2DDC5" w14:textId="77777777" w:rsidR="005D4FD6" w:rsidRDefault="00667242">
      <w:pPr>
        <w:pStyle w:val="2"/>
      </w:pPr>
      <w:r>
        <w:br/>
      </w:r>
      <w:r>
        <w:rPr>
          <w:rFonts w:hint="eastAsia"/>
        </w:rPr>
        <w:t xml:space="preserve"> </w:t>
      </w:r>
      <w:r>
        <w:t xml:space="preserve">   </w:t>
      </w:r>
      <w:r>
        <w:rPr>
          <w:rFonts w:hint="eastAsia"/>
        </w:rPr>
        <w:t xml:space="preserve">活动数据 </w:t>
      </w:r>
      <w:r>
        <w:t>activity data</w:t>
      </w:r>
    </w:p>
    <w:p w14:paraId="23B2DDC6" w14:textId="77777777" w:rsidR="005D4FD6" w:rsidRDefault="00667242">
      <w:pPr>
        <w:ind w:firstLine="420"/>
      </w:pPr>
      <w:r>
        <w:rPr>
          <w:rFonts w:hint="eastAsia"/>
        </w:rPr>
        <w:t>导致碳排放的移动</w:t>
      </w:r>
      <w:proofErr w:type="gramStart"/>
      <w:r>
        <w:rPr>
          <w:rFonts w:hint="eastAsia"/>
        </w:rPr>
        <w:t>源运行</w:t>
      </w:r>
      <w:proofErr w:type="gramEnd"/>
      <w:r>
        <w:rPr>
          <w:rFonts w:hint="eastAsia"/>
        </w:rPr>
        <w:t>活动的能源消耗量表征值，例如燃料的燃烧消耗量、电能的消耗量等。</w:t>
      </w:r>
    </w:p>
    <w:p w14:paraId="23B2DDC7" w14:textId="77777777" w:rsidR="005D4FD6" w:rsidRDefault="00667242">
      <w:pPr>
        <w:ind w:firstLine="420"/>
      </w:pPr>
      <w:r>
        <w:rPr>
          <w:rFonts w:hint="eastAsia"/>
        </w:rPr>
        <w:t>[来源：GB</w:t>
      </w:r>
      <w:r>
        <w:t>/T 32150-2015</w:t>
      </w:r>
      <w:r>
        <w:rPr>
          <w:rFonts w:hint="eastAsia"/>
        </w:rPr>
        <w:t>，</w:t>
      </w:r>
      <w:r>
        <w:t>3.12</w:t>
      </w:r>
      <w:r>
        <w:rPr>
          <w:rFonts w:hint="eastAsia"/>
        </w:rPr>
        <w:t>，有修改]</w:t>
      </w:r>
    </w:p>
    <w:p w14:paraId="23B2DDC8" w14:textId="77777777" w:rsidR="005D4FD6" w:rsidRDefault="00667242">
      <w:pPr>
        <w:pStyle w:val="2"/>
      </w:pPr>
      <w:r>
        <w:br/>
      </w:r>
      <w:r>
        <w:rPr>
          <w:rFonts w:hint="eastAsia"/>
        </w:rPr>
        <w:t xml:space="preserve"> </w:t>
      </w:r>
      <w:r>
        <w:t xml:space="preserve">   </w:t>
      </w:r>
      <w:r>
        <w:rPr>
          <w:rFonts w:hint="eastAsia"/>
        </w:rPr>
        <w:t>运行能源消耗量 energy</w:t>
      </w:r>
      <w:r>
        <w:t xml:space="preserve"> </w:t>
      </w:r>
      <w:r>
        <w:rPr>
          <w:rFonts w:hint="eastAsia"/>
        </w:rPr>
        <w:t>consumption</w:t>
      </w:r>
      <w:r>
        <w:t xml:space="preserve"> </w:t>
      </w:r>
      <w:r>
        <w:rPr>
          <w:rFonts w:hint="eastAsia"/>
        </w:rPr>
        <w:t>in</w:t>
      </w:r>
      <w:r>
        <w:t xml:space="preserve"> </w:t>
      </w:r>
      <w:r>
        <w:rPr>
          <w:rFonts w:hint="eastAsia"/>
        </w:rPr>
        <w:t>operatio</w:t>
      </w:r>
      <w:r>
        <w:t>n</w:t>
      </w:r>
    </w:p>
    <w:p w14:paraId="23B2DDC9" w14:textId="77777777" w:rsidR="005D4FD6" w:rsidRDefault="00667242">
      <w:pPr>
        <w:ind w:firstLine="420"/>
      </w:pPr>
      <w:r>
        <w:rPr>
          <w:rFonts w:hint="eastAsia"/>
        </w:rPr>
        <w:t>机动车在实际特定工况下运行时每百公里能耗量。</w:t>
      </w:r>
    </w:p>
    <w:p w14:paraId="23B2DDCA" w14:textId="77777777" w:rsidR="005D4FD6" w:rsidRDefault="00667242">
      <w:pPr>
        <w:ind w:firstLine="420"/>
      </w:pPr>
      <w:r>
        <w:rPr>
          <w:rFonts w:hint="eastAsia"/>
        </w:rPr>
        <w:lastRenderedPageBreak/>
        <w:t>（如无特别说明，本标准中的特定工况指高速公路）</w:t>
      </w:r>
    </w:p>
    <w:p w14:paraId="23B2DDCB" w14:textId="77777777" w:rsidR="005D4FD6" w:rsidRDefault="00667242">
      <w:pPr>
        <w:ind w:firstLine="420"/>
      </w:pPr>
      <w:r>
        <w:rPr>
          <w:rFonts w:hint="eastAsia"/>
        </w:rPr>
        <w:t>[来源：GB</w:t>
      </w:r>
      <w:r>
        <w:t>/T 4352-2022</w:t>
      </w:r>
      <w:r>
        <w:rPr>
          <w:rFonts w:hint="eastAsia"/>
        </w:rPr>
        <w:t>，</w:t>
      </w:r>
      <w:r>
        <w:t>3.1</w:t>
      </w:r>
      <w:r>
        <w:rPr>
          <w:rFonts w:hint="eastAsia"/>
        </w:rPr>
        <w:t>，有修改]</w:t>
      </w:r>
    </w:p>
    <w:p w14:paraId="23B2DDCC" w14:textId="77777777" w:rsidR="005D4FD6" w:rsidRDefault="00667242">
      <w:pPr>
        <w:pStyle w:val="2"/>
      </w:pPr>
      <w:r>
        <w:br/>
      </w:r>
      <w:r>
        <w:rPr>
          <w:rFonts w:hint="eastAsia"/>
        </w:rPr>
        <w:t xml:space="preserve"> </w:t>
      </w:r>
      <w:r>
        <w:t xml:space="preserve">   </w:t>
      </w:r>
      <w:r>
        <w:rPr>
          <w:rFonts w:hint="eastAsia"/>
        </w:rPr>
        <w:t>基准能源消耗量 basic</w:t>
      </w:r>
      <w:r>
        <w:t xml:space="preserve"> </w:t>
      </w:r>
      <w:r>
        <w:rPr>
          <w:rFonts w:hint="eastAsia"/>
        </w:rPr>
        <w:t>energy</w:t>
      </w:r>
      <w:r>
        <w:t xml:space="preserve"> </w:t>
      </w:r>
      <w:r>
        <w:rPr>
          <w:rFonts w:hint="eastAsia"/>
        </w:rPr>
        <w:t>consumption</w:t>
      </w:r>
    </w:p>
    <w:p w14:paraId="23B2DDCD" w14:textId="77777777" w:rsidR="005D4FD6" w:rsidRDefault="00667242">
      <w:pPr>
        <w:ind w:firstLine="420"/>
      </w:pPr>
      <w:r>
        <w:rPr>
          <w:rFonts w:hint="eastAsia"/>
        </w:rPr>
        <w:t>按以整备质量（空载）行驶时每百公里能耗量。</w:t>
      </w:r>
    </w:p>
    <w:p w14:paraId="23B2DDCE" w14:textId="77777777" w:rsidR="005D4FD6" w:rsidRDefault="00667242">
      <w:pPr>
        <w:ind w:firstLine="420"/>
      </w:pPr>
      <w:r>
        <w:rPr>
          <w:rFonts w:hint="eastAsia"/>
        </w:rPr>
        <w:t>[来源：GB</w:t>
      </w:r>
      <w:r>
        <w:t>/T 4352-2022</w:t>
      </w:r>
      <w:r>
        <w:rPr>
          <w:rFonts w:hint="eastAsia"/>
        </w:rPr>
        <w:t>，</w:t>
      </w:r>
      <w:r>
        <w:t>3.2</w:t>
      </w:r>
      <w:r>
        <w:rPr>
          <w:rFonts w:hint="eastAsia"/>
        </w:rPr>
        <w:t>，有修改]</w:t>
      </w:r>
    </w:p>
    <w:p w14:paraId="23B2DDCF" w14:textId="77777777" w:rsidR="005D4FD6" w:rsidRDefault="00667242">
      <w:pPr>
        <w:pStyle w:val="2"/>
      </w:pPr>
      <w:r>
        <w:br/>
      </w:r>
      <w:r>
        <w:rPr>
          <w:rFonts w:hint="eastAsia"/>
        </w:rPr>
        <w:t xml:space="preserve"> </w:t>
      </w:r>
      <w:r>
        <w:t xml:space="preserve">   </w:t>
      </w:r>
      <w:r>
        <w:rPr>
          <w:rFonts w:hint="eastAsia"/>
        </w:rPr>
        <w:t>能源消耗</w:t>
      </w:r>
      <w:proofErr w:type="gramStart"/>
      <w:r>
        <w:rPr>
          <w:rFonts w:hint="eastAsia"/>
        </w:rPr>
        <w:t>量道路</w:t>
      </w:r>
      <w:proofErr w:type="gramEnd"/>
      <w:r>
        <w:rPr>
          <w:rFonts w:hint="eastAsia"/>
        </w:rPr>
        <w:t>修正系数 energy</w:t>
      </w:r>
      <w:r>
        <w:t xml:space="preserve"> </w:t>
      </w:r>
      <w:r>
        <w:rPr>
          <w:rFonts w:hint="eastAsia"/>
        </w:rPr>
        <w:t>consumption</w:t>
      </w:r>
      <w:r>
        <w:t xml:space="preserve"> </w:t>
      </w:r>
      <w:r>
        <w:rPr>
          <w:rFonts w:hint="eastAsia"/>
        </w:rPr>
        <w:t>correction</w:t>
      </w:r>
      <w:r>
        <w:t xml:space="preserve"> </w:t>
      </w:r>
      <w:r>
        <w:rPr>
          <w:rFonts w:hint="eastAsia"/>
        </w:rPr>
        <w:t>coefficient</w:t>
      </w:r>
      <w:r>
        <w:t xml:space="preserve"> </w:t>
      </w:r>
      <w:r>
        <w:rPr>
          <w:rFonts w:hint="eastAsia"/>
        </w:rPr>
        <w:t>of</w:t>
      </w:r>
      <w:r>
        <w:t xml:space="preserve"> </w:t>
      </w:r>
      <w:r>
        <w:rPr>
          <w:rFonts w:hint="eastAsia"/>
        </w:rPr>
        <w:t>road</w:t>
      </w:r>
    </w:p>
    <w:p w14:paraId="23B2DDD0" w14:textId="77777777" w:rsidR="005D4FD6" w:rsidRDefault="00667242">
      <w:pPr>
        <w:ind w:firstLine="420"/>
      </w:pPr>
      <w:r>
        <w:rPr>
          <w:rFonts w:hint="eastAsia"/>
        </w:rPr>
        <w:t>汽车运行在某类高速公路上的能源消耗量与在一类高速公路上（其他运行条件相同）的能源消耗量的比值。</w:t>
      </w:r>
    </w:p>
    <w:p w14:paraId="23B2DDD1" w14:textId="77777777" w:rsidR="005D4FD6" w:rsidRDefault="00667242">
      <w:pPr>
        <w:ind w:firstLine="420"/>
      </w:pPr>
      <w:r>
        <w:rPr>
          <w:rFonts w:hint="eastAsia"/>
        </w:rPr>
        <w:t>[来源：GB</w:t>
      </w:r>
      <w:r>
        <w:t>/T 4352-2022</w:t>
      </w:r>
      <w:r>
        <w:rPr>
          <w:rFonts w:hint="eastAsia"/>
        </w:rPr>
        <w:t>，</w:t>
      </w:r>
      <w:r>
        <w:t>3.5</w:t>
      </w:r>
      <w:r>
        <w:rPr>
          <w:rFonts w:hint="eastAsia"/>
        </w:rPr>
        <w:t>，有修改]</w:t>
      </w:r>
    </w:p>
    <w:p w14:paraId="23B2DDD2" w14:textId="77777777" w:rsidR="005D4FD6" w:rsidRDefault="00667242">
      <w:pPr>
        <w:pStyle w:val="2"/>
      </w:pPr>
      <w:r>
        <w:br/>
      </w:r>
      <w:r>
        <w:rPr>
          <w:rFonts w:hint="eastAsia"/>
        </w:rPr>
        <w:t xml:space="preserve"> </w:t>
      </w:r>
      <w:r>
        <w:t xml:space="preserve">   </w:t>
      </w:r>
      <w:r>
        <w:rPr>
          <w:rFonts w:hint="eastAsia"/>
        </w:rPr>
        <w:t>能源消耗量气温修正系数 energy</w:t>
      </w:r>
      <w:r>
        <w:t xml:space="preserve"> </w:t>
      </w:r>
      <w:r>
        <w:rPr>
          <w:rFonts w:hint="eastAsia"/>
        </w:rPr>
        <w:t>consumption</w:t>
      </w:r>
      <w:r>
        <w:t xml:space="preserve"> </w:t>
      </w:r>
      <w:r>
        <w:rPr>
          <w:rFonts w:hint="eastAsia"/>
        </w:rPr>
        <w:t>correction</w:t>
      </w:r>
      <w:r>
        <w:t xml:space="preserve"> </w:t>
      </w:r>
      <w:r>
        <w:rPr>
          <w:rFonts w:hint="eastAsia"/>
        </w:rPr>
        <w:t>coefficient</w:t>
      </w:r>
      <w:r>
        <w:t xml:space="preserve"> </w:t>
      </w:r>
      <w:r>
        <w:rPr>
          <w:rFonts w:hint="eastAsia"/>
        </w:rPr>
        <w:t>of</w:t>
      </w:r>
      <w:r>
        <w:t xml:space="preserve"> temperature</w:t>
      </w:r>
    </w:p>
    <w:p w14:paraId="23B2DDD3" w14:textId="77777777" w:rsidR="005D4FD6" w:rsidRDefault="00667242">
      <w:pPr>
        <w:ind w:firstLine="420"/>
      </w:pPr>
      <w:r>
        <w:rPr>
          <w:rFonts w:hint="eastAsia"/>
        </w:rPr>
        <w:t>汽车运行在某平均气温区间时的燃料消耗量与平均气温区间为</w:t>
      </w:r>
      <m:oMath>
        <m:r>
          <w:rPr>
            <w:rFonts w:ascii="Cambria Math" w:hAnsi="Cambria Math"/>
          </w:rPr>
          <m:t>5℃~28℃</m:t>
        </m:r>
      </m:oMath>
      <w:r>
        <w:rPr>
          <w:rFonts w:hint="eastAsia"/>
        </w:rPr>
        <w:t>（含）时（其他运行条件相同）的能源消耗量的比值。</w:t>
      </w:r>
    </w:p>
    <w:p w14:paraId="23B2DDD4" w14:textId="77777777" w:rsidR="005D4FD6" w:rsidRDefault="00667242">
      <w:pPr>
        <w:ind w:firstLine="420"/>
      </w:pPr>
      <w:r>
        <w:rPr>
          <w:rFonts w:hint="eastAsia"/>
        </w:rPr>
        <w:t>[来源：GB</w:t>
      </w:r>
      <w:r>
        <w:t>/T 4352-2022</w:t>
      </w:r>
      <w:r>
        <w:rPr>
          <w:rFonts w:hint="eastAsia"/>
        </w:rPr>
        <w:t>，</w:t>
      </w:r>
      <w:r>
        <w:t>3.6</w:t>
      </w:r>
      <w:r>
        <w:rPr>
          <w:rFonts w:hint="eastAsia"/>
        </w:rPr>
        <w:t>，有修改]</w:t>
      </w:r>
    </w:p>
    <w:p w14:paraId="23B2DDD5" w14:textId="77777777" w:rsidR="005D4FD6" w:rsidRDefault="00667242">
      <w:pPr>
        <w:pStyle w:val="2"/>
      </w:pPr>
      <w:r>
        <w:br/>
      </w:r>
      <w:r>
        <w:rPr>
          <w:rFonts w:hint="eastAsia"/>
        </w:rPr>
        <w:t xml:space="preserve"> </w:t>
      </w:r>
      <w:r>
        <w:t xml:space="preserve">   </w:t>
      </w:r>
      <w:r>
        <w:rPr>
          <w:rFonts w:hint="eastAsia"/>
        </w:rPr>
        <w:t>能源消耗</w:t>
      </w:r>
      <w:proofErr w:type="gramStart"/>
      <w:r>
        <w:rPr>
          <w:rFonts w:hint="eastAsia"/>
        </w:rPr>
        <w:t>量速度</w:t>
      </w:r>
      <w:proofErr w:type="gramEnd"/>
      <w:r>
        <w:rPr>
          <w:rFonts w:hint="eastAsia"/>
        </w:rPr>
        <w:t>修正系数 energy</w:t>
      </w:r>
      <w:r>
        <w:t xml:space="preserve"> </w:t>
      </w:r>
      <w:r>
        <w:rPr>
          <w:rFonts w:hint="eastAsia"/>
        </w:rPr>
        <w:t>consumption</w:t>
      </w:r>
      <w:r>
        <w:t xml:space="preserve"> </w:t>
      </w:r>
      <w:r>
        <w:rPr>
          <w:rFonts w:hint="eastAsia"/>
        </w:rPr>
        <w:t>correction</w:t>
      </w:r>
      <w:r>
        <w:t xml:space="preserve"> </w:t>
      </w:r>
      <w:r>
        <w:rPr>
          <w:rFonts w:hint="eastAsia"/>
        </w:rPr>
        <w:t>coefficient</w:t>
      </w:r>
      <w:r>
        <w:t xml:space="preserve"> </w:t>
      </w:r>
      <w:r>
        <w:rPr>
          <w:rFonts w:hint="eastAsia"/>
        </w:rPr>
        <w:t>of</w:t>
      </w:r>
      <w:r>
        <w:t xml:space="preserve"> </w:t>
      </w:r>
      <w:r>
        <w:rPr>
          <w:rFonts w:hint="eastAsia"/>
        </w:rPr>
        <w:t>speed</w:t>
      </w:r>
    </w:p>
    <w:p w14:paraId="23B2DDD6" w14:textId="25E64AB5" w:rsidR="005D4FD6" w:rsidRDefault="00667242">
      <w:pPr>
        <w:ind w:firstLine="420"/>
        <w:rPr>
          <w:iCs/>
        </w:rPr>
      </w:pPr>
      <w:r>
        <w:rPr>
          <w:rFonts w:hint="eastAsia"/>
        </w:rPr>
        <w:t>汽车在某平均速度时的能源消耗量与平均时速为</w:t>
      </w:r>
      <m:oMath>
        <m:r>
          <w:rPr>
            <w:rFonts w:ascii="Cambria Math" w:hAnsi="Cambria Math"/>
          </w:rPr>
          <m:t>30~</m:t>
        </m:r>
        <m:f>
          <m:fPr>
            <m:ctrlPr>
              <w:rPr>
                <w:rFonts w:ascii="Cambria Math" w:hAnsi="Cambria Math"/>
              </w:rPr>
            </m:ctrlPr>
          </m:fPr>
          <m:num>
            <m:r>
              <m:rPr>
                <m:sty m:val="p"/>
              </m:rPr>
              <w:rPr>
                <w:rFonts w:ascii="Cambria Math" w:hAnsi="Cambria Math"/>
              </w:rPr>
              <m:t>40</m:t>
            </m:r>
            <m:r>
              <m:rPr>
                <m:sty m:val="p"/>
              </m:rPr>
              <w:rPr>
                <w:rFonts w:ascii="Cambria Math" w:hAnsi="Cambria Math" w:hint="eastAsia"/>
              </w:rPr>
              <m:t>km</m:t>
            </m:r>
            <m:ctrlPr>
              <w:rPr>
                <w:rFonts w:ascii="Cambria Math" w:hAnsi="Cambria Math"/>
                <w:i/>
              </w:rPr>
            </m:ctrlPr>
          </m:num>
          <m:den>
            <m:r>
              <m:rPr>
                <m:sty m:val="p"/>
              </m:rPr>
              <w:rPr>
                <w:rFonts w:ascii="Cambria Math" w:hAnsi="Cambria Math"/>
              </w:rPr>
              <m:t>h</m:t>
            </m:r>
          </m:den>
        </m:f>
      </m:oMath>
      <w:r>
        <w:rPr>
          <w:rFonts w:hint="eastAsia"/>
          <w:iCs/>
        </w:rPr>
        <w:t>时（其他运行条件相同）的能源消耗量的比值。</w:t>
      </w:r>
    </w:p>
    <w:p w14:paraId="23B2DDD7" w14:textId="77777777" w:rsidR="005D4FD6" w:rsidRDefault="00667242">
      <w:pPr>
        <w:ind w:firstLine="420"/>
      </w:pPr>
      <w:r>
        <w:rPr>
          <w:rFonts w:hint="eastAsia"/>
        </w:rPr>
        <w:t>[来源：GB</w:t>
      </w:r>
      <w:r>
        <w:t>/T 4352-2022</w:t>
      </w:r>
      <w:r>
        <w:rPr>
          <w:rFonts w:hint="eastAsia"/>
        </w:rPr>
        <w:t>，</w:t>
      </w:r>
      <w:r>
        <w:t>3.7</w:t>
      </w:r>
      <w:r>
        <w:rPr>
          <w:rFonts w:hint="eastAsia"/>
        </w:rPr>
        <w:t>，有修改]</w:t>
      </w:r>
    </w:p>
    <w:p w14:paraId="23B2DDD8" w14:textId="77777777" w:rsidR="005D4FD6" w:rsidRDefault="00667242">
      <w:pPr>
        <w:pStyle w:val="2"/>
      </w:pPr>
      <w:r>
        <w:br/>
      </w:r>
      <w:r>
        <w:rPr>
          <w:rFonts w:hint="eastAsia"/>
        </w:rPr>
        <w:t xml:space="preserve"> </w:t>
      </w:r>
      <w:r>
        <w:t xml:space="preserve">   </w:t>
      </w:r>
      <w:r>
        <w:rPr>
          <w:rFonts w:hint="eastAsia"/>
        </w:rPr>
        <w:t>二氧化碳排放因子 emission</w:t>
      </w:r>
      <w:r>
        <w:t xml:space="preserve"> </w:t>
      </w:r>
      <w:r>
        <w:rPr>
          <w:rFonts w:hint="eastAsia"/>
        </w:rPr>
        <w:t>factor</w:t>
      </w:r>
    </w:p>
    <w:p w14:paraId="23B2DDD9" w14:textId="77777777" w:rsidR="005D4FD6" w:rsidRDefault="00667242">
      <w:pPr>
        <w:ind w:firstLine="420"/>
      </w:pPr>
      <w:r>
        <w:rPr>
          <w:rFonts w:hint="eastAsia"/>
        </w:rPr>
        <w:t>与能源活动数据相对应，用于表征单位能源消耗活动水平的二氧化碳排放量转化系数。</w:t>
      </w:r>
    </w:p>
    <w:p w14:paraId="23B2DDDA" w14:textId="77777777" w:rsidR="005D4FD6" w:rsidRDefault="00667242">
      <w:pPr>
        <w:ind w:firstLine="420"/>
      </w:pPr>
      <w:r>
        <w:rPr>
          <w:rFonts w:hint="eastAsia"/>
        </w:rPr>
        <w:t>[来源：GB</w:t>
      </w:r>
      <w:r>
        <w:t>/T 32150-2015</w:t>
      </w:r>
      <w:r>
        <w:rPr>
          <w:rFonts w:hint="eastAsia"/>
        </w:rPr>
        <w:t>，</w:t>
      </w:r>
      <w:r>
        <w:t>3.13</w:t>
      </w:r>
      <w:r>
        <w:rPr>
          <w:rFonts w:hint="eastAsia"/>
        </w:rPr>
        <w:t>，有修改]</w:t>
      </w:r>
    </w:p>
    <w:p w14:paraId="23B2DDDB" w14:textId="77777777" w:rsidR="005D4FD6" w:rsidRDefault="00667242">
      <w:pPr>
        <w:pStyle w:val="11"/>
      </w:pPr>
      <w:bookmarkStart w:id="32" w:name="_Toc169875042"/>
      <w:r>
        <w:rPr>
          <w:rFonts w:hint="eastAsia"/>
        </w:rPr>
        <w:lastRenderedPageBreak/>
        <w:t>基本规定</w:t>
      </w:r>
      <w:bookmarkEnd w:id="32"/>
    </w:p>
    <w:p w14:paraId="23B2DDDC" w14:textId="77777777" w:rsidR="005D4FD6" w:rsidRDefault="00667242">
      <w:pPr>
        <w:pStyle w:val="2"/>
      </w:pPr>
      <w:r>
        <w:rPr>
          <w:rFonts w:hint="eastAsia"/>
        </w:rPr>
        <w:t>高速公路运营期</w:t>
      </w:r>
    </w:p>
    <w:p w14:paraId="23B2DDDD" w14:textId="77777777" w:rsidR="005D4FD6" w:rsidRDefault="00667242">
      <w:pPr>
        <w:ind w:firstLine="420"/>
      </w:pPr>
      <w:r>
        <w:rPr>
          <w:rFonts w:hint="eastAsia"/>
        </w:rPr>
        <w:t>高速公路运营期指的是高速公路建成后，为公众提供运输服务的阶段。高速公路施工养护等特殊情况下仍提供通行服务的阶段均属于高速公路运营期。</w:t>
      </w:r>
    </w:p>
    <w:p w14:paraId="23B2DDDE" w14:textId="4E371C1B" w:rsidR="005D4FD6" w:rsidRDefault="00BB0E4A">
      <w:pPr>
        <w:pStyle w:val="2"/>
      </w:pPr>
      <w:r>
        <w:rPr>
          <w:rFonts w:hint="eastAsia"/>
        </w:rPr>
        <w:t>核算对象</w:t>
      </w:r>
    </w:p>
    <w:p w14:paraId="23B2DDDF" w14:textId="5F2AB72B" w:rsidR="005D4FD6" w:rsidRDefault="00667242">
      <w:pPr>
        <w:ind w:firstLine="420"/>
      </w:pPr>
      <w:r>
        <w:rPr>
          <w:rFonts w:hint="eastAsia"/>
        </w:rPr>
        <w:t>高速公路运营期</w:t>
      </w:r>
      <w:proofErr w:type="gramStart"/>
      <w:r>
        <w:rPr>
          <w:rFonts w:hint="eastAsia"/>
        </w:rPr>
        <w:t>移动源碳排放</w:t>
      </w:r>
      <w:proofErr w:type="gramEnd"/>
      <w:r w:rsidR="00ED235F">
        <w:rPr>
          <w:rFonts w:hint="eastAsia"/>
        </w:rPr>
        <w:t>的核算对象是</w:t>
      </w:r>
      <w:r>
        <w:rPr>
          <w:rFonts w:hint="eastAsia"/>
        </w:rPr>
        <w:t>高速公路运营管理企业</w:t>
      </w:r>
      <w:r w:rsidR="00F50BD6">
        <w:rPr>
          <w:rFonts w:hint="eastAsia"/>
        </w:rPr>
        <w:t>。</w:t>
      </w:r>
    </w:p>
    <w:p w14:paraId="23B2DDE0" w14:textId="77777777" w:rsidR="005D4FD6" w:rsidRDefault="00667242">
      <w:pPr>
        <w:pStyle w:val="2"/>
      </w:pPr>
      <w:r>
        <w:rPr>
          <w:rFonts w:hint="eastAsia"/>
        </w:rPr>
        <w:t>移动排放源分类</w:t>
      </w:r>
    </w:p>
    <w:p w14:paraId="23B2DDE1" w14:textId="77777777" w:rsidR="005D4FD6" w:rsidRDefault="00667242">
      <w:pPr>
        <w:ind w:firstLine="420"/>
        <w:rPr>
          <w:rFonts w:ascii="Times New Roman" w:hAnsi="Times New Roman"/>
        </w:rPr>
      </w:pPr>
      <w:r>
        <w:rPr>
          <w:rFonts w:ascii="Times New Roman" w:hAnsi="Times New Roman"/>
        </w:rPr>
        <w:t>高速公路运营期</w:t>
      </w:r>
      <w:proofErr w:type="gramStart"/>
      <w:r>
        <w:rPr>
          <w:rFonts w:ascii="Times New Roman" w:hAnsi="Times New Roman"/>
        </w:rPr>
        <w:t>移动源碳排放</w:t>
      </w:r>
      <w:proofErr w:type="gramEnd"/>
      <w:r>
        <w:rPr>
          <w:rFonts w:ascii="Times New Roman" w:hAnsi="Times New Roman"/>
        </w:rPr>
        <w:t>核算应确定</w:t>
      </w:r>
      <w:r>
        <w:rPr>
          <w:rFonts w:ascii="Times New Roman" w:hAnsi="Times New Roman" w:hint="eastAsia"/>
        </w:rPr>
        <w:t>移动</w:t>
      </w:r>
      <w:r>
        <w:rPr>
          <w:rFonts w:ascii="Times New Roman" w:hAnsi="Times New Roman"/>
        </w:rPr>
        <w:t>排放源的分类分级体系。移动排放源</w:t>
      </w:r>
      <w:r>
        <w:rPr>
          <w:rFonts w:ascii="Times New Roman" w:hAnsi="Times New Roman" w:hint="eastAsia"/>
        </w:rPr>
        <w:t>一级</w:t>
      </w:r>
      <w:r>
        <w:rPr>
          <w:rFonts w:ascii="Times New Roman" w:hAnsi="Times New Roman"/>
        </w:rPr>
        <w:t>分类</w:t>
      </w:r>
      <w:r>
        <w:rPr>
          <w:rFonts w:ascii="Times New Roman" w:hAnsi="Times New Roman" w:hint="eastAsia"/>
        </w:rPr>
        <w:t>符合</w:t>
      </w:r>
      <w:r>
        <w:rPr>
          <w:rFonts w:ascii="Times New Roman" w:hAnsi="Times New Roman"/>
        </w:rPr>
        <w:t>JT/T 489-2019</w:t>
      </w:r>
      <w:r>
        <w:rPr>
          <w:rFonts w:ascii="Times New Roman" w:hAnsi="Times New Roman" w:hint="eastAsia"/>
        </w:rPr>
        <w:t>的要求，根据收费公路的车型分类</w:t>
      </w:r>
      <w:r>
        <w:rPr>
          <w:rFonts w:ascii="Times New Roman" w:hAnsi="Times New Roman"/>
        </w:rPr>
        <w:t>划分为</w:t>
      </w:r>
      <w:r>
        <w:rPr>
          <w:rFonts w:ascii="Times New Roman" w:hAnsi="Times New Roman"/>
        </w:rPr>
        <w:t>1~4</w:t>
      </w:r>
      <w:r>
        <w:rPr>
          <w:rFonts w:ascii="Times New Roman" w:hAnsi="Times New Roman"/>
        </w:rPr>
        <w:t>类客车和</w:t>
      </w:r>
      <w:r>
        <w:rPr>
          <w:rFonts w:ascii="Times New Roman" w:hAnsi="Times New Roman"/>
        </w:rPr>
        <w:t>1~6</w:t>
      </w:r>
      <w:r>
        <w:rPr>
          <w:rFonts w:ascii="Times New Roman" w:hAnsi="Times New Roman"/>
        </w:rPr>
        <w:t>类货车</w:t>
      </w:r>
      <w:r>
        <w:rPr>
          <w:rFonts w:ascii="Times New Roman" w:hAnsi="Times New Roman" w:hint="eastAsia"/>
        </w:rPr>
        <w:t>。</w:t>
      </w:r>
      <w:r>
        <w:rPr>
          <w:rFonts w:ascii="Times New Roman" w:hAnsi="Times New Roman"/>
        </w:rPr>
        <w:t>移动排放源</w:t>
      </w:r>
      <w:r>
        <w:rPr>
          <w:rFonts w:ascii="Times New Roman" w:hAnsi="Times New Roman" w:hint="eastAsia"/>
        </w:rPr>
        <w:t>二</w:t>
      </w:r>
      <w:r>
        <w:rPr>
          <w:rFonts w:ascii="Times New Roman" w:hAnsi="Times New Roman"/>
        </w:rPr>
        <w:t>级分类</w:t>
      </w:r>
      <w:r>
        <w:rPr>
          <w:rFonts w:ascii="Times New Roman" w:hAnsi="Times New Roman" w:hint="eastAsia"/>
        </w:rPr>
        <w:t>符合</w:t>
      </w:r>
      <w:r>
        <w:rPr>
          <w:rFonts w:ascii="Times New Roman" w:hAnsi="Times New Roman"/>
        </w:rPr>
        <w:t>GA/T 16.9-2012</w:t>
      </w:r>
      <w:r>
        <w:rPr>
          <w:rFonts w:hint="eastAsia"/>
        </w:rPr>
        <w:t>的要求，</w:t>
      </w:r>
      <w:r>
        <w:rPr>
          <w:rFonts w:ascii="Times New Roman" w:hAnsi="Times New Roman" w:hint="eastAsia"/>
        </w:rPr>
        <w:t>能源类型</w:t>
      </w:r>
      <w:r>
        <w:rPr>
          <w:rFonts w:ascii="Times New Roman" w:hAnsi="Times New Roman"/>
        </w:rPr>
        <w:t>分为汽油、柴油、电、天然气、太阳能、混合动力</w:t>
      </w:r>
      <w:r>
        <w:rPr>
          <w:rFonts w:ascii="Times New Roman" w:hAnsi="Times New Roman" w:hint="eastAsia"/>
        </w:rPr>
        <w:t>、</w:t>
      </w:r>
      <w:r>
        <w:rPr>
          <w:rFonts w:ascii="Times New Roman" w:hAnsi="Times New Roman"/>
        </w:rPr>
        <w:t>其他等。上述分类分级体系</w:t>
      </w:r>
      <w:r>
        <w:rPr>
          <w:rFonts w:ascii="Times New Roman" w:hAnsi="Times New Roman" w:hint="eastAsia"/>
        </w:rPr>
        <w:t>详</w:t>
      </w:r>
      <w:r>
        <w:rPr>
          <w:rFonts w:ascii="Times New Roman" w:hAnsi="Times New Roman"/>
        </w:rPr>
        <w:t>见附录</w:t>
      </w:r>
      <w:r>
        <w:rPr>
          <w:rFonts w:ascii="Times New Roman" w:hAnsi="Times New Roman"/>
        </w:rPr>
        <w:t>A</w:t>
      </w:r>
      <w:r>
        <w:rPr>
          <w:rFonts w:ascii="Times New Roman" w:hAnsi="Times New Roman"/>
        </w:rPr>
        <w:t>。</w:t>
      </w:r>
    </w:p>
    <w:p w14:paraId="23B2DDE2" w14:textId="77777777" w:rsidR="005D4FD6" w:rsidRDefault="00667242">
      <w:pPr>
        <w:pStyle w:val="2"/>
      </w:pPr>
      <w:proofErr w:type="gramStart"/>
      <w:r>
        <w:rPr>
          <w:rFonts w:hint="eastAsia"/>
        </w:rPr>
        <w:t>移动源碳排放量</w:t>
      </w:r>
      <w:proofErr w:type="gramEnd"/>
      <w:r>
        <w:rPr>
          <w:rFonts w:hint="eastAsia"/>
        </w:rPr>
        <w:t>核算统计</w:t>
      </w:r>
    </w:p>
    <w:p w14:paraId="23B2DDE3" w14:textId="77777777" w:rsidR="005D4FD6" w:rsidRDefault="00667242">
      <w:pPr>
        <w:ind w:firstLineChars="0" w:firstLine="0"/>
      </w:pPr>
      <w:r>
        <w:rPr>
          <w:rFonts w:ascii="黑体" w:eastAsia="黑体" w:hAnsi="黑体" w:hint="eastAsia"/>
        </w:rPr>
        <w:t>4.4.1</w:t>
      </w:r>
      <w:r>
        <w:rPr>
          <w:rFonts w:hint="eastAsia"/>
        </w:rPr>
        <w:t xml:space="preserve"> 高速公路运营期</w:t>
      </w:r>
      <w:proofErr w:type="gramStart"/>
      <w:r>
        <w:rPr>
          <w:rFonts w:hint="eastAsia"/>
        </w:rPr>
        <w:t>移动源碳排放</w:t>
      </w:r>
      <w:proofErr w:type="gramEnd"/>
      <w:r>
        <w:rPr>
          <w:rFonts w:hint="eastAsia"/>
        </w:rPr>
        <w:t>核算应根据不同时空分辨率的需求，分区域分车型按特定期限进行核算，并应将各区域各车型碳排放量的核算结果进行统计求和</w:t>
      </w:r>
      <w:bookmarkStart w:id="33" w:name="_Hlk155039021"/>
      <w:r>
        <w:rPr>
          <w:rFonts w:hint="eastAsia"/>
        </w:rPr>
        <w:t>。</w:t>
      </w:r>
    </w:p>
    <w:p w14:paraId="23B2DDE4" w14:textId="77777777" w:rsidR="005D4FD6" w:rsidRDefault="00667242">
      <w:pPr>
        <w:ind w:firstLineChars="0" w:firstLine="0"/>
      </w:pPr>
      <w:r>
        <w:rPr>
          <w:rFonts w:ascii="黑体" w:eastAsia="黑体" w:hAnsi="黑体" w:hint="eastAsia"/>
        </w:rPr>
        <w:t>4.4.2</w:t>
      </w:r>
      <w:r>
        <w:rPr>
          <w:rFonts w:hint="eastAsia"/>
        </w:rPr>
        <w:t xml:space="preserve"> </w:t>
      </w:r>
      <w:proofErr w:type="gramStart"/>
      <w:r>
        <w:rPr>
          <w:rFonts w:hint="eastAsia"/>
        </w:rPr>
        <w:t>移动源碳排放量</w:t>
      </w:r>
      <w:proofErr w:type="gramEnd"/>
      <w:r>
        <w:rPr>
          <w:rFonts w:hint="eastAsia"/>
        </w:rPr>
        <w:t>包括燃料燃烧碳排放和电力消费产生的间接碳排放</w:t>
      </w:r>
      <w:bookmarkEnd w:id="33"/>
      <w:r>
        <w:rPr>
          <w:rFonts w:hint="eastAsia"/>
        </w:rPr>
        <w:t>，核算报告中</w:t>
      </w:r>
      <w:proofErr w:type="gramStart"/>
      <w:r>
        <w:rPr>
          <w:rFonts w:hint="eastAsia"/>
        </w:rPr>
        <w:t>需包括碳</w:t>
      </w:r>
      <w:proofErr w:type="gramEnd"/>
      <w:r>
        <w:rPr>
          <w:rFonts w:hint="eastAsia"/>
        </w:rPr>
        <w:t>排放总量、燃料燃烧碳排放量、电力消费产生的间接碳排放量三项统计指标。</w:t>
      </w:r>
    </w:p>
    <w:p w14:paraId="23B2DDE5" w14:textId="77777777" w:rsidR="005D4FD6" w:rsidRDefault="00667242">
      <w:pPr>
        <w:pStyle w:val="11"/>
      </w:pPr>
      <w:bookmarkStart w:id="34" w:name="_Toc169875043"/>
      <w:r>
        <w:rPr>
          <w:rFonts w:hint="eastAsia"/>
        </w:rPr>
        <w:t>核算边界</w:t>
      </w:r>
      <w:bookmarkEnd w:id="34"/>
      <w:r>
        <w:rPr>
          <w:rFonts w:hint="eastAsia"/>
        </w:rPr>
        <w:t xml:space="preserve"> </w:t>
      </w:r>
    </w:p>
    <w:p w14:paraId="23B2DDE6" w14:textId="77777777" w:rsidR="005D4FD6" w:rsidRDefault="00667242">
      <w:pPr>
        <w:pStyle w:val="2"/>
      </w:pPr>
      <w:r>
        <w:rPr>
          <w:rFonts w:hint="eastAsia"/>
        </w:rPr>
        <w:t>概述</w:t>
      </w:r>
    </w:p>
    <w:p w14:paraId="23B2DDE7" w14:textId="77777777" w:rsidR="005D4FD6" w:rsidRDefault="00667242">
      <w:pPr>
        <w:ind w:firstLine="420"/>
      </w:pPr>
      <w:r>
        <w:rPr>
          <w:rFonts w:hint="eastAsia"/>
        </w:rPr>
        <w:t>高速公路运营期移动源的核算边界划定按照高速公路运营服务范围、移动</w:t>
      </w:r>
      <w:proofErr w:type="gramStart"/>
      <w:r>
        <w:rPr>
          <w:rFonts w:hint="eastAsia"/>
        </w:rPr>
        <w:t>源运行</w:t>
      </w:r>
      <w:proofErr w:type="gramEnd"/>
      <w:r>
        <w:rPr>
          <w:rFonts w:hint="eastAsia"/>
        </w:rPr>
        <w:t>活动数据可得性进行确定。核算的气体类型为二氧化碳（化学式为</w:t>
      </w:r>
      <m:oMath>
        <m:r>
          <w:rPr>
            <w:rFonts w:ascii="Cambria Math" w:hAnsi="Cambria Math" w:hint="eastAsia"/>
          </w:rPr>
          <m:t>C</m:t>
        </m:r>
        <m:sSub>
          <m:sSubPr>
            <m:ctrlPr>
              <w:rPr>
                <w:rFonts w:ascii="Cambria Math" w:hAnsi="Cambria Math"/>
                <w:i/>
              </w:rPr>
            </m:ctrlPr>
          </m:sSubPr>
          <m:e>
            <m:r>
              <w:rPr>
                <w:rFonts w:ascii="Cambria Math" w:hAnsi="Cambria Math" w:hint="eastAsia"/>
              </w:rPr>
              <m:t>O</m:t>
            </m:r>
          </m:e>
          <m:sub>
            <m:r>
              <w:rPr>
                <w:rFonts w:ascii="Cambria Math" w:hAnsi="Cambria Math"/>
              </w:rPr>
              <m:t>2</m:t>
            </m:r>
          </m:sub>
        </m:sSub>
      </m:oMath>
      <w:r>
        <w:rPr>
          <w:rFonts w:hint="eastAsia"/>
        </w:rPr>
        <w:t>）。</w:t>
      </w:r>
    </w:p>
    <w:p w14:paraId="23B2DDE8" w14:textId="77777777" w:rsidR="005D4FD6" w:rsidRDefault="00667242">
      <w:pPr>
        <w:pStyle w:val="2"/>
      </w:pPr>
      <w:r>
        <w:rPr>
          <w:rFonts w:hint="eastAsia"/>
        </w:rPr>
        <w:t>核算区间</w:t>
      </w:r>
    </w:p>
    <w:p w14:paraId="23B2DDE9" w14:textId="77777777" w:rsidR="005D4FD6" w:rsidRDefault="00667242">
      <w:pPr>
        <w:ind w:firstLine="420"/>
        <w:rPr>
          <w:bCs/>
        </w:rPr>
      </w:pPr>
      <w:r>
        <w:rPr>
          <w:rFonts w:hint="eastAsia"/>
        </w:rPr>
        <w:t>高速公路运营期</w:t>
      </w:r>
      <w:proofErr w:type="gramStart"/>
      <w:r>
        <w:rPr>
          <w:rFonts w:hint="eastAsia"/>
        </w:rPr>
        <w:t>移动源碳排放</w:t>
      </w:r>
      <w:proofErr w:type="gramEnd"/>
      <w:r>
        <w:rPr>
          <w:rFonts w:hint="eastAsia"/>
        </w:rPr>
        <w:t>的核算边界指高速公路运营管理公司所运营的高速公路服务范围内机动车通行产生的二氧化碳排放量，其根据高速公路服务范围划分为主线核算区间、收费站核算区间和服务区核算区间。核算边界由多个核算区间组成，核算边界内的碳排放等于各核算区间的碳排放量之</w:t>
      </w:r>
      <w:proofErr w:type="gramStart"/>
      <w:r>
        <w:rPr>
          <w:rFonts w:hint="eastAsia"/>
        </w:rPr>
        <w:t>和</w:t>
      </w:r>
      <w:proofErr w:type="gramEnd"/>
      <w:r>
        <w:rPr>
          <w:rFonts w:hint="eastAsia"/>
          <w:bCs/>
        </w:rPr>
        <w:t>。</w:t>
      </w:r>
      <w:r>
        <w:rPr>
          <w:rFonts w:hint="eastAsia"/>
        </w:rPr>
        <w:t>高速公路运营期</w:t>
      </w:r>
      <w:proofErr w:type="gramStart"/>
      <w:r>
        <w:rPr>
          <w:rFonts w:hint="eastAsia"/>
        </w:rPr>
        <w:t>移动源碳排放</w:t>
      </w:r>
      <w:proofErr w:type="gramEnd"/>
      <w:r>
        <w:rPr>
          <w:rFonts w:hint="eastAsia"/>
        </w:rPr>
        <w:t>核算区间的分类定义按表1要求。</w:t>
      </w:r>
    </w:p>
    <w:p w14:paraId="23B2DDEA" w14:textId="6B0A9202" w:rsidR="005D4FD6" w:rsidRDefault="00667242">
      <w:pPr>
        <w:pStyle w:val="af0"/>
      </w:pPr>
      <w:r>
        <w:lastRenderedPageBreak/>
        <w:t>表</w:t>
      </w:r>
      <w:r>
        <w:t xml:space="preserve"> </w:t>
      </w:r>
      <w:r>
        <w:fldChar w:fldCharType="begin"/>
      </w:r>
      <w:r>
        <w:instrText xml:space="preserve"> SEQ </w:instrText>
      </w:r>
      <w:r>
        <w:instrText>表</w:instrText>
      </w:r>
      <w:r>
        <w:instrText xml:space="preserve"> \* ARABIC </w:instrText>
      </w:r>
      <w:r>
        <w:fldChar w:fldCharType="separate"/>
      </w:r>
      <w:r w:rsidR="008B1718">
        <w:rPr>
          <w:noProof/>
        </w:rPr>
        <w:t>1</w:t>
      </w:r>
      <w:r>
        <w:fldChar w:fldCharType="end"/>
      </w:r>
      <w:r>
        <w:t xml:space="preserve"> </w:t>
      </w:r>
      <w:r>
        <w:rPr>
          <w:rFonts w:hint="eastAsia"/>
        </w:rPr>
        <w:t>高速公路运营期</w:t>
      </w:r>
      <w:proofErr w:type="gramStart"/>
      <w:r>
        <w:rPr>
          <w:rFonts w:hint="eastAsia"/>
        </w:rPr>
        <w:t>移动源碳排放</w:t>
      </w:r>
      <w:proofErr w:type="gramEnd"/>
      <w:r>
        <w:rPr>
          <w:rFonts w:hint="eastAsia"/>
        </w:rPr>
        <w:t>核算区间</w:t>
      </w:r>
    </w:p>
    <w:tbl>
      <w:tblPr>
        <w:tblStyle w:val="aff8"/>
        <w:tblW w:w="5000" w:type="pct"/>
        <w:tblLook w:val="04A0" w:firstRow="1" w:lastRow="0" w:firstColumn="1" w:lastColumn="0" w:noHBand="0" w:noVBand="1"/>
      </w:tblPr>
      <w:tblGrid>
        <w:gridCol w:w="3105"/>
        <w:gridCol w:w="6219"/>
      </w:tblGrid>
      <w:tr w:rsidR="005D4FD6" w14:paraId="23B2DDED" w14:textId="77777777">
        <w:trPr>
          <w:trHeight w:val="440"/>
        </w:trPr>
        <w:tc>
          <w:tcPr>
            <w:tcW w:w="1665" w:type="pct"/>
            <w:tcBorders>
              <w:top w:val="single" w:sz="12" w:space="0" w:color="auto"/>
              <w:left w:val="single" w:sz="12" w:space="0" w:color="auto"/>
              <w:bottom w:val="single" w:sz="12" w:space="0" w:color="auto"/>
            </w:tcBorders>
            <w:vAlign w:val="center"/>
          </w:tcPr>
          <w:p w14:paraId="23B2DDEB" w14:textId="77777777" w:rsidR="005D4FD6" w:rsidRDefault="00667242">
            <w:pPr>
              <w:pStyle w:val="affffff8"/>
            </w:pPr>
            <w:r>
              <w:rPr>
                <w:rFonts w:hint="eastAsia"/>
              </w:rPr>
              <w:t>核算区间</w:t>
            </w:r>
          </w:p>
        </w:tc>
        <w:tc>
          <w:tcPr>
            <w:tcW w:w="3335" w:type="pct"/>
            <w:tcBorders>
              <w:top w:val="single" w:sz="12" w:space="0" w:color="auto"/>
              <w:bottom w:val="single" w:sz="12" w:space="0" w:color="auto"/>
              <w:right w:val="single" w:sz="12" w:space="0" w:color="auto"/>
            </w:tcBorders>
            <w:vAlign w:val="center"/>
          </w:tcPr>
          <w:p w14:paraId="23B2DDEC" w14:textId="77777777" w:rsidR="005D4FD6" w:rsidRDefault="00667242">
            <w:pPr>
              <w:pStyle w:val="affffff8"/>
            </w:pPr>
            <w:r>
              <w:rPr>
                <w:rFonts w:hint="eastAsia"/>
              </w:rPr>
              <w:t>区间定义</w:t>
            </w:r>
          </w:p>
        </w:tc>
      </w:tr>
      <w:tr w:rsidR="005D4FD6" w14:paraId="23B2DDF0" w14:textId="77777777">
        <w:trPr>
          <w:trHeight w:val="440"/>
        </w:trPr>
        <w:tc>
          <w:tcPr>
            <w:tcW w:w="1665" w:type="pct"/>
            <w:tcBorders>
              <w:top w:val="single" w:sz="12" w:space="0" w:color="auto"/>
              <w:left w:val="single" w:sz="12" w:space="0" w:color="auto"/>
            </w:tcBorders>
            <w:vAlign w:val="center"/>
          </w:tcPr>
          <w:p w14:paraId="23B2DDEE" w14:textId="77777777" w:rsidR="005D4FD6" w:rsidRDefault="00667242">
            <w:pPr>
              <w:pStyle w:val="affffff8"/>
            </w:pPr>
            <w:r>
              <w:rPr>
                <w:rFonts w:ascii="宋体" w:hAnsi="宋体" w:hint="eastAsia"/>
                <w:bCs w:val="0"/>
                <w:szCs w:val="24"/>
              </w:rPr>
              <w:t>主线核算区间</w:t>
            </w:r>
          </w:p>
        </w:tc>
        <w:tc>
          <w:tcPr>
            <w:tcW w:w="3335" w:type="pct"/>
            <w:tcBorders>
              <w:top w:val="single" w:sz="12" w:space="0" w:color="auto"/>
              <w:right w:val="single" w:sz="12" w:space="0" w:color="auto"/>
            </w:tcBorders>
            <w:vAlign w:val="center"/>
          </w:tcPr>
          <w:p w14:paraId="23B2DDEF" w14:textId="77777777" w:rsidR="005D4FD6" w:rsidRDefault="00667242">
            <w:pPr>
              <w:pStyle w:val="affffff8"/>
            </w:pPr>
            <w:r>
              <w:rPr>
                <w:rFonts w:hint="eastAsia"/>
              </w:rPr>
              <w:t>高速公路两立交之间的通行范围</w:t>
            </w:r>
          </w:p>
        </w:tc>
      </w:tr>
      <w:tr w:rsidR="005D4FD6" w14:paraId="23B2DDF3" w14:textId="77777777">
        <w:trPr>
          <w:trHeight w:val="440"/>
        </w:trPr>
        <w:tc>
          <w:tcPr>
            <w:tcW w:w="1665" w:type="pct"/>
            <w:tcBorders>
              <w:left w:val="single" w:sz="12" w:space="0" w:color="auto"/>
              <w:bottom w:val="single" w:sz="4" w:space="0" w:color="000000"/>
            </w:tcBorders>
            <w:vAlign w:val="center"/>
          </w:tcPr>
          <w:p w14:paraId="23B2DDF1" w14:textId="77777777" w:rsidR="005D4FD6" w:rsidRDefault="00667242">
            <w:pPr>
              <w:pStyle w:val="affffff8"/>
            </w:pPr>
            <w:r>
              <w:rPr>
                <w:rFonts w:ascii="宋体" w:hAnsi="宋体" w:hint="eastAsia"/>
                <w:bCs w:val="0"/>
                <w:szCs w:val="24"/>
              </w:rPr>
              <w:t>收费站核算区间</w:t>
            </w:r>
          </w:p>
        </w:tc>
        <w:tc>
          <w:tcPr>
            <w:tcW w:w="3335" w:type="pct"/>
            <w:tcBorders>
              <w:bottom w:val="single" w:sz="4" w:space="0" w:color="000000"/>
              <w:right w:val="single" w:sz="12" w:space="0" w:color="auto"/>
            </w:tcBorders>
            <w:vAlign w:val="center"/>
          </w:tcPr>
          <w:p w14:paraId="23B2DDF2" w14:textId="77777777" w:rsidR="005D4FD6" w:rsidRDefault="00667242">
            <w:pPr>
              <w:pStyle w:val="affffff8"/>
            </w:pPr>
            <w:r>
              <w:rPr>
                <w:rFonts w:hint="eastAsia"/>
              </w:rPr>
              <w:t>从高速公路主线节点经过收费站到地方道路节点之间的通行范围</w:t>
            </w:r>
          </w:p>
        </w:tc>
      </w:tr>
      <w:tr w:rsidR="005D4FD6" w14:paraId="23B2DDF6" w14:textId="77777777">
        <w:trPr>
          <w:trHeight w:val="440"/>
        </w:trPr>
        <w:tc>
          <w:tcPr>
            <w:tcW w:w="1665" w:type="pct"/>
            <w:tcBorders>
              <w:left w:val="single" w:sz="12" w:space="0" w:color="auto"/>
              <w:bottom w:val="single" w:sz="12" w:space="0" w:color="auto"/>
            </w:tcBorders>
            <w:vAlign w:val="center"/>
          </w:tcPr>
          <w:p w14:paraId="23B2DDF4" w14:textId="77777777" w:rsidR="005D4FD6" w:rsidRDefault="00667242">
            <w:pPr>
              <w:pStyle w:val="affffff8"/>
            </w:pPr>
            <w:r>
              <w:rPr>
                <w:rFonts w:ascii="宋体" w:hAnsi="宋体" w:hint="eastAsia"/>
                <w:bCs w:val="0"/>
                <w:szCs w:val="24"/>
              </w:rPr>
              <w:t>服务区核算区间</w:t>
            </w:r>
          </w:p>
        </w:tc>
        <w:tc>
          <w:tcPr>
            <w:tcW w:w="3335" w:type="pct"/>
            <w:tcBorders>
              <w:bottom w:val="single" w:sz="12" w:space="0" w:color="auto"/>
              <w:right w:val="single" w:sz="12" w:space="0" w:color="auto"/>
            </w:tcBorders>
            <w:vAlign w:val="center"/>
          </w:tcPr>
          <w:p w14:paraId="23B2DDF5" w14:textId="77777777" w:rsidR="005D4FD6" w:rsidRDefault="00667242">
            <w:pPr>
              <w:pStyle w:val="affffff8"/>
            </w:pPr>
            <w:r>
              <w:rPr>
                <w:rFonts w:hint="eastAsia"/>
              </w:rPr>
              <w:t>从高速公路服务区入口匝道起点经过服务区到出口匝道终点的通行范围（按服务区进出主通道路径进行测量）</w:t>
            </w:r>
          </w:p>
        </w:tc>
      </w:tr>
    </w:tbl>
    <w:p w14:paraId="23B2DDF7" w14:textId="77777777" w:rsidR="005D4FD6" w:rsidRDefault="00667242">
      <w:pPr>
        <w:pStyle w:val="2"/>
      </w:pPr>
      <w:r>
        <w:rPr>
          <w:rFonts w:hint="eastAsia"/>
        </w:rPr>
        <w:t>报告期</w:t>
      </w:r>
    </w:p>
    <w:p w14:paraId="23B2DDF8" w14:textId="77777777" w:rsidR="005D4FD6" w:rsidRDefault="00667242">
      <w:pPr>
        <w:ind w:firstLine="420"/>
      </w:pPr>
      <w:r>
        <w:rPr>
          <w:rFonts w:hint="eastAsia"/>
        </w:rPr>
        <w:t>核算报告的时间范围为高速公路连续运营的一定时间，报告期应按行业主管部门的要求执行。</w:t>
      </w:r>
    </w:p>
    <w:p w14:paraId="23B2DDF9" w14:textId="77777777" w:rsidR="005D4FD6" w:rsidRDefault="00667242">
      <w:pPr>
        <w:pStyle w:val="11"/>
      </w:pPr>
      <w:bookmarkStart w:id="35" w:name="_Toc169875044"/>
      <w:r>
        <w:rPr>
          <w:rFonts w:hint="eastAsia"/>
        </w:rPr>
        <w:t>核算流程</w:t>
      </w:r>
      <w:bookmarkEnd w:id="35"/>
    </w:p>
    <w:p w14:paraId="23B2DDFA" w14:textId="57FE40AE" w:rsidR="005D4FD6" w:rsidRDefault="00667242">
      <w:pPr>
        <w:ind w:firstLine="420"/>
      </w:pPr>
      <w:r>
        <w:rPr>
          <w:rFonts w:hint="eastAsia"/>
        </w:rPr>
        <w:t>核算主体进行碳排放核算的流程按照</w:t>
      </w:r>
      <w:r>
        <w:fldChar w:fldCharType="begin"/>
      </w:r>
      <w:r>
        <w:instrText xml:space="preserve"> </w:instrText>
      </w:r>
      <w:r>
        <w:rPr>
          <w:rFonts w:hint="eastAsia"/>
        </w:rPr>
        <w:instrText>REF _Ref167977500 \h</w:instrText>
      </w:r>
      <w:r>
        <w:instrText xml:space="preserve"> </w:instrText>
      </w:r>
      <w:r>
        <w:fldChar w:fldCharType="separate"/>
      </w:r>
      <w:r w:rsidR="008B1718">
        <w:t xml:space="preserve">图 </w:t>
      </w:r>
      <w:r w:rsidR="008B1718">
        <w:rPr>
          <w:noProof/>
        </w:rPr>
        <w:t>1</w:t>
      </w:r>
      <w:r>
        <w:fldChar w:fldCharType="end"/>
      </w:r>
      <w:r>
        <w:rPr>
          <w:rFonts w:hint="eastAsia"/>
        </w:rPr>
        <w:t>要求。</w:t>
      </w:r>
    </w:p>
    <w:p w14:paraId="23B2DDFB" w14:textId="77777777" w:rsidR="005D4FD6" w:rsidRDefault="00667242">
      <w:pPr>
        <w:keepNext/>
        <w:ind w:firstLineChars="0" w:firstLine="0"/>
        <w:jc w:val="center"/>
      </w:pPr>
      <w:r>
        <w:rPr>
          <w:noProof/>
        </w:rPr>
        <w:drawing>
          <wp:inline distT="0" distB="0" distL="0" distR="0" wp14:anchorId="23B2E3AD" wp14:editId="23B2E3AE">
            <wp:extent cx="4495800" cy="4690745"/>
            <wp:effectExtent l="0" t="0" r="0" b="0"/>
            <wp:docPr id="1476587227" name="图片 1" descr="图形用户界面,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587227" name="图片 1" descr="图形用户界面, 文本&#10;&#10;描述已自动生成"/>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579477" cy="4778355"/>
                    </a:xfrm>
                    <a:prstGeom prst="rect">
                      <a:avLst/>
                    </a:prstGeom>
                    <a:noFill/>
                    <a:ln>
                      <a:noFill/>
                    </a:ln>
                  </pic:spPr>
                </pic:pic>
              </a:graphicData>
            </a:graphic>
          </wp:inline>
        </w:drawing>
      </w:r>
    </w:p>
    <w:p w14:paraId="23B2DDFC" w14:textId="10E5D841" w:rsidR="005D4FD6" w:rsidRDefault="00667242">
      <w:pPr>
        <w:pStyle w:val="af0"/>
      </w:pPr>
      <w:bookmarkStart w:id="36" w:name="_Ref167977500"/>
      <w:r>
        <w:t>图</w:t>
      </w:r>
      <w:r>
        <w:t xml:space="preserve"> </w:t>
      </w:r>
      <w:r>
        <w:fldChar w:fldCharType="begin"/>
      </w:r>
      <w:r>
        <w:instrText xml:space="preserve"> SEQ </w:instrText>
      </w:r>
      <w:r>
        <w:instrText>图</w:instrText>
      </w:r>
      <w:r>
        <w:instrText xml:space="preserve"> \* ARABIC </w:instrText>
      </w:r>
      <w:r>
        <w:fldChar w:fldCharType="separate"/>
      </w:r>
      <w:r w:rsidR="008B1718">
        <w:rPr>
          <w:noProof/>
        </w:rPr>
        <w:t>1</w:t>
      </w:r>
      <w:r>
        <w:fldChar w:fldCharType="end"/>
      </w:r>
      <w:bookmarkEnd w:id="36"/>
      <w:r>
        <w:t xml:space="preserve"> </w:t>
      </w:r>
      <w:r>
        <w:rPr>
          <w:rFonts w:hint="eastAsia"/>
        </w:rPr>
        <w:t>核算流程</w:t>
      </w:r>
    </w:p>
    <w:p w14:paraId="23B2DDFD" w14:textId="77777777" w:rsidR="005D4FD6" w:rsidRDefault="005D4FD6">
      <w:pPr>
        <w:ind w:firstLine="420"/>
      </w:pPr>
    </w:p>
    <w:p w14:paraId="23B2DDFE" w14:textId="77777777" w:rsidR="005D4FD6" w:rsidRDefault="00667242">
      <w:pPr>
        <w:pStyle w:val="11"/>
      </w:pPr>
      <w:bookmarkStart w:id="37" w:name="_Toc169875045"/>
      <w:r>
        <w:rPr>
          <w:rFonts w:hint="eastAsia"/>
        </w:rPr>
        <w:lastRenderedPageBreak/>
        <w:t>核算方法</w:t>
      </w:r>
      <w:bookmarkStart w:id="38" w:name="_Toc121148607"/>
      <w:bookmarkEnd w:id="37"/>
    </w:p>
    <w:p w14:paraId="23B2DDFF" w14:textId="77777777" w:rsidR="005D4FD6" w:rsidRDefault="00667242">
      <w:pPr>
        <w:pStyle w:val="2"/>
      </w:pPr>
      <w:r>
        <w:rPr>
          <w:rFonts w:hint="eastAsia"/>
        </w:rPr>
        <w:t>概述</w:t>
      </w:r>
    </w:p>
    <w:p w14:paraId="23B2DE00" w14:textId="5C8F7D8A" w:rsidR="005D4FD6" w:rsidRDefault="00667242">
      <w:pPr>
        <w:ind w:firstLine="420"/>
      </w:pPr>
      <w:bookmarkStart w:id="39" w:name="_Hlk142587486"/>
      <w:r>
        <w:rPr>
          <w:rFonts w:hint="eastAsia"/>
        </w:rPr>
        <w:t>高速公路运营期</w:t>
      </w:r>
      <w:proofErr w:type="gramStart"/>
      <w:r>
        <w:rPr>
          <w:rFonts w:hint="eastAsia"/>
        </w:rPr>
        <w:t>移动源碳排放</w:t>
      </w:r>
      <w:proofErr w:type="gramEnd"/>
      <w:r>
        <w:rPr>
          <w:rFonts w:hint="eastAsia"/>
        </w:rPr>
        <w:t>核算采用基于能耗的排放因子法。</w:t>
      </w:r>
      <w:bookmarkEnd w:id="39"/>
      <w:r>
        <w:rPr>
          <w:rFonts w:hint="eastAsia"/>
        </w:rPr>
        <w:t>采用排放因子法计算时，碳排放量为能源活动数据与二氧化碳排放因子的乘积，按公式</w:t>
      </w:r>
      <w:r>
        <w:fldChar w:fldCharType="begin"/>
      </w:r>
      <w:r>
        <w:instrText xml:space="preserve"> </w:instrText>
      </w:r>
      <w:r>
        <w:rPr>
          <w:rFonts w:hint="eastAsia"/>
        </w:rPr>
        <w:instrText>REF _Ref167961429 \h</w:instrText>
      </w:r>
      <w:r>
        <w:instrText xml:space="preserve"> </w:instrText>
      </w:r>
      <w:r>
        <w:fldChar w:fldCharType="separate"/>
      </w:r>
      <w:r w:rsidR="008B1718" w:rsidRPr="0091731D">
        <w:rPr>
          <w:rFonts w:hint="eastAsia"/>
        </w:rPr>
        <w:t>(</w:t>
      </w:r>
      <w:r w:rsidR="008B1718">
        <w:rPr>
          <w:noProof/>
        </w:rPr>
        <w:t>1</w:t>
      </w:r>
      <w:r w:rsidR="008B1718" w:rsidRPr="0091731D">
        <w:t>)</w:t>
      </w:r>
      <w:r>
        <w:fldChar w:fldCharType="end"/>
      </w:r>
      <w:r>
        <w:rPr>
          <w:rFonts w:hint="eastAsia"/>
        </w:rPr>
        <w:t>计算。</w:t>
      </w:r>
    </w:p>
    <w:p w14:paraId="23B2DE02" w14:textId="45D9B180" w:rsidR="005D4FD6" w:rsidRPr="0091731D" w:rsidRDefault="00667242" w:rsidP="0091731D">
      <w:pPr>
        <w:pStyle w:val="affffff0"/>
      </w:pPr>
      <w:r w:rsidRPr="0091731D">
        <w:tab/>
      </w:r>
      <m:oMath>
        <m:sSub>
          <m:sSubPr>
            <m:ctrlPr/>
          </m:sSubPr>
          <m:e>
            <m:r>
              <m:t>E</m:t>
            </m:r>
          </m:e>
          <m:sub>
            <m:sSub>
              <m:sSubPr>
                <m:ctrlPr/>
              </m:sSubPr>
              <m:e>
                <m:r>
                  <w:rPr>
                    <w:rFonts w:hint="eastAsia"/>
                  </w:rPr>
                  <m:t>CO</m:t>
                </m:r>
              </m:e>
              <m:sub>
                <m:r>
                  <m:rPr>
                    <m:sty m:val="p"/>
                  </m:rPr>
                  <m:t>2</m:t>
                </m:r>
              </m:sub>
            </m:sSub>
          </m:sub>
        </m:sSub>
        <m:r>
          <m:rPr>
            <m:sty m:val="p"/>
          </m:rPr>
          <m:t>=</m:t>
        </m:r>
        <m:r>
          <m:t>AD</m:t>
        </m:r>
        <m:r>
          <m:rPr>
            <m:sty m:val="p"/>
          </m:rPr>
          <m:t>×</m:t>
        </m:r>
        <m:r>
          <m:t>EF</m:t>
        </m:r>
      </m:oMath>
      <w:r w:rsidRPr="0091731D">
        <w:tab/>
      </w:r>
      <w:r w:rsidRPr="0091731D">
        <w:tab/>
        <w:t xml:space="preserve"> </w:t>
      </w:r>
      <w:bookmarkStart w:id="40" w:name="_Ref167961429"/>
      <w:r w:rsidRPr="0091731D">
        <w:rPr>
          <w:rFonts w:hint="eastAsia"/>
        </w:rPr>
        <w:t>(</w:t>
      </w:r>
      <w:r w:rsidRPr="0091731D">
        <w:fldChar w:fldCharType="begin"/>
      </w:r>
      <w:r w:rsidRPr="0091731D">
        <w:instrText xml:space="preserve"> </w:instrText>
      </w:r>
      <w:r w:rsidRPr="0091731D">
        <w:rPr>
          <w:rFonts w:hint="eastAsia"/>
        </w:rPr>
        <w:instrText xml:space="preserve">SEQ </w:instrText>
      </w:r>
      <w:r w:rsidRPr="0091731D">
        <w:rPr>
          <w:rFonts w:hint="eastAsia"/>
        </w:rPr>
        <w:instrText>公式</w:instrText>
      </w:r>
      <w:r w:rsidRPr="0091731D">
        <w:rPr>
          <w:rFonts w:hint="eastAsia"/>
        </w:rPr>
        <w:instrText xml:space="preserve"> \* ARABIC</w:instrText>
      </w:r>
      <w:r w:rsidRPr="0091731D">
        <w:instrText xml:space="preserve"> </w:instrText>
      </w:r>
      <w:r w:rsidRPr="0091731D">
        <w:fldChar w:fldCharType="separate"/>
      </w:r>
      <w:r w:rsidR="008B1718">
        <w:rPr>
          <w:noProof/>
        </w:rPr>
        <w:t>1</w:t>
      </w:r>
      <w:r w:rsidRPr="0091731D">
        <w:fldChar w:fldCharType="end"/>
      </w:r>
      <w:r w:rsidRPr="0091731D">
        <w:t>)</w:t>
      </w:r>
      <w:bookmarkEnd w:id="40"/>
    </w:p>
    <w:p w14:paraId="23B2DE03" w14:textId="77777777" w:rsidR="005D4FD6" w:rsidRDefault="00667242">
      <w:pPr>
        <w:pStyle w:val="affffff0"/>
      </w:pPr>
      <w:r>
        <w:rPr>
          <w:rFonts w:hint="eastAsia"/>
        </w:rPr>
        <w:t>式中：</w:t>
      </w:r>
    </w:p>
    <w:p w14:paraId="23B2DE04" w14:textId="77777777" w:rsidR="005D4FD6" w:rsidRDefault="00000000">
      <w:pPr>
        <w:ind w:firstLine="420"/>
        <w:rPr>
          <w:rFonts w:ascii="Times New Roman" w:hAnsi="Times New Roman"/>
        </w:rPr>
      </w:pPr>
      <m:oMath>
        <m:sSub>
          <m:sSubPr>
            <m:ctrlPr>
              <w:rPr>
                <w:rFonts w:ascii="Cambria Math" w:hAnsi="Cambria Math"/>
                <w:i/>
              </w:rPr>
            </m:ctrlPr>
          </m:sSubPr>
          <m:e>
            <m:r>
              <w:rPr>
                <w:rFonts w:ascii="Cambria Math" w:hAnsi="Cambria Math"/>
              </w:rPr>
              <m:t>E</m:t>
            </m:r>
          </m:e>
          <m:sub>
            <m:sSub>
              <m:sSubPr>
                <m:ctrlPr>
                  <w:rPr>
                    <w:rFonts w:ascii="Cambria Math" w:hAnsi="Cambria Math"/>
                    <w:i/>
                  </w:rPr>
                </m:ctrlPr>
              </m:sSubPr>
              <m:e>
                <m:r>
                  <w:rPr>
                    <w:rFonts w:ascii="Cambria Math" w:hAnsi="Cambria Math" w:hint="eastAsia"/>
                  </w:rPr>
                  <m:t>CO</m:t>
                </m:r>
              </m:e>
              <m:sub>
                <m:r>
                  <w:rPr>
                    <w:rFonts w:ascii="Cambria Math" w:hAnsi="Cambria Math"/>
                  </w:rPr>
                  <m:t>2</m:t>
                </m:r>
              </m:sub>
            </m:sSub>
          </m:sub>
        </m:sSub>
      </m:oMath>
      <w:r w:rsidR="00667242">
        <w:rPr>
          <w:rFonts w:ascii="Times New Roman" w:hAnsi="Times New Roman"/>
        </w:rPr>
        <w:t>——</w:t>
      </w:r>
      <w:r w:rsidR="00667242">
        <w:rPr>
          <w:rFonts w:ascii="Times New Roman" w:hAnsi="Times New Roman" w:hint="eastAsia"/>
        </w:rPr>
        <w:t>二氧化</w:t>
      </w:r>
      <w:r w:rsidR="00667242">
        <w:rPr>
          <w:rFonts w:ascii="Times New Roman" w:hAnsi="Times New Roman"/>
        </w:rPr>
        <w:t>碳排放量，</w:t>
      </w:r>
      <w:proofErr w:type="gramStart"/>
      <w:r w:rsidR="00667242">
        <w:rPr>
          <w:rFonts w:ascii="Times New Roman" w:hAnsi="Times New Roman"/>
        </w:rPr>
        <w:t>单位为吨二氧化碳</w:t>
      </w:r>
      <w:proofErr w:type="gramEnd"/>
      <w:r w:rsidR="00667242">
        <w:rPr>
          <w:rFonts w:ascii="Times New Roman" w:hAnsi="Times New Roman"/>
        </w:rPr>
        <w:t>（</w:t>
      </w:r>
      <w:r w:rsidR="00667242">
        <w:rPr>
          <w:rFonts w:ascii="Times New Roman" w:hAnsi="Times New Roman"/>
        </w:rPr>
        <w:t>tCO</w:t>
      </w:r>
      <w:r w:rsidR="00667242">
        <w:rPr>
          <w:rFonts w:ascii="Times New Roman" w:hAnsi="Times New Roman"/>
          <w:vertAlign w:val="subscript"/>
        </w:rPr>
        <w:t>2</w:t>
      </w:r>
      <w:r w:rsidR="00667242">
        <w:rPr>
          <w:rFonts w:ascii="Times New Roman" w:hAnsi="Times New Roman"/>
        </w:rPr>
        <w:t>）；</w:t>
      </w:r>
    </w:p>
    <w:p w14:paraId="23B2DE05" w14:textId="77777777" w:rsidR="005D4FD6" w:rsidRDefault="00667242">
      <w:pPr>
        <w:ind w:firstLine="420"/>
        <w:rPr>
          <w:rFonts w:ascii="Times New Roman" w:hAnsi="Times New Roman"/>
        </w:rPr>
      </w:pPr>
      <m:oMath>
        <m:r>
          <w:rPr>
            <w:rFonts w:ascii="Cambria Math" w:hAnsi="Cambria Math"/>
          </w:rPr>
          <m:t>AD</m:t>
        </m:r>
      </m:oMath>
      <w:r>
        <w:rPr>
          <w:rFonts w:ascii="Times New Roman" w:hAnsi="Times New Roman"/>
        </w:rPr>
        <w:t>——</w:t>
      </w:r>
      <w:r>
        <w:rPr>
          <w:rFonts w:ascii="Times New Roman" w:hAnsi="Times New Roman" w:hint="eastAsia"/>
        </w:rPr>
        <w:t>二氧化</w:t>
      </w:r>
      <w:r>
        <w:rPr>
          <w:rFonts w:ascii="Times New Roman" w:hAnsi="Times New Roman"/>
        </w:rPr>
        <w:t>碳排放活动数据，单位根据具体排放源确定；</w:t>
      </w:r>
    </w:p>
    <w:p w14:paraId="23B2DE06" w14:textId="77777777" w:rsidR="005D4FD6" w:rsidRDefault="00667242">
      <w:pPr>
        <w:ind w:firstLine="420"/>
        <w:rPr>
          <w:rFonts w:ascii="Times New Roman" w:hAnsi="Times New Roman"/>
        </w:rPr>
      </w:pPr>
      <m:oMath>
        <m:r>
          <w:rPr>
            <w:rFonts w:ascii="Cambria Math" w:hAnsi="Cambria Math"/>
          </w:rPr>
          <m:t>EF</m:t>
        </m:r>
      </m:oMath>
      <w:r>
        <w:rPr>
          <w:rFonts w:ascii="Times New Roman" w:hAnsi="Times New Roman"/>
        </w:rPr>
        <w:t>——</w:t>
      </w:r>
      <w:r>
        <w:rPr>
          <w:rFonts w:ascii="Times New Roman" w:hAnsi="Times New Roman" w:hint="eastAsia"/>
        </w:rPr>
        <w:t>二氧化</w:t>
      </w:r>
      <w:r>
        <w:rPr>
          <w:rFonts w:ascii="Times New Roman" w:hAnsi="Times New Roman"/>
        </w:rPr>
        <w:t>碳排放因子，单位与</w:t>
      </w:r>
      <w:r>
        <w:rPr>
          <w:rFonts w:ascii="Times New Roman" w:hAnsi="Times New Roman" w:hint="eastAsia"/>
        </w:rPr>
        <w:t>车辆能源消耗</w:t>
      </w:r>
      <w:r>
        <w:rPr>
          <w:rFonts w:ascii="Times New Roman" w:hAnsi="Times New Roman"/>
        </w:rPr>
        <w:t>活动数据的单位相匹配</w:t>
      </w:r>
      <w:r>
        <w:rPr>
          <w:rFonts w:ascii="Times New Roman" w:hAnsi="Times New Roman" w:hint="eastAsia"/>
        </w:rPr>
        <w:t>。</w:t>
      </w:r>
    </w:p>
    <w:p w14:paraId="23B2DE07" w14:textId="77777777" w:rsidR="005D4FD6" w:rsidRDefault="00667242">
      <w:pPr>
        <w:pStyle w:val="2"/>
      </w:pPr>
      <w:r>
        <w:rPr>
          <w:rFonts w:hint="eastAsia"/>
        </w:rPr>
        <w:t>核算边界</w:t>
      </w:r>
      <w:proofErr w:type="gramStart"/>
      <w:r>
        <w:rPr>
          <w:rFonts w:hint="eastAsia"/>
        </w:rPr>
        <w:t>移动源碳排放</w:t>
      </w:r>
      <w:proofErr w:type="gramEnd"/>
      <w:r>
        <w:rPr>
          <w:rFonts w:hint="eastAsia"/>
        </w:rPr>
        <w:t>总量</w:t>
      </w:r>
    </w:p>
    <w:p w14:paraId="23B2DE08" w14:textId="0735D571" w:rsidR="005D4FD6" w:rsidRDefault="00667242">
      <w:pPr>
        <w:ind w:firstLine="420"/>
        <w:rPr>
          <w:rFonts w:ascii="Times New Roman" w:hAnsi="Times New Roman"/>
        </w:rPr>
      </w:pPr>
      <w:r>
        <w:rPr>
          <w:rFonts w:ascii="Times New Roman" w:hAnsi="Times New Roman" w:hint="eastAsia"/>
        </w:rPr>
        <w:t>高速公路运营期</w:t>
      </w:r>
      <w:proofErr w:type="gramStart"/>
      <w:r>
        <w:rPr>
          <w:rFonts w:ascii="Times New Roman" w:hAnsi="Times New Roman" w:hint="eastAsia"/>
        </w:rPr>
        <w:t>移动源碳排放</w:t>
      </w:r>
      <w:proofErr w:type="gramEnd"/>
      <w:r>
        <w:rPr>
          <w:rFonts w:ascii="Times New Roman" w:hAnsi="Times New Roman" w:hint="eastAsia"/>
        </w:rPr>
        <w:t>总量等于核算边界内所有核算区间</w:t>
      </w:r>
      <w:proofErr w:type="gramStart"/>
      <w:r>
        <w:rPr>
          <w:rFonts w:ascii="Times New Roman" w:hAnsi="Times New Roman" w:hint="eastAsia"/>
        </w:rPr>
        <w:t>移动源碳排放量</w:t>
      </w:r>
      <w:proofErr w:type="gramEnd"/>
      <w:r>
        <w:rPr>
          <w:rFonts w:ascii="Times New Roman" w:hAnsi="Times New Roman" w:hint="eastAsia"/>
        </w:rPr>
        <w:t>之和，按公式</w:t>
      </w:r>
      <w:r>
        <w:rPr>
          <w:rFonts w:ascii="Times New Roman" w:hAnsi="Times New Roman"/>
        </w:rPr>
        <w:fldChar w:fldCharType="begin"/>
      </w:r>
      <w:r>
        <w:rPr>
          <w:rFonts w:ascii="Times New Roman" w:hAnsi="Times New Roman"/>
        </w:rPr>
        <w:instrText xml:space="preserve"> </w:instrText>
      </w:r>
      <w:r>
        <w:rPr>
          <w:rFonts w:ascii="Times New Roman" w:hAnsi="Times New Roman" w:hint="eastAsia"/>
        </w:rPr>
        <w:instrText>REF _Ref167961450 \h</w:instrText>
      </w:r>
      <w:r>
        <w:rPr>
          <w:rFonts w:ascii="Times New Roman" w:hAnsi="Times New Roman"/>
        </w:rPr>
        <w:instrText xml:space="preserve"> </w:instrText>
      </w:r>
      <w:r>
        <w:rPr>
          <w:rFonts w:ascii="Times New Roman" w:hAnsi="Times New Roman"/>
        </w:rPr>
      </w:r>
      <w:r>
        <w:rPr>
          <w:rFonts w:ascii="Times New Roman" w:hAnsi="Times New Roman"/>
        </w:rPr>
        <w:fldChar w:fldCharType="separate"/>
      </w:r>
      <w:r w:rsidR="008B1718">
        <w:rPr>
          <w:rFonts w:ascii="Times New Roman" w:hAnsi="Times New Roman" w:hint="eastAsia"/>
        </w:rPr>
        <w:t>(</w:t>
      </w:r>
      <w:r w:rsidR="008B1718">
        <w:rPr>
          <w:rFonts w:ascii="Times New Roman" w:hAnsi="Times New Roman"/>
          <w:noProof/>
        </w:rPr>
        <w:t>2</w:t>
      </w:r>
      <w:r w:rsidR="008B1718">
        <w:rPr>
          <w:rFonts w:ascii="Times New Roman" w:hAnsi="Times New Roman" w:hint="eastAsia"/>
        </w:rPr>
        <w:t>)</w:t>
      </w:r>
      <w:r>
        <w:rPr>
          <w:rFonts w:ascii="Times New Roman" w:hAnsi="Times New Roman"/>
        </w:rPr>
        <w:fldChar w:fldCharType="end"/>
      </w:r>
      <w:r>
        <w:rPr>
          <w:rFonts w:ascii="Times New Roman" w:hAnsi="Times New Roman" w:hint="eastAsia"/>
        </w:rPr>
        <w:t>计算。</w:t>
      </w:r>
    </w:p>
    <w:p w14:paraId="23B2DE0A" w14:textId="538618F1" w:rsidR="005D4FD6" w:rsidRPr="0091731D" w:rsidRDefault="00667242" w:rsidP="0091731D">
      <w:pPr>
        <w:pStyle w:val="affffff0"/>
        <w:rPr>
          <w:vanish/>
        </w:rPr>
      </w:pPr>
      <w:r>
        <w:rPr>
          <w:rFonts w:ascii="Times New Roman" w:hAnsi="Times New Roman"/>
        </w:rPr>
        <w:tab/>
      </w:r>
      <m:oMath>
        <m:sSub>
          <m:sSubPr>
            <m:ctrlPr>
              <w:rPr>
                <w:i/>
              </w:rPr>
            </m:ctrlPr>
          </m:sSubPr>
          <m:e>
            <m:r>
              <m:t>E</m:t>
            </m:r>
          </m:e>
          <m:sub>
            <m:r>
              <m:t>AB</m:t>
            </m:r>
          </m:sub>
        </m:sSub>
        <m:r>
          <m:t>=</m:t>
        </m:r>
        <m:nary>
          <m:naryPr>
            <m:chr m:val="∑"/>
            <m:limLoc m:val="undOvr"/>
            <m:subHide m:val="1"/>
            <m:supHide m:val="1"/>
            <m:ctrlPr>
              <w:rPr>
                <w:i/>
              </w:rPr>
            </m:ctrlPr>
          </m:naryPr>
          <m:sub/>
          <m:sup/>
          <m:e>
            <m:sSub>
              <m:sSubPr>
                <m:ctrlPr>
                  <w:rPr>
                    <w:i/>
                  </w:rPr>
                </m:ctrlPr>
              </m:sSubPr>
              <m:e>
                <m:r>
                  <m:t>E</m:t>
                </m:r>
              </m:e>
              <m:sub>
                <m:sSub>
                  <m:sSubPr>
                    <m:ctrlPr>
                      <w:rPr>
                        <w:i/>
                      </w:rPr>
                    </m:ctrlPr>
                  </m:sSubPr>
                  <m:e>
                    <m:r>
                      <w:rPr>
                        <w:rFonts w:hint="eastAsia"/>
                      </w:rPr>
                      <m:t>CO</m:t>
                    </m:r>
                  </m:e>
                  <m:sub>
                    <m:r>
                      <m:t>2</m:t>
                    </m:r>
                  </m:sub>
                </m:sSub>
                <m:r>
                  <m:t xml:space="preserve">,  </m:t>
                </m:r>
                <m:r>
                  <w:rPr>
                    <w:rFonts w:hint="eastAsia"/>
                  </w:rPr>
                  <m:t>r</m:t>
                </m:r>
              </m:sub>
            </m:sSub>
          </m:e>
        </m:nary>
      </m:oMath>
      <w:r>
        <w:rPr>
          <w:rFonts w:ascii="Times New Roman" w:hAnsi="Times New Roman"/>
        </w:rPr>
        <w:tab/>
      </w:r>
      <w:r>
        <w:tab/>
      </w:r>
      <w:r>
        <w:rPr>
          <w:rFonts w:ascii="Times New Roman" w:hAnsi="Times New Roman"/>
        </w:rPr>
        <w:t xml:space="preserve"> </w:t>
      </w:r>
      <w:bookmarkStart w:id="41" w:name="_Ref167961450"/>
      <w:r>
        <w:rPr>
          <w:rFonts w:ascii="Times New Roman" w:hAnsi="Times New Roman" w:hint="eastAsia"/>
        </w:rPr>
        <w:t>(</w:t>
      </w:r>
      <w:r>
        <w:rPr>
          <w:rFonts w:ascii="Times New Roman" w:hAnsi="Times New Roman"/>
        </w:rPr>
        <w:fldChar w:fldCharType="begin"/>
      </w:r>
      <w:r>
        <w:rPr>
          <w:rFonts w:ascii="Times New Roman" w:hAnsi="Times New Roman"/>
        </w:rPr>
        <w:instrText xml:space="preserve"> </w:instrText>
      </w:r>
      <w:r>
        <w:rPr>
          <w:rFonts w:ascii="Times New Roman" w:hAnsi="Times New Roman" w:hint="eastAsia"/>
        </w:rPr>
        <w:instrText xml:space="preserve">SEQ </w:instrText>
      </w:r>
      <w:r>
        <w:rPr>
          <w:rFonts w:ascii="Times New Roman" w:hAnsi="Times New Roman" w:hint="eastAsia"/>
        </w:rPr>
        <w:instrText>公式</w:instrText>
      </w:r>
      <w:r>
        <w:rPr>
          <w:rFonts w:ascii="Times New Roman" w:hAnsi="Times New Roman" w:hint="eastAsia"/>
        </w:rPr>
        <w:instrText xml:space="preserve"> \* ARABIC</w:instrText>
      </w:r>
      <w:r>
        <w:rPr>
          <w:rFonts w:ascii="Times New Roman" w:hAnsi="Times New Roman"/>
        </w:rPr>
        <w:instrText xml:space="preserve"> </w:instrText>
      </w:r>
      <w:r>
        <w:rPr>
          <w:rFonts w:ascii="Times New Roman" w:hAnsi="Times New Roman"/>
        </w:rPr>
        <w:fldChar w:fldCharType="separate"/>
      </w:r>
      <w:r w:rsidR="008B1718">
        <w:rPr>
          <w:rFonts w:ascii="Times New Roman" w:hAnsi="Times New Roman"/>
          <w:noProof/>
        </w:rPr>
        <w:t>2</w:t>
      </w:r>
      <w:r>
        <w:rPr>
          <w:rFonts w:ascii="Times New Roman" w:hAnsi="Times New Roman"/>
        </w:rPr>
        <w:fldChar w:fldCharType="end"/>
      </w:r>
      <w:r>
        <w:rPr>
          <w:rFonts w:ascii="Times New Roman" w:hAnsi="Times New Roman" w:hint="eastAsia"/>
        </w:rPr>
        <w:t>)</w:t>
      </w:r>
      <w:bookmarkEnd w:id="41"/>
    </w:p>
    <w:p w14:paraId="23B2DE0B" w14:textId="77777777" w:rsidR="005D4FD6" w:rsidRDefault="00667242">
      <w:pPr>
        <w:pStyle w:val="affffff0"/>
      </w:pPr>
      <w:r>
        <w:rPr>
          <w:rFonts w:hint="eastAsia"/>
        </w:rPr>
        <w:t>式中：</w:t>
      </w:r>
    </w:p>
    <w:p w14:paraId="23B2DE0C" w14:textId="77777777" w:rsidR="005D4FD6" w:rsidRDefault="00000000">
      <w:pPr>
        <w:ind w:firstLine="420"/>
        <w:rPr>
          <w:rFonts w:ascii="Times New Roman" w:hAnsi="Times New Roman"/>
        </w:rPr>
      </w:pPr>
      <m:oMath>
        <m:sSub>
          <m:sSubPr>
            <m:ctrlPr>
              <w:rPr>
                <w:rFonts w:ascii="Cambria Math" w:hAnsi="Cambria Math"/>
                <w:i/>
              </w:rPr>
            </m:ctrlPr>
          </m:sSubPr>
          <m:e>
            <m:r>
              <w:rPr>
                <w:rFonts w:ascii="Cambria Math" w:hAnsi="Cambria Math"/>
              </w:rPr>
              <m:t>E</m:t>
            </m:r>
          </m:e>
          <m:sub>
            <m:r>
              <w:rPr>
                <w:rFonts w:ascii="Cambria Math" w:hAnsi="Cambria Math"/>
              </w:rPr>
              <m:t>AB</m:t>
            </m:r>
          </m:sub>
        </m:sSub>
      </m:oMath>
      <w:r w:rsidR="00667242">
        <w:rPr>
          <w:rFonts w:ascii="Times New Roman" w:hAnsi="Times New Roman"/>
        </w:rPr>
        <w:t>——</w:t>
      </w:r>
      <w:r w:rsidR="00667242">
        <w:rPr>
          <w:rFonts w:ascii="Times New Roman" w:hAnsi="Times New Roman" w:hint="eastAsia"/>
        </w:rPr>
        <w:t>核算边界内所有核算区间的二氧化</w:t>
      </w:r>
      <w:r w:rsidR="00667242">
        <w:rPr>
          <w:rFonts w:ascii="Times New Roman" w:hAnsi="Times New Roman"/>
        </w:rPr>
        <w:t>碳排放</w:t>
      </w:r>
      <w:r w:rsidR="00667242">
        <w:rPr>
          <w:rFonts w:ascii="Times New Roman" w:hAnsi="Times New Roman" w:hint="eastAsia"/>
        </w:rPr>
        <w:t>总</w:t>
      </w:r>
      <w:r w:rsidR="00667242">
        <w:rPr>
          <w:rFonts w:ascii="Times New Roman" w:hAnsi="Times New Roman"/>
        </w:rPr>
        <w:t>量，</w:t>
      </w:r>
      <w:proofErr w:type="gramStart"/>
      <w:r w:rsidR="00667242">
        <w:rPr>
          <w:rFonts w:ascii="Times New Roman" w:hAnsi="Times New Roman"/>
        </w:rPr>
        <w:t>单位为吨二氧化碳</w:t>
      </w:r>
      <w:proofErr w:type="gramEnd"/>
      <w:r w:rsidR="00667242">
        <w:rPr>
          <w:rFonts w:ascii="Times New Roman" w:hAnsi="Times New Roman"/>
        </w:rPr>
        <w:t>（</w:t>
      </w:r>
      <w:r w:rsidR="00667242">
        <w:rPr>
          <w:rFonts w:ascii="Times New Roman" w:hAnsi="Times New Roman"/>
        </w:rPr>
        <w:t>tCO</w:t>
      </w:r>
      <w:r w:rsidR="00667242">
        <w:rPr>
          <w:rFonts w:ascii="Times New Roman" w:hAnsi="Times New Roman"/>
          <w:vertAlign w:val="subscript"/>
        </w:rPr>
        <w:t>2</w:t>
      </w:r>
      <w:r w:rsidR="00667242">
        <w:rPr>
          <w:rFonts w:ascii="Times New Roman" w:hAnsi="Times New Roman"/>
        </w:rPr>
        <w:t>）；</w:t>
      </w:r>
    </w:p>
    <w:p w14:paraId="23B2DE0D" w14:textId="77777777" w:rsidR="005D4FD6" w:rsidRDefault="00000000">
      <w:pPr>
        <w:ind w:firstLine="420"/>
        <w:rPr>
          <w:rFonts w:ascii="Times New Roman" w:hAnsi="Times New Roman"/>
        </w:rPr>
      </w:pPr>
      <m:oMath>
        <m:sSub>
          <m:sSubPr>
            <m:ctrlPr>
              <w:rPr>
                <w:rFonts w:ascii="Cambria Math" w:hAnsi="Cambria Math"/>
              </w:rPr>
            </m:ctrlPr>
          </m:sSubPr>
          <m:e>
            <m:r>
              <w:rPr>
                <w:rFonts w:ascii="Cambria Math" w:hAnsi="Cambria Math"/>
              </w:rPr>
              <m:t>E</m:t>
            </m:r>
          </m:e>
          <m:sub>
            <m:sSub>
              <m:sSubPr>
                <m:ctrlPr>
                  <w:rPr>
                    <w:rFonts w:ascii="Cambria Math" w:hAnsi="Cambria Math"/>
                    <w:i/>
                  </w:rPr>
                </m:ctrlPr>
              </m:sSubPr>
              <m:e>
                <m:r>
                  <w:rPr>
                    <w:rFonts w:ascii="Cambria Math" w:hAnsi="Cambria Math" w:hint="eastAsia"/>
                  </w:rPr>
                  <m:t>CO</m:t>
                </m:r>
              </m:e>
              <m:sub>
                <m:r>
                  <w:rPr>
                    <w:rFonts w:ascii="Cambria Math" w:hAnsi="Cambria Math"/>
                  </w:rPr>
                  <m:t>2</m:t>
                </m:r>
              </m:sub>
            </m:sSub>
            <m:r>
              <m:rPr>
                <m:sty m:val="p"/>
              </m:rPr>
              <w:rPr>
                <w:rFonts w:ascii="Cambria Math" w:hAnsi="Cambria Math"/>
              </w:rPr>
              <m:t xml:space="preserve">,  </m:t>
            </m:r>
            <m:r>
              <w:rPr>
                <w:rFonts w:ascii="Cambria Math" w:hAnsi="Cambria Math" w:hint="eastAsia"/>
              </w:rPr>
              <m:t>r</m:t>
            </m:r>
          </m:sub>
        </m:sSub>
      </m:oMath>
      <w:r w:rsidR="00667242">
        <w:rPr>
          <w:rFonts w:ascii="Times New Roman" w:hAnsi="Times New Roman"/>
        </w:rPr>
        <w:t>——</w:t>
      </w:r>
      <w:r w:rsidR="00667242">
        <w:rPr>
          <w:rFonts w:ascii="Times New Roman" w:hAnsi="Times New Roman" w:hint="eastAsia"/>
        </w:rPr>
        <w:t>通过</w:t>
      </w:r>
      <w:r w:rsidR="00667242">
        <w:rPr>
          <w:rFonts w:ascii="Times New Roman" w:hAnsi="Times New Roman" w:hint="eastAsia"/>
          <w:iCs/>
          <w:szCs w:val="21"/>
        </w:rPr>
        <w:t>区间</w:t>
      </w:r>
      <w:r w:rsidR="00667242">
        <w:rPr>
          <w:rFonts w:ascii="Times New Roman" w:hAnsi="Times New Roman"/>
          <w:i/>
        </w:rPr>
        <w:t>r</w:t>
      </w:r>
      <w:r w:rsidR="00667242">
        <w:rPr>
          <w:rFonts w:ascii="Times New Roman" w:hAnsi="Times New Roman"/>
          <w:iCs/>
        </w:rPr>
        <w:t>的</w:t>
      </w:r>
      <w:r w:rsidR="00667242">
        <w:rPr>
          <w:rFonts w:ascii="Times New Roman" w:hAnsi="Times New Roman" w:hint="eastAsia"/>
          <w:iCs/>
        </w:rPr>
        <w:t>机动车二氧化碳</w:t>
      </w:r>
      <w:r w:rsidR="00667242">
        <w:rPr>
          <w:rFonts w:ascii="Times New Roman" w:hAnsi="Times New Roman"/>
          <w:iCs/>
        </w:rPr>
        <w:t>排放量</w:t>
      </w:r>
      <w:r w:rsidR="00667242">
        <w:rPr>
          <w:rFonts w:ascii="Times New Roman" w:hAnsi="Times New Roman"/>
        </w:rPr>
        <w:t>，</w:t>
      </w:r>
      <w:proofErr w:type="gramStart"/>
      <w:r w:rsidR="00667242">
        <w:rPr>
          <w:rFonts w:ascii="Times New Roman" w:hAnsi="Times New Roman"/>
        </w:rPr>
        <w:t>单位为吨二氧化碳</w:t>
      </w:r>
      <w:proofErr w:type="gramEnd"/>
      <w:r w:rsidR="00667242">
        <w:rPr>
          <w:rFonts w:ascii="Times New Roman" w:hAnsi="Times New Roman"/>
        </w:rPr>
        <w:t>（</w:t>
      </w:r>
      <w:r w:rsidR="00667242">
        <w:rPr>
          <w:rFonts w:ascii="Times New Roman" w:hAnsi="Times New Roman"/>
        </w:rPr>
        <w:t>tCO</w:t>
      </w:r>
      <w:r w:rsidR="00667242">
        <w:rPr>
          <w:rFonts w:ascii="Times New Roman" w:hAnsi="Times New Roman"/>
          <w:vertAlign w:val="subscript"/>
        </w:rPr>
        <w:t>2</w:t>
      </w:r>
      <w:r w:rsidR="00667242">
        <w:rPr>
          <w:rFonts w:ascii="Times New Roman" w:hAnsi="Times New Roman"/>
        </w:rPr>
        <w:t>）</w:t>
      </w:r>
      <w:r w:rsidR="00667242">
        <w:rPr>
          <w:rFonts w:ascii="Times New Roman" w:hAnsi="Times New Roman" w:hint="eastAsia"/>
        </w:rPr>
        <w:t>。</w:t>
      </w:r>
    </w:p>
    <w:bookmarkEnd w:id="38"/>
    <w:p w14:paraId="23B2DE0E" w14:textId="77777777" w:rsidR="005D4FD6" w:rsidRDefault="00667242">
      <w:pPr>
        <w:pStyle w:val="2"/>
      </w:pPr>
      <w:r>
        <w:rPr>
          <w:rFonts w:hint="eastAsia"/>
        </w:rPr>
        <w:t>核算区间r的</w:t>
      </w:r>
      <w:proofErr w:type="gramStart"/>
      <w:r>
        <w:rPr>
          <w:rFonts w:hint="eastAsia"/>
        </w:rPr>
        <w:t>移动源碳排放量</w:t>
      </w:r>
      <w:proofErr w:type="gramEnd"/>
    </w:p>
    <w:p w14:paraId="23B2DE0F" w14:textId="31346215" w:rsidR="005D4FD6" w:rsidRDefault="00667242">
      <w:pPr>
        <w:ind w:firstLine="420"/>
      </w:pPr>
      <w:r>
        <w:rPr>
          <w:rFonts w:hint="eastAsia"/>
        </w:rPr>
        <w:t>高速公路各核算区间移动源的碳排放量包括燃料燃烧碳排放量和电力消费产生的间接碳排放量。核算区间</w:t>
      </w:r>
      <m:oMath>
        <m:r>
          <w:rPr>
            <w:rFonts w:ascii="Cambria Math" w:hAnsi="Cambria Math" w:hint="eastAsia"/>
          </w:rPr>
          <m:t>r</m:t>
        </m:r>
      </m:oMath>
      <w:r>
        <w:rPr>
          <w:rFonts w:hint="eastAsia"/>
        </w:rPr>
        <w:t>的移动源二氧化碳排放量按公式</w:t>
      </w:r>
      <w:r>
        <w:fldChar w:fldCharType="begin"/>
      </w:r>
      <w:r>
        <w:instrText xml:space="preserve"> </w:instrText>
      </w:r>
      <w:r>
        <w:rPr>
          <w:rFonts w:hint="eastAsia"/>
        </w:rPr>
        <w:instrText>REF _Ref167961775 \h</w:instrText>
      </w:r>
      <w:r>
        <w:instrText xml:space="preserve"> </w:instrText>
      </w:r>
      <w:r>
        <w:fldChar w:fldCharType="separate"/>
      </w:r>
      <w:r w:rsidR="008B1718">
        <w:rPr>
          <w:rFonts w:hint="eastAsia"/>
        </w:rPr>
        <w:t>(</w:t>
      </w:r>
      <w:r w:rsidR="008B1718">
        <w:rPr>
          <w:noProof/>
        </w:rPr>
        <w:t>3</w:t>
      </w:r>
      <w:r w:rsidR="008B1718">
        <w:t>)</w:t>
      </w:r>
      <w:r>
        <w:fldChar w:fldCharType="end"/>
      </w:r>
      <w:r>
        <w:rPr>
          <w:rFonts w:hint="eastAsia"/>
        </w:rPr>
        <w:t>计算。</w:t>
      </w:r>
    </w:p>
    <w:p w14:paraId="23B2DE11" w14:textId="6B08DBF2" w:rsidR="005D4FD6" w:rsidRPr="0091731D" w:rsidRDefault="00667242" w:rsidP="0091731D">
      <w:pPr>
        <w:pStyle w:val="affffff0"/>
        <w:rPr>
          <w:vanish/>
        </w:rPr>
      </w:pPr>
      <w:r>
        <w:tab/>
      </w:r>
      <m:oMath>
        <m:sSub>
          <m:sSubPr>
            <m:ctrlPr/>
          </m:sSubPr>
          <m:e>
            <m:r>
              <m:t>E</m:t>
            </m:r>
          </m:e>
          <m:sub>
            <m:sSub>
              <m:sSubPr>
                <m:ctrlPr>
                  <w:rPr>
                    <w:i/>
                  </w:rPr>
                </m:ctrlPr>
              </m:sSubPr>
              <m:e>
                <m:r>
                  <w:rPr>
                    <w:rFonts w:hint="eastAsia"/>
                  </w:rPr>
                  <m:t>CO</m:t>
                </m:r>
              </m:e>
              <m:sub>
                <m:r>
                  <m:t>2</m:t>
                </m:r>
              </m:sub>
            </m:sSub>
            <m:r>
              <m:rPr>
                <m:sty m:val="p"/>
              </m:rPr>
              <m:t xml:space="preserve">,  </m:t>
            </m:r>
            <m:r>
              <w:rPr>
                <w:rFonts w:hint="eastAsia"/>
              </w:rPr>
              <m:t>r</m:t>
            </m:r>
          </m:sub>
        </m:sSub>
        <m:r>
          <m:rPr>
            <m:sty m:val="p"/>
          </m:rPr>
          <m:t>=</m:t>
        </m:r>
        <m:sSub>
          <m:sSubPr>
            <m:ctrlPr/>
          </m:sSubPr>
          <m:e>
            <m:r>
              <m:t>E</m:t>
            </m:r>
          </m:e>
          <m:sub>
            <m:r>
              <m:t>bu-</m:t>
            </m:r>
            <m:sSub>
              <m:sSubPr>
                <m:ctrlPr>
                  <w:rPr>
                    <w:i/>
                  </w:rPr>
                </m:ctrlPr>
              </m:sSubPr>
              <m:e>
                <m:r>
                  <w:rPr>
                    <w:rFonts w:hint="eastAsia"/>
                  </w:rPr>
                  <m:t>CO</m:t>
                </m:r>
              </m:e>
              <m:sub>
                <m:r>
                  <m:t>2</m:t>
                </m:r>
              </m:sub>
            </m:sSub>
            <m:r>
              <m:rPr>
                <m:sty m:val="p"/>
              </m:rPr>
              <m:t>,</m:t>
            </m:r>
            <m:r>
              <m:t>r</m:t>
            </m:r>
          </m:sub>
        </m:sSub>
        <m:r>
          <m:rPr>
            <m:sty m:val="p"/>
          </m:rPr>
          <m:t>+</m:t>
        </m:r>
        <m:sSub>
          <m:sSubPr>
            <m:ctrlPr/>
          </m:sSubPr>
          <m:e>
            <m:r>
              <m:t>E</m:t>
            </m:r>
          </m:e>
          <m:sub>
            <m:r>
              <m:t>e-</m:t>
            </m:r>
            <m:sSub>
              <m:sSubPr>
                <m:ctrlPr>
                  <w:rPr>
                    <w:i/>
                  </w:rPr>
                </m:ctrlPr>
              </m:sSubPr>
              <m:e>
                <m:r>
                  <w:rPr>
                    <w:rFonts w:hint="eastAsia"/>
                  </w:rPr>
                  <m:t>CO</m:t>
                </m:r>
              </m:e>
              <m:sub>
                <m:r>
                  <m:t>2</m:t>
                </m:r>
              </m:sub>
            </m:sSub>
            <m:r>
              <m:rPr>
                <m:sty m:val="p"/>
              </m:rPr>
              <m:t>,</m:t>
            </m:r>
            <m:r>
              <m:t>r</m:t>
            </m:r>
          </m:sub>
        </m:sSub>
      </m:oMath>
      <w:r>
        <w:tab/>
      </w:r>
      <w:r>
        <w:tab/>
        <w:t xml:space="preserve"> </w:t>
      </w:r>
      <w:bookmarkStart w:id="42" w:name="_Ref167961775"/>
      <w:r>
        <w:rPr>
          <w:rFonts w:hint="eastAsia"/>
        </w:rPr>
        <w:t>(</w:t>
      </w:r>
      <w:r>
        <w:fldChar w:fldCharType="begin"/>
      </w:r>
      <w:r>
        <w:instrText xml:space="preserve"> </w:instrText>
      </w:r>
      <w:r>
        <w:rPr>
          <w:rFonts w:hint="eastAsia"/>
        </w:rPr>
        <w:instrText xml:space="preserve">SEQ </w:instrText>
      </w:r>
      <w:r>
        <w:rPr>
          <w:rFonts w:hint="eastAsia"/>
        </w:rPr>
        <w:instrText>公式</w:instrText>
      </w:r>
      <w:r>
        <w:rPr>
          <w:rFonts w:hint="eastAsia"/>
        </w:rPr>
        <w:instrText xml:space="preserve"> \* ARABIC</w:instrText>
      </w:r>
      <w:r>
        <w:instrText xml:space="preserve"> </w:instrText>
      </w:r>
      <w:r>
        <w:fldChar w:fldCharType="separate"/>
      </w:r>
      <w:r w:rsidR="008B1718">
        <w:rPr>
          <w:noProof/>
        </w:rPr>
        <w:t>3</w:t>
      </w:r>
      <w:r>
        <w:fldChar w:fldCharType="end"/>
      </w:r>
      <w:r>
        <w:t>)</w:t>
      </w:r>
      <w:bookmarkEnd w:id="42"/>
    </w:p>
    <w:p w14:paraId="23B2DE12" w14:textId="77777777" w:rsidR="005D4FD6" w:rsidRDefault="00667242">
      <w:pPr>
        <w:ind w:firstLine="420"/>
        <w:rPr>
          <w:rFonts w:ascii="Times New Roman" w:hAnsi="Times New Roman"/>
        </w:rPr>
      </w:pPr>
      <w:r>
        <w:rPr>
          <w:rFonts w:ascii="Times New Roman" w:hAnsi="Times New Roman"/>
        </w:rPr>
        <w:t>式中：</w:t>
      </w:r>
    </w:p>
    <w:p w14:paraId="23B2DE13" w14:textId="18ECC0BB" w:rsidR="005D4FD6" w:rsidRDefault="00000000">
      <w:pPr>
        <w:ind w:firstLine="420"/>
        <w:rPr>
          <w:rFonts w:ascii="Times New Roman" w:hAnsi="Times New Roman"/>
          <w:iCs/>
        </w:rPr>
      </w:pPr>
      <m:oMath>
        <m:sSub>
          <m:sSubPr>
            <m:ctrlPr>
              <w:rPr>
                <w:rFonts w:ascii="Cambria Math" w:hAnsi="Cambria Math"/>
                <w:i/>
              </w:rPr>
            </m:ctrlPr>
          </m:sSubPr>
          <m:e>
            <m:r>
              <w:rPr>
                <w:rFonts w:ascii="Cambria Math" w:hAnsi="Cambria Math"/>
              </w:rPr>
              <m:t>E</m:t>
            </m:r>
          </m:e>
          <m:sub>
            <m:r>
              <w:rPr>
                <w:rFonts w:ascii="Cambria Math" w:hAnsi="Cambria Math"/>
              </w:rPr>
              <m:t>bu-</m:t>
            </m:r>
            <m:sSub>
              <m:sSubPr>
                <m:ctrlPr>
                  <w:rPr>
                    <w:rFonts w:ascii="Cambria Math" w:hAnsi="Cambria Math"/>
                    <w:i/>
                    <w:szCs w:val="21"/>
                  </w:rPr>
                </m:ctrlPr>
              </m:sSubPr>
              <m:e>
                <m:r>
                  <w:rPr>
                    <w:rFonts w:ascii="Cambria Math" w:hAnsi="Cambria Math" w:hint="eastAsia"/>
                  </w:rPr>
                  <m:t>CO</m:t>
                </m:r>
              </m:e>
              <m:sub>
                <m:r>
                  <w:rPr>
                    <w:rFonts w:ascii="Cambria Math" w:hAnsi="Cambria Math"/>
                  </w:rPr>
                  <m:t>2</m:t>
                </m:r>
              </m:sub>
            </m:sSub>
            <m:r>
              <w:rPr>
                <w:rFonts w:ascii="Cambria Math" w:hAnsi="Cambria Math"/>
              </w:rPr>
              <m:t>,r</m:t>
            </m:r>
          </m:sub>
        </m:sSub>
      </m:oMath>
      <w:r w:rsidR="00667242">
        <w:rPr>
          <w:rFonts w:ascii="Times New Roman" w:hAnsi="Times New Roman"/>
          <w:iCs/>
        </w:rPr>
        <w:t>—</w:t>
      </w:r>
      <w:r w:rsidR="00667242">
        <w:rPr>
          <w:rFonts w:ascii="Times New Roman" w:hAnsi="Times New Roman"/>
        </w:rPr>
        <w:t>—</w:t>
      </w:r>
      <w:r w:rsidR="00667242">
        <w:rPr>
          <w:rFonts w:ascii="Times New Roman" w:hAnsi="Times New Roman" w:hint="eastAsia"/>
        </w:rPr>
        <w:t>化石燃料车型使用燃料燃烧驱动产生的</w:t>
      </w:r>
      <w:r w:rsidR="00667242">
        <w:rPr>
          <w:rFonts w:ascii="Times New Roman" w:hAnsi="Times New Roman" w:hint="eastAsia"/>
          <w:iCs/>
        </w:rPr>
        <w:t>二氧化碳</w:t>
      </w:r>
      <w:r w:rsidR="00667242">
        <w:rPr>
          <w:rFonts w:ascii="Times New Roman" w:hAnsi="Times New Roman" w:hint="eastAsia"/>
        </w:rPr>
        <w:t>排放量，</w:t>
      </w:r>
      <w:proofErr w:type="gramStart"/>
      <w:r w:rsidR="00667242">
        <w:rPr>
          <w:rFonts w:ascii="Times New Roman" w:hAnsi="Times New Roman" w:hint="eastAsia"/>
        </w:rPr>
        <w:t>单位为</w:t>
      </w:r>
      <w:r w:rsidR="00667242">
        <w:rPr>
          <w:rFonts w:hint="eastAsia"/>
        </w:rPr>
        <w:t>吨二氧化碳</w:t>
      </w:r>
      <w:proofErr w:type="gramEnd"/>
      <w:r w:rsidR="00667242">
        <w:rPr>
          <w:rFonts w:hint="eastAsia"/>
        </w:rPr>
        <w:t>(</w:t>
      </w:r>
      <w:r w:rsidR="00667242">
        <w:rPr>
          <w:rFonts w:ascii="Times New Roman" w:hAnsi="Times New Roman"/>
        </w:rPr>
        <w:t>tCO</w:t>
      </w:r>
      <w:r w:rsidR="00667242">
        <w:rPr>
          <w:rFonts w:ascii="Times New Roman" w:hAnsi="Times New Roman"/>
          <w:vertAlign w:val="subscript"/>
        </w:rPr>
        <w:t>2</w:t>
      </w:r>
      <w:r w:rsidR="00667242">
        <w:rPr>
          <w:rFonts w:ascii="Times New Roman" w:hAnsi="Times New Roman"/>
        </w:rPr>
        <w:t>)</w:t>
      </w:r>
      <w:r w:rsidR="00667242">
        <w:rPr>
          <w:rFonts w:ascii="Times New Roman" w:hAnsi="Times New Roman" w:hint="eastAsia"/>
        </w:rPr>
        <w:t>，按公式</w:t>
      </w:r>
      <w:r w:rsidR="00667242">
        <w:rPr>
          <w:rFonts w:ascii="Times New Roman" w:hAnsi="Times New Roman"/>
        </w:rPr>
        <w:fldChar w:fldCharType="begin"/>
      </w:r>
      <w:r w:rsidR="00667242">
        <w:rPr>
          <w:rFonts w:ascii="Times New Roman" w:hAnsi="Times New Roman"/>
        </w:rPr>
        <w:instrText xml:space="preserve"> </w:instrText>
      </w:r>
      <w:r w:rsidR="00667242">
        <w:rPr>
          <w:rFonts w:ascii="Times New Roman" w:hAnsi="Times New Roman" w:hint="eastAsia"/>
        </w:rPr>
        <w:instrText>REF _Ref168307463 \h</w:instrText>
      </w:r>
      <w:r w:rsidR="00667242">
        <w:rPr>
          <w:rFonts w:ascii="Times New Roman" w:hAnsi="Times New Roman"/>
        </w:rPr>
        <w:instrText xml:space="preserve"> </w:instrText>
      </w:r>
      <w:r w:rsidR="00667242">
        <w:rPr>
          <w:rFonts w:ascii="Times New Roman" w:hAnsi="Times New Roman"/>
        </w:rPr>
      </w:r>
      <w:r w:rsidR="00667242">
        <w:rPr>
          <w:rFonts w:ascii="Times New Roman" w:hAnsi="Times New Roman"/>
        </w:rPr>
        <w:fldChar w:fldCharType="separate"/>
      </w:r>
      <w:r w:rsidR="008B1718">
        <w:rPr>
          <w:rFonts w:ascii="Times New Roman" w:hAnsi="Times New Roman" w:hint="eastAsia"/>
        </w:rPr>
        <w:t>(</w:t>
      </w:r>
      <w:r w:rsidR="008B1718">
        <w:rPr>
          <w:rFonts w:ascii="Times New Roman" w:hAnsi="Times New Roman"/>
          <w:noProof/>
        </w:rPr>
        <w:t>4</w:t>
      </w:r>
      <w:r w:rsidR="008B1718">
        <w:rPr>
          <w:rFonts w:ascii="Times New Roman" w:hAnsi="Times New Roman" w:hint="eastAsia"/>
        </w:rPr>
        <w:t>)</w:t>
      </w:r>
      <w:r w:rsidR="00667242">
        <w:rPr>
          <w:rFonts w:ascii="Times New Roman" w:hAnsi="Times New Roman"/>
        </w:rPr>
        <w:fldChar w:fldCharType="end"/>
      </w:r>
      <w:r w:rsidR="00667242">
        <w:rPr>
          <w:rFonts w:ascii="Times New Roman" w:hAnsi="Times New Roman" w:hint="eastAsia"/>
        </w:rPr>
        <w:t>计算</w:t>
      </w:r>
      <w:r w:rsidR="00667242">
        <w:rPr>
          <w:rFonts w:ascii="Times New Roman" w:hAnsi="Times New Roman"/>
          <w:iCs/>
        </w:rPr>
        <w:t>；</w:t>
      </w:r>
    </w:p>
    <w:p w14:paraId="23B2DE14" w14:textId="409DDC44" w:rsidR="005D4FD6" w:rsidRDefault="00000000">
      <w:pPr>
        <w:ind w:firstLine="420"/>
        <w:rPr>
          <w:rFonts w:ascii="Times New Roman" w:hAnsi="Times New Roman"/>
          <w:iCs/>
        </w:rPr>
      </w:pPr>
      <m:oMath>
        <m:sSub>
          <m:sSubPr>
            <m:ctrlPr>
              <w:rPr>
                <w:rFonts w:ascii="Cambria Math" w:hAnsi="Cambria Math"/>
                <w:i/>
              </w:rPr>
            </m:ctrlPr>
          </m:sSubPr>
          <m:e>
            <m:r>
              <w:rPr>
                <w:rFonts w:ascii="Cambria Math" w:hAnsi="Cambria Math"/>
              </w:rPr>
              <m:t>E</m:t>
            </m:r>
          </m:e>
          <m:sub>
            <m:r>
              <w:rPr>
                <w:rFonts w:ascii="Cambria Math" w:hAnsi="Cambria Math"/>
              </w:rPr>
              <m:t>e-</m:t>
            </m:r>
            <m:sSub>
              <m:sSubPr>
                <m:ctrlPr>
                  <w:rPr>
                    <w:rFonts w:ascii="Cambria Math" w:hAnsi="Cambria Math"/>
                    <w:i/>
                    <w:szCs w:val="21"/>
                  </w:rPr>
                </m:ctrlPr>
              </m:sSubPr>
              <m:e>
                <m:r>
                  <w:rPr>
                    <w:rFonts w:ascii="Cambria Math" w:hAnsi="Cambria Math" w:hint="eastAsia"/>
                  </w:rPr>
                  <m:t>CO</m:t>
                </m:r>
              </m:e>
              <m:sub>
                <m:r>
                  <w:rPr>
                    <w:rFonts w:ascii="Cambria Math" w:hAnsi="Cambria Math"/>
                  </w:rPr>
                  <m:t>2</m:t>
                </m:r>
              </m:sub>
            </m:sSub>
            <m:r>
              <w:rPr>
                <w:rFonts w:ascii="Cambria Math" w:hAnsi="Cambria Math"/>
              </w:rPr>
              <m:t>,r</m:t>
            </m:r>
          </m:sub>
        </m:sSub>
      </m:oMath>
      <w:r w:rsidR="00667242">
        <w:rPr>
          <w:rFonts w:ascii="Times New Roman" w:hAnsi="Times New Roman"/>
          <w:iCs/>
        </w:rPr>
        <w:t>—</w:t>
      </w:r>
      <w:r w:rsidR="00667242">
        <w:rPr>
          <w:rFonts w:ascii="Times New Roman" w:hAnsi="Times New Roman"/>
        </w:rPr>
        <w:t>—</w:t>
      </w:r>
      <w:r w:rsidR="00667242">
        <w:rPr>
          <w:rFonts w:ascii="Times New Roman" w:hAnsi="Times New Roman" w:hint="eastAsia"/>
        </w:rPr>
        <w:t>电动车型使用电力驱动产生的间接</w:t>
      </w:r>
      <w:r w:rsidR="00667242">
        <w:rPr>
          <w:rFonts w:ascii="Times New Roman" w:hAnsi="Times New Roman" w:hint="eastAsia"/>
          <w:iCs/>
        </w:rPr>
        <w:t>二氧化碳</w:t>
      </w:r>
      <w:r w:rsidR="00667242">
        <w:rPr>
          <w:rFonts w:ascii="Times New Roman" w:hAnsi="Times New Roman" w:hint="eastAsia"/>
        </w:rPr>
        <w:t>排放量，</w:t>
      </w:r>
      <w:proofErr w:type="gramStart"/>
      <w:r w:rsidR="00667242">
        <w:rPr>
          <w:rFonts w:ascii="Times New Roman" w:hAnsi="Times New Roman" w:hint="eastAsia"/>
        </w:rPr>
        <w:t>单位为</w:t>
      </w:r>
      <w:r w:rsidR="00667242">
        <w:rPr>
          <w:rFonts w:hint="eastAsia"/>
        </w:rPr>
        <w:t>吨二氧化碳</w:t>
      </w:r>
      <w:proofErr w:type="gramEnd"/>
      <w:r w:rsidR="00667242">
        <w:rPr>
          <w:rFonts w:hint="eastAsia"/>
        </w:rPr>
        <w:t>(</w:t>
      </w:r>
      <w:r w:rsidR="00667242">
        <w:rPr>
          <w:rFonts w:ascii="Times New Roman" w:hAnsi="Times New Roman"/>
        </w:rPr>
        <w:t>tCO</w:t>
      </w:r>
      <w:r w:rsidR="00667242">
        <w:rPr>
          <w:rFonts w:ascii="Times New Roman" w:hAnsi="Times New Roman"/>
          <w:vertAlign w:val="subscript"/>
        </w:rPr>
        <w:t>2</w:t>
      </w:r>
      <w:r w:rsidR="00667242">
        <w:rPr>
          <w:rFonts w:ascii="Times New Roman" w:hAnsi="Times New Roman"/>
        </w:rPr>
        <w:t>)</w:t>
      </w:r>
      <w:r w:rsidR="00667242">
        <w:rPr>
          <w:rFonts w:ascii="Times New Roman" w:hAnsi="Times New Roman" w:hint="eastAsia"/>
        </w:rPr>
        <w:t>，按公式</w:t>
      </w:r>
      <w:r w:rsidR="00667242">
        <w:rPr>
          <w:rFonts w:ascii="Times New Roman" w:hAnsi="Times New Roman"/>
        </w:rPr>
        <w:fldChar w:fldCharType="begin"/>
      </w:r>
      <w:r w:rsidR="00667242">
        <w:rPr>
          <w:rFonts w:ascii="Times New Roman" w:hAnsi="Times New Roman"/>
        </w:rPr>
        <w:instrText xml:space="preserve"> </w:instrText>
      </w:r>
      <w:r w:rsidR="00667242">
        <w:rPr>
          <w:rFonts w:ascii="Times New Roman" w:hAnsi="Times New Roman" w:hint="eastAsia"/>
        </w:rPr>
        <w:instrText>REF _Ref168307471 \h</w:instrText>
      </w:r>
      <w:r w:rsidR="00667242">
        <w:rPr>
          <w:rFonts w:ascii="Times New Roman" w:hAnsi="Times New Roman"/>
        </w:rPr>
        <w:instrText xml:space="preserve"> </w:instrText>
      </w:r>
      <w:r w:rsidR="00667242">
        <w:rPr>
          <w:rFonts w:ascii="Times New Roman" w:hAnsi="Times New Roman"/>
        </w:rPr>
      </w:r>
      <w:r w:rsidR="00667242">
        <w:rPr>
          <w:rFonts w:ascii="Times New Roman" w:hAnsi="Times New Roman"/>
        </w:rPr>
        <w:fldChar w:fldCharType="separate"/>
      </w:r>
      <w:r w:rsidR="008B1718">
        <w:rPr>
          <w:rFonts w:ascii="Times New Roman" w:hAnsi="Times New Roman" w:hint="eastAsia"/>
        </w:rPr>
        <w:t>(</w:t>
      </w:r>
      <w:r w:rsidR="008B1718">
        <w:rPr>
          <w:rFonts w:ascii="Times New Roman" w:hAnsi="Times New Roman"/>
          <w:noProof/>
        </w:rPr>
        <w:t>5</w:t>
      </w:r>
      <w:r w:rsidR="008B1718">
        <w:rPr>
          <w:rFonts w:ascii="Times New Roman" w:hAnsi="Times New Roman" w:hint="eastAsia"/>
        </w:rPr>
        <w:t>)</w:t>
      </w:r>
      <w:r w:rsidR="00667242">
        <w:rPr>
          <w:rFonts w:ascii="Times New Roman" w:hAnsi="Times New Roman"/>
        </w:rPr>
        <w:fldChar w:fldCharType="end"/>
      </w:r>
      <w:r w:rsidR="00667242">
        <w:rPr>
          <w:rFonts w:ascii="Times New Roman" w:hAnsi="Times New Roman" w:hint="eastAsia"/>
        </w:rPr>
        <w:t>计算</w:t>
      </w:r>
      <w:r w:rsidR="00667242">
        <w:rPr>
          <w:rFonts w:ascii="Times New Roman" w:hAnsi="Times New Roman" w:hint="eastAsia"/>
          <w:iCs/>
        </w:rPr>
        <w:t>。</w:t>
      </w:r>
    </w:p>
    <w:p w14:paraId="23B2DE15" w14:textId="1B1186DF" w:rsidR="005D4FD6" w:rsidRDefault="00667242">
      <w:pPr>
        <w:ind w:firstLine="420"/>
        <w:rPr>
          <w:rFonts w:ascii="Times New Roman" w:hAnsi="Times New Roman"/>
          <w:iCs/>
        </w:rPr>
      </w:pPr>
      <w:r>
        <w:rPr>
          <w:rFonts w:hint="eastAsia"/>
        </w:rPr>
        <w:t>燃料燃烧碳排放量是移动源中化石燃料车型使用燃料</w:t>
      </w:r>
      <w:r>
        <w:rPr>
          <w:rFonts w:ascii="Times New Roman" w:hAnsi="Times New Roman" w:hint="eastAsia"/>
        </w:rPr>
        <w:t>燃烧</w:t>
      </w:r>
      <w:r>
        <w:rPr>
          <w:rFonts w:hint="eastAsia"/>
        </w:rPr>
        <w:t>驱动产生的二氧化碳排放量之和，燃料燃烧碳排放量</w:t>
      </w:r>
      <m:oMath>
        <m:sSub>
          <m:sSubPr>
            <m:ctrlPr>
              <w:rPr>
                <w:rFonts w:ascii="Cambria Math" w:hAnsi="Cambria Math"/>
              </w:rPr>
            </m:ctrlPr>
          </m:sSubPr>
          <m:e>
            <m:r>
              <w:rPr>
                <w:rFonts w:ascii="Cambria Math" w:hAnsi="Cambria Math"/>
              </w:rPr>
              <m:t>E</m:t>
            </m:r>
          </m:e>
          <m:sub>
            <m:r>
              <w:rPr>
                <w:rFonts w:ascii="Cambria Math" w:hAnsi="Cambria Math"/>
              </w:rPr>
              <m:t>bu-</m:t>
            </m:r>
            <m:sSub>
              <m:sSubPr>
                <m:ctrlPr>
                  <w:rPr>
                    <w:rFonts w:ascii="Cambria Math" w:hAnsi="Cambria Math"/>
                    <w:i/>
                  </w:rPr>
                </m:ctrlPr>
              </m:sSubPr>
              <m:e>
                <m:r>
                  <w:rPr>
                    <w:rFonts w:ascii="Cambria Math" w:hAnsi="Cambria Math" w:hint="eastAsia"/>
                  </w:rPr>
                  <m:t>CO</m:t>
                </m:r>
              </m:e>
              <m:sub>
                <m:r>
                  <w:rPr>
                    <w:rFonts w:ascii="Cambria Math" w:hAnsi="Cambria Math"/>
                  </w:rPr>
                  <m:t>2</m:t>
                </m:r>
              </m:sub>
            </m:sSub>
            <m:r>
              <m:rPr>
                <m:sty m:val="p"/>
              </m:rPr>
              <w:rPr>
                <w:rFonts w:ascii="Cambria Math" w:hAnsi="Cambria Math"/>
              </w:rPr>
              <m:t>,</m:t>
            </m:r>
            <m:r>
              <w:rPr>
                <w:rFonts w:ascii="Cambria Math" w:hAnsi="Cambria Math"/>
              </w:rPr>
              <m:t>r</m:t>
            </m:r>
          </m:sub>
        </m:sSub>
      </m:oMath>
      <w:r>
        <w:rPr>
          <w:rFonts w:hint="eastAsia"/>
        </w:rPr>
        <w:t>按公式</w:t>
      </w:r>
      <w:r>
        <w:fldChar w:fldCharType="begin"/>
      </w:r>
      <w:r>
        <w:instrText xml:space="preserve"> </w:instrText>
      </w:r>
      <w:r>
        <w:rPr>
          <w:rFonts w:hint="eastAsia"/>
        </w:rPr>
        <w:instrText>REF _Ref168307463 \h</w:instrText>
      </w:r>
      <w:r>
        <w:instrText xml:space="preserve"> </w:instrText>
      </w:r>
      <w:r>
        <w:fldChar w:fldCharType="separate"/>
      </w:r>
      <w:r w:rsidR="008B1718">
        <w:rPr>
          <w:rFonts w:ascii="Times New Roman" w:hAnsi="Times New Roman" w:hint="eastAsia"/>
        </w:rPr>
        <w:t>(</w:t>
      </w:r>
      <w:r w:rsidR="008B1718">
        <w:rPr>
          <w:rFonts w:ascii="Times New Roman" w:hAnsi="Times New Roman"/>
          <w:noProof/>
        </w:rPr>
        <w:t>4</w:t>
      </w:r>
      <w:r w:rsidR="008B1718">
        <w:rPr>
          <w:rFonts w:ascii="Times New Roman" w:hAnsi="Times New Roman" w:hint="eastAsia"/>
        </w:rPr>
        <w:t>)</w:t>
      </w:r>
      <w:r>
        <w:fldChar w:fldCharType="end"/>
      </w:r>
      <w:r>
        <w:rPr>
          <w:rFonts w:hint="eastAsia"/>
        </w:rPr>
        <w:t>计算。</w:t>
      </w:r>
    </w:p>
    <w:p w14:paraId="23B2DE17" w14:textId="1DA13532" w:rsidR="005D4FD6" w:rsidRPr="0091731D" w:rsidRDefault="00667242" w:rsidP="0091731D">
      <w:pPr>
        <w:pStyle w:val="affffff0"/>
        <w:rPr>
          <w:rFonts w:ascii="Times New Roman" w:hAnsi="Times New Roman"/>
          <w:vanish/>
          <w:szCs w:val="24"/>
        </w:rPr>
      </w:pPr>
      <w:r>
        <w:rPr>
          <w:rFonts w:ascii="Times New Roman" w:hAnsi="Times New Roman"/>
        </w:rPr>
        <w:lastRenderedPageBreak/>
        <w:tab/>
      </w:r>
      <m:oMath>
        <m:sSub>
          <m:sSubPr>
            <m:ctrlPr/>
          </m:sSubPr>
          <m:e>
            <m:r>
              <m:t>E</m:t>
            </m:r>
          </m:e>
          <m:sub>
            <m:r>
              <m:t>bu</m:t>
            </m:r>
            <m:r>
              <m:rPr>
                <m:sty m:val="p"/>
              </m:rPr>
              <m:t>-</m:t>
            </m:r>
            <m:sSub>
              <m:sSubPr>
                <m:ctrlPr/>
              </m:sSubPr>
              <m:e>
                <m:r>
                  <w:rPr>
                    <w:rFonts w:hint="eastAsia"/>
                  </w:rPr>
                  <m:t>CO</m:t>
                </m:r>
              </m:e>
              <m:sub>
                <m:r>
                  <m:rPr>
                    <m:sty m:val="p"/>
                  </m:rPr>
                  <m:t>2</m:t>
                </m:r>
              </m:sub>
            </m:sSub>
            <m:r>
              <m:rPr>
                <m:sty m:val="p"/>
              </m:rPr>
              <m:t>,</m:t>
            </m:r>
            <m:r>
              <m:t>r</m:t>
            </m:r>
          </m:sub>
        </m:sSub>
        <m:r>
          <m:rPr>
            <m:sty m:val="p"/>
          </m:rPr>
          <m:t>=</m:t>
        </m:r>
        <m:nary>
          <m:naryPr>
            <m:chr m:val="∑"/>
            <m:limLoc m:val="subSup"/>
            <m:ctrlPr>
              <w:rPr>
                <w:szCs w:val="24"/>
              </w:rPr>
            </m:ctrlPr>
          </m:naryPr>
          <m:sub>
            <m:r>
              <m:t>i</m:t>
            </m:r>
            <m:r>
              <m:rPr>
                <m:sty m:val="p"/>
              </m:rPr>
              <m:t>=1</m:t>
            </m:r>
          </m:sub>
          <m:sup>
            <m:r>
              <m:t>m</m:t>
            </m:r>
          </m:sup>
          <m:e>
            <m:nary>
              <m:naryPr>
                <m:chr m:val="∑"/>
                <m:limLoc m:val="subSup"/>
                <m:ctrlPr>
                  <w:rPr>
                    <w:szCs w:val="24"/>
                  </w:rPr>
                </m:ctrlPr>
              </m:naryPr>
              <m:sub>
                <m:r>
                  <m:t>j</m:t>
                </m:r>
                <m:r>
                  <m:rPr>
                    <m:sty m:val="p"/>
                  </m:rPr>
                  <m:t>=1</m:t>
                </m:r>
              </m:sub>
              <m:sup>
                <m:r>
                  <m:t>n</m:t>
                </m:r>
              </m:sup>
              <m:e>
                <m:sSub>
                  <m:sSubPr>
                    <m:ctrlPr/>
                  </m:sSubPr>
                  <m:e>
                    <m:r>
                      <m:t>E</m:t>
                    </m:r>
                  </m:e>
                  <m:sub>
                    <m:r>
                      <m:t>bu</m:t>
                    </m:r>
                    <m:r>
                      <m:rPr>
                        <m:sty m:val="p"/>
                      </m:rPr>
                      <m:t>-</m:t>
                    </m:r>
                    <m:sSub>
                      <m:sSubPr>
                        <m:ctrlPr/>
                      </m:sSubPr>
                      <m:e>
                        <m:r>
                          <w:rPr>
                            <w:rFonts w:hint="eastAsia"/>
                          </w:rPr>
                          <m:t>CO</m:t>
                        </m:r>
                      </m:e>
                      <m:sub>
                        <m:r>
                          <m:rPr>
                            <m:sty m:val="p"/>
                          </m:rPr>
                          <m:t>2</m:t>
                        </m:r>
                      </m:sub>
                    </m:sSub>
                    <m:r>
                      <m:rPr>
                        <m:sty m:val="p"/>
                      </m:rPr>
                      <m:t>,</m:t>
                    </m:r>
                    <m:r>
                      <w:rPr>
                        <w:rFonts w:hint="eastAsia"/>
                      </w:rPr>
                      <m:t>i</m:t>
                    </m:r>
                    <m:r>
                      <m:rPr>
                        <m:sty m:val="p"/>
                      </m:rPr>
                      <m:t>,</m:t>
                    </m:r>
                    <m:r>
                      <m:t>j</m:t>
                    </m:r>
                    <m:r>
                      <m:rPr>
                        <m:sty m:val="p"/>
                      </m:rPr>
                      <m:t>,</m:t>
                    </m:r>
                    <m:r>
                      <m:t>r</m:t>
                    </m:r>
                  </m:sub>
                </m:sSub>
              </m:e>
            </m:nary>
          </m:e>
        </m:nary>
      </m:oMath>
      <w:r>
        <w:rPr>
          <w:rFonts w:ascii="Times New Roman" w:hAnsi="Times New Roman"/>
          <w:szCs w:val="24"/>
        </w:rPr>
        <w:tab/>
      </w:r>
      <w:r>
        <w:tab/>
      </w:r>
      <w:r>
        <w:rPr>
          <w:rFonts w:ascii="Times New Roman" w:hAnsi="Times New Roman"/>
          <w:szCs w:val="24"/>
        </w:rPr>
        <w:t xml:space="preserve"> </w:t>
      </w:r>
      <w:bookmarkStart w:id="43" w:name="_Ref168307463"/>
      <w:r>
        <w:rPr>
          <w:rFonts w:ascii="Times New Roman" w:hAnsi="Times New Roman" w:hint="eastAsia"/>
          <w:szCs w:val="24"/>
        </w:rPr>
        <w:t>(</w:t>
      </w:r>
      <w:r>
        <w:rPr>
          <w:rFonts w:ascii="Times New Roman" w:hAnsi="Times New Roman"/>
          <w:szCs w:val="24"/>
        </w:rPr>
        <w:fldChar w:fldCharType="begin"/>
      </w:r>
      <w:r>
        <w:rPr>
          <w:rFonts w:ascii="Times New Roman" w:hAnsi="Times New Roman"/>
          <w:szCs w:val="24"/>
        </w:rPr>
        <w:instrText xml:space="preserve"> </w:instrText>
      </w:r>
      <w:r>
        <w:rPr>
          <w:rFonts w:ascii="Times New Roman" w:hAnsi="Times New Roman" w:hint="eastAsia"/>
          <w:szCs w:val="24"/>
        </w:rPr>
        <w:instrText xml:space="preserve">SEQ </w:instrText>
      </w:r>
      <w:r>
        <w:rPr>
          <w:rFonts w:ascii="Times New Roman" w:hAnsi="Times New Roman" w:hint="eastAsia"/>
          <w:szCs w:val="24"/>
        </w:rPr>
        <w:instrText>公式</w:instrText>
      </w:r>
      <w:r>
        <w:rPr>
          <w:rFonts w:ascii="Times New Roman" w:hAnsi="Times New Roman" w:hint="eastAsia"/>
          <w:szCs w:val="24"/>
        </w:rPr>
        <w:instrText xml:space="preserve"> \* ARABIC</w:instrText>
      </w:r>
      <w:r>
        <w:rPr>
          <w:rFonts w:ascii="Times New Roman" w:hAnsi="Times New Roman"/>
          <w:szCs w:val="24"/>
        </w:rPr>
        <w:instrText xml:space="preserve"> </w:instrText>
      </w:r>
      <w:r>
        <w:rPr>
          <w:rFonts w:ascii="Times New Roman" w:hAnsi="Times New Roman"/>
          <w:szCs w:val="24"/>
        </w:rPr>
        <w:fldChar w:fldCharType="separate"/>
      </w:r>
      <w:r w:rsidR="008B1718">
        <w:rPr>
          <w:rFonts w:ascii="Times New Roman" w:hAnsi="Times New Roman"/>
          <w:noProof/>
          <w:szCs w:val="24"/>
        </w:rPr>
        <w:t>4</w:t>
      </w:r>
      <w:r>
        <w:rPr>
          <w:rFonts w:ascii="Times New Roman" w:hAnsi="Times New Roman"/>
          <w:szCs w:val="24"/>
        </w:rPr>
        <w:fldChar w:fldCharType="end"/>
      </w:r>
      <w:r>
        <w:rPr>
          <w:rFonts w:ascii="Times New Roman" w:hAnsi="Times New Roman" w:hint="eastAsia"/>
          <w:szCs w:val="24"/>
        </w:rPr>
        <w:t>)</w:t>
      </w:r>
      <w:bookmarkEnd w:id="43"/>
    </w:p>
    <w:p w14:paraId="23B2DE18" w14:textId="77777777" w:rsidR="005D4FD6" w:rsidRDefault="00667242">
      <w:pPr>
        <w:ind w:firstLine="420"/>
      </w:pPr>
      <w:r>
        <w:rPr>
          <w:rFonts w:hint="eastAsia"/>
        </w:rPr>
        <w:t>式中：</w:t>
      </w:r>
    </w:p>
    <w:p w14:paraId="23B2DE19" w14:textId="562C69EE" w:rsidR="005D4FD6" w:rsidRDefault="00000000">
      <w:pPr>
        <w:ind w:firstLine="420"/>
        <w:rPr>
          <w:rFonts w:ascii="Times New Roman" w:hAnsi="Times New Roman"/>
        </w:rPr>
      </w:pPr>
      <m:oMath>
        <m:sSub>
          <m:sSubPr>
            <m:ctrlPr>
              <w:rPr>
                <w:rFonts w:ascii="Cambria Math" w:hAnsi="Cambria Math"/>
              </w:rPr>
            </m:ctrlPr>
          </m:sSubPr>
          <m:e>
            <m:r>
              <w:rPr>
                <w:rFonts w:ascii="Cambria Math" w:hAnsi="Cambria Math"/>
              </w:rPr>
              <m:t>E</m:t>
            </m:r>
          </m:e>
          <m:sub>
            <m:r>
              <w:rPr>
                <w:rFonts w:ascii="Cambria Math" w:hAnsi="Cambria Math"/>
              </w:rPr>
              <m:t>bu</m:t>
            </m:r>
            <m:r>
              <m:rPr>
                <m:sty m:val="p"/>
              </m:rPr>
              <w:rPr>
                <w:rFonts w:ascii="Cambria Math" w:hAnsi="Cambria Math"/>
              </w:rPr>
              <m:t>-</m:t>
            </m:r>
            <m:sSub>
              <m:sSubPr>
                <m:ctrlPr>
                  <w:rPr>
                    <w:rFonts w:ascii="Cambria Math" w:hAnsi="Cambria Math"/>
                  </w:rPr>
                </m:ctrlPr>
              </m:sSubPr>
              <m:e>
                <m:r>
                  <w:rPr>
                    <w:rFonts w:ascii="Cambria Math" w:hAnsi="Cambria Math" w:hint="eastAsia"/>
                  </w:rPr>
                  <m:t>CO</m:t>
                </m:r>
              </m:e>
              <m:sub>
                <m:r>
                  <m:rPr>
                    <m:sty m:val="p"/>
                  </m:rPr>
                  <w:rPr>
                    <w:rFonts w:ascii="Cambria Math" w:hAnsi="Cambria Math"/>
                  </w:rPr>
                  <m:t>2</m:t>
                </m:r>
              </m:sub>
            </m:sSub>
            <m:r>
              <m:rPr>
                <m:sty m:val="p"/>
              </m:rPr>
              <w:rPr>
                <w:rFonts w:ascii="Cambria Math" w:hAnsi="Cambria Math"/>
              </w:rPr>
              <m:t>,</m:t>
            </m:r>
            <m:r>
              <w:rPr>
                <w:rFonts w:ascii="Cambria Math" w:hAnsi="Cambria Math" w:hint="eastAsia"/>
              </w:rPr>
              <m:t>i</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r</m:t>
            </m:r>
          </m:sub>
        </m:sSub>
      </m:oMath>
      <w:r w:rsidR="00667242">
        <w:rPr>
          <w:rFonts w:ascii="Times New Roman" w:hAnsi="Times New Roman"/>
        </w:rPr>
        <w:t>——</w:t>
      </w:r>
      <w:r w:rsidR="00667242">
        <w:rPr>
          <w:rFonts w:ascii="Times New Roman" w:hAnsi="Times New Roman" w:hint="eastAsia"/>
        </w:rPr>
        <w:t>第</w:t>
      </w:r>
      <w:proofErr w:type="spellStart"/>
      <w:r w:rsidR="00667242">
        <w:rPr>
          <w:rFonts w:ascii="Times New Roman" w:hAnsi="Times New Roman"/>
          <w:i/>
          <w:iCs/>
        </w:rPr>
        <w:t>i</w:t>
      </w:r>
      <w:proofErr w:type="spellEnd"/>
      <w:r w:rsidR="00667242">
        <w:rPr>
          <w:rFonts w:ascii="Times New Roman" w:hAnsi="Times New Roman" w:hint="eastAsia"/>
        </w:rPr>
        <w:t>类</w:t>
      </w:r>
      <w:r w:rsidR="00667242">
        <w:rPr>
          <w:rFonts w:ascii="Times New Roman" w:hAnsi="Times New Roman"/>
        </w:rPr>
        <w:t>车型使用</w:t>
      </w:r>
      <w:r w:rsidR="00667242">
        <w:rPr>
          <w:rFonts w:ascii="Times New Roman" w:hAnsi="Times New Roman" w:hint="eastAsia"/>
        </w:rPr>
        <w:t>第</w:t>
      </w:r>
      <w:r w:rsidR="00667242">
        <w:rPr>
          <w:rFonts w:ascii="Times New Roman" w:hAnsi="Times New Roman"/>
          <w:i/>
          <w:iCs/>
        </w:rPr>
        <w:t>j</w:t>
      </w:r>
      <w:r w:rsidR="00667242">
        <w:rPr>
          <w:rFonts w:ascii="Times New Roman" w:hAnsi="Times New Roman" w:hint="eastAsia"/>
        </w:rPr>
        <w:t>种</w:t>
      </w:r>
      <w:r w:rsidR="00667242">
        <w:rPr>
          <w:rFonts w:ascii="Times New Roman" w:hAnsi="Times New Roman"/>
        </w:rPr>
        <w:t>化石燃料行驶在区间</w:t>
      </w:r>
      <w:r w:rsidR="00667242">
        <w:rPr>
          <w:rFonts w:ascii="Times New Roman" w:hAnsi="Times New Roman"/>
          <w:i/>
          <w:iCs/>
        </w:rPr>
        <w:t>r</w:t>
      </w:r>
      <w:r w:rsidR="00667242">
        <w:rPr>
          <w:rFonts w:ascii="Times New Roman" w:hAnsi="Times New Roman"/>
        </w:rPr>
        <w:t>的二氧化碳排放量</w:t>
      </w:r>
      <w:r w:rsidR="00667242">
        <w:rPr>
          <w:rFonts w:ascii="Times New Roman" w:hAnsi="Times New Roman" w:hint="eastAsia"/>
        </w:rPr>
        <w:t>，</w:t>
      </w:r>
      <w:proofErr w:type="gramStart"/>
      <w:r w:rsidR="00667242">
        <w:rPr>
          <w:rFonts w:ascii="Times New Roman" w:hAnsi="Times New Roman" w:hint="eastAsia"/>
        </w:rPr>
        <w:t>单位为</w:t>
      </w:r>
      <w:r w:rsidR="00667242">
        <w:rPr>
          <w:rFonts w:hint="eastAsia"/>
        </w:rPr>
        <w:t>吨二氧化碳</w:t>
      </w:r>
      <w:proofErr w:type="gramEnd"/>
      <w:r w:rsidR="00667242">
        <w:rPr>
          <w:rFonts w:hint="eastAsia"/>
        </w:rPr>
        <w:t>(</w:t>
      </w:r>
      <w:r w:rsidR="00667242">
        <w:rPr>
          <w:rFonts w:ascii="Times New Roman" w:hAnsi="Times New Roman"/>
        </w:rPr>
        <w:t>tCO</w:t>
      </w:r>
      <w:r w:rsidR="00667242">
        <w:rPr>
          <w:rFonts w:ascii="Times New Roman" w:hAnsi="Times New Roman"/>
          <w:vertAlign w:val="subscript"/>
        </w:rPr>
        <w:t>2</w:t>
      </w:r>
      <w:r w:rsidR="00667242">
        <w:rPr>
          <w:rFonts w:ascii="Times New Roman" w:hAnsi="Times New Roman"/>
        </w:rPr>
        <w:t>)</w:t>
      </w:r>
      <w:r w:rsidR="00667242">
        <w:rPr>
          <w:rFonts w:ascii="Times New Roman" w:hAnsi="Times New Roman" w:hint="eastAsia"/>
        </w:rPr>
        <w:t>，按公式</w:t>
      </w:r>
      <w:r w:rsidR="00667242">
        <w:rPr>
          <w:rFonts w:ascii="Times New Roman" w:hAnsi="Times New Roman"/>
        </w:rPr>
        <w:fldChar w:fldCharType="begin"/>
      </w:r>
      <w:r w:rsidR="00667242">
        <w:rPr>
          <w:rFonts w:ascii="Times New Roman" w:hAnsi="Times New Roman"/>
        </w:rPr>
        <w:instrText xml:space="preserve"> </w:instrText>
      </w:r>
      <w:r w:rsidR="00667242">
        <w:rPr>
          <w:rFonts w:ascii="Times New Roman" w:hAnsi="Times New Roman" w:hint="eastAsia"/>
        </w:rPr>
        <w:instrText>REF _Ref168307931 \h</w:instrText>
      </w:r>
      <w:r w:rsidR="00667242">
        <w:rPr>
          <w:rFonts w:ascii="Times New Roman" w:hAnsi="Times New Roman"/>
        </w:rPr>
        <w:instrText xml:space="preserve"> </w:instrText>
      </w:r>
      <w:r w:rsidR="00667242">
        <w:rPr>
          <w:rFonts w:ascii="Times New Roman" w:hAnsi="Times New Roman"/>
        </w:rPr>
      </w:r>
      <w:r w:rsidR="00667242">
        <w:rPr>
          <w:rFonts w:ascii="Times New Roman" w:hAnsi="Times New Roman"/>
        </w:rPr>
        <w:fldChar w:fldCharType="separate"/>
      </w:r>
      <w:r w:rsidR="008B1718">
        <w:rPr>
          <w:rFonts w:hint="eastAsia"/>
        </w:rPr>
        <w:t>(</w:t>
      </w:r>
      <w:r w:rsidR="008B1718">
        <w:rPr>
          <w:noProof/>
        </w:rPr>
        <w:t>6</w:t>
      </w:r>
      <w:r w:rsidR="008B1718">
        <w:t>)</w:t>
      </w:r>
      <w:r w:rsidR="00667242">
        <w:rPr>
          <w:rFonts w:ascii="Times New Roman" w:hAnsi="Times New Roman"/>
        </w:rPr>
        <w:fldChar w:fldCharType="end"/>
      </w:r>
      <w:r w:rsidR="00667242">
        <w:rPr>
          <w:rFonts w:ascii="Times New Roman" w:hAnsi="Times New Roman" w:hint="eastAsia"/>
        </w:rPr>
        <w:t>计算；</w:t>
      </w:r>
    </w:p>
    <w:p w14:paraId="23B2DE1A" w14:textId="77777777" w:rsidR="005D4FD6" w:rsidRDefault="00667242">
      <w:pPr>
        <w:ind w:firstLine="420"/>
        <w:rPr>
          <w:rFonts w:ascii="Times New Roman" w:hAnsi="Times New Roman"/>
        </w:rPr>
      </w:pPr>
      <m:oMath>
        <m:r>
          <w:rPr>
            <w:rFonts w:ascii="Cambria Math" w:hAnsi="Cambria Math" w:hint="eastAsia"/>
          </w:rPr>
          <m:t>i</m:t>
        </m:r>
      </m:oMath>
      <w:r>
        <w:rPr>
          <w:rFonts w:ascii="Times New Roman" w:hAnsi="Times New Roman"/>
        </w:rPr>
        <w:t>——</w:t>
      </w:r>
      <w:r>
        <w:rPr>
          <w:rFonts w:ascii="Times New Roman" w:hAnsi="Times New Roman" w:hint="eastAsia"/>
        </w:rPr>
        <w:t>车型类别；</w:t>
      </w:r>
    </w:p>
    <w:p w14:paraId="23B2DE1B" w14:textId="77777777" w:rsidR="005D4FD6" w:rsidRDefault="00667242">
      <w:pPr>
        <w:ind w:firstLine="420"/>
      </w:pPr>
      <m:oMath>
        <m:r>
          <w:rPr>
            <w:rFonts w:ascii="Cambria Math" w:hAnsi="Cambria Math" w:hint="eastAsia"/>
          </w:rPr>
          <m:t>j</m:t>
        </m:r>
      </m:oMath>
      <w:r>
        <w:rPr>
          <w:rFonts w:ascii="Times New Roman" w:hAnsi="Times New Roman"/>
        </w:rPr>
        <w:t>——</w:t>
      </w:r>
      <w:r>
        <w:rPr>
          <w:rFonts w:ascii="Times New Roman" w:hAnsi="Times New Roman" w:hint="eastAsia"/>
        </w:rPr>
        <w:t>化石燃料类型。</w:t>
      </w:r>
    </w:p>
    <w:p w14:paraId="23B2DE1C" w14:textId="00AD6426" w:rsidR="005D4FD6" w:rsidRDefault="00667242">
      <w:pPr>
        <w:ind w:firstLine="420"/>
        <w:rPr>
          <w:rFonts w:ascii="Times New Roman" w:hAnsi="Times New Roman"/>
          <w:iCs/>
        </w:rPr>
      </w:pPr>
      <w:r>
        <w:rPr>
          <w:rFonts w:hint="eastAsia"/>
        </w:rPr>
        <w:t>电力消费产生的间接二氧化碳是移动源中电动车型使用电力驱动产生的间接二氧化碳排放量之和，电力消费产生的间接碳排放量</w:t>
      </w:r>
      <m:oMath>
        <m:sSub>
          <m:sSubPr>
            <m:ctrlPr>
              <w:rPr>
                <w:rFonts w:ascii="Cambria Math" w:hAnsi="Cambria Math"/>
              </w:rPr>
            </m:ctrlPr>
          </m:sSubPr>
          <m:e>
            <m:r>
              <w:rPr>
                <w:rFonts w:ascii="Cambria Math" w:hAnsi="Cambria Math"/>
              </w:rPr>
              <m:t>E</m:t>
            </m:r>
          </m:e>
          <m:sub>
            <m:r>
              <w:rPr>
                <w:rFonts w:ascii="Cambria Math" w:hAnsi="Cambria Math"/>
              </w:rPr>
              <m:t>e-</m:t>
            </m:r>
            <m:sSub>
              <m:sSubPr>
                <m:ctrlPr>
                  <w:rPr>
                    <w:rFonts w:ascii="Cambria Math" w:hAnsi="Cambria Math"/>
                    <w:i/>
                  </w:rPr>
                </m:ctrlPr>
              </m:sSubPr>
              <m:e>
                <m:r>
                  <w:rPr>
                    <w:rFonts w:ascii="Cambria Math" w:hAnsi="Cambria Math" w:hint="eastAsia"/>
                  </w:rPr>
                  <m:t>CO</m:t>
                </m:r>
              </m:e>
              <m:sub>
                <m:r>
                  <w:rPr>
                    <w:rFonts w:ascii="Cambria Math" w:hAnsi="Cambria Math"/>
                  </w:rPr>
                  <m:t>2</m:t>
                </m:r>
              </m:sub>
            </m:sSub>
            <m:r>
              <m:rPr>
                <m:sty m:val="p"/>
              </m:rPr>
              <w:rPr>
                <w:rFonts w:ascii="Cambria Math" w:hAnsi="Cambria Math"/>
              </w:rPr>
              <m:t>,</m:t>
            </m:r>
            <m:r>
              <w:rPr>
                <w:rFonts w:ascii="Cambria Math" w:hAnsi="Cambria Math"/>
              </w:rPr>
              <m:t>r</m:t>
            </m:r>
          </m:sub>
        </m:sSub>
      </m:oMath>
      <w:r>
        <w:rPr>
          <w:rFonts w:hint="eastAsia"/>
        </w:rPr>
        <w:t>按公式</w:t>
      </w:r>
      <w:r>
        <w:fldChar w:fldCharType="begin"/>
      </w:r>
      <w:r>
        <w:instrText xml:space="preserve"> </w:instrText>
      </w:r>
      <w:r>
        <w:rPr>
          <w:rFonts w:hint="eastAsia"/>
        </w:rPr>
        <w:instrText>REF _Ref168307471 \h</w:instrText>
      </w:r>
      <w:r>
        <w:instrText xml:space="preserve"> </w:instrText>
      </w:r>
      <w:r>
        <w:fldChar w:fldCharType="separate"/>
      </w:r>
      <w:r w:rsidR="008B1718">
        <w:rPr>
          <w:rFonts w:ascii="Times New Roman" w:hAnsi="Times New Roman" w:hint="eastAsia"/>
        </w:rPr>
        <w:t>(</w:t>
      </w:r>
      <w:r w:rsidR="008B1718">
        <w:rPr>
          <w:rFonts w:ascii="Times New Roman" w:hAnsi="Times New Roman"/>
          <w:noProof/>
        </w:rPr>
        <w:t>5</w:t>
      </w:r>
      <w:r w:rsidR="008B1718">
        <w:rPr>
          <w:rFonts w:ascii="Times New Roman" w:hAnsi="Times New Roman" w:hint="eastAsia"/>
        </w:rPr>
        <w:t>)</w:t>
      </w:r>
      <w:r>
        <w:fldChar w:fldCharType="end"/>
      </w:r>
      <w:r>
        <w:rPr>
          <w:rFonts w:hint="eastAsia"/>
        </w:rPr>
        <w:t>计算。</w:t>
      </w:r>
    </w:p>
    <w:p w14:paraId="23B2DE1E" w14:textId="0AA7F21A" w:rsidR="005D4FD6" w:rsidRPr="0091731D" w:rsidRDefault="00667242" w:rsidP="0091731D">
      <w:pPr>
        <w:pStyle w:val="affffff0"/>
        <w:rPr>
          <w:rFonts w:ascii="Times New Roman" w:hAnsi="Times New Roman"/>
          <w:vanish/>
          <w:szCs w:val="24"/>
        </w:rPr>
      </w:pPr>
      <w:r>
        <w:rPr>
          <w:rFonts w:ascii="Times New Roman" w:hAnsi="Times New Roman"/>
        </w:rPr>
        <w:tab/>
      </w:r>
      <m:oMath>
        <m:sSub>
          <m:sSubPr>
            <m:ctrlPr/>
          </m:sSubPr>
          <m:e>
            <m:r>
              <m:t>E</m:t>
            </m:r>
          </m:e>
          <m:sub>
            <m:r>
              <m:t>e</m:t>
            </m:r>
            <m:r>
              <m:rPr>
                <m:sty m:val="p"/>
              </m:rPr>
              <m:t>-</m:t>
            </m:r>
            <m:sSub>
              <m:sSubPr>
                <m:ctrlPr/>
              </m:sSubPr>
              <m:e>
                <m:r>
                  <w:rPr>
                    <w:rFonts w:hint="eastAsia"/>
                  </w:rPr>
                  <m:t>CO</m:t>
                </m:r>
              </m:e>
              <m:sub>
                <m:r>
                  <m:rPr>
                    <m:sty m:val="p"/>
                  </m:rPr>
                  <m:t>2</m:t>
                </m:r>
              </m:sub>
            </m:sSub>
            <m:r>
              <m:rPr>
                <m:sty m:val="p"/>
              </m:rPr>
              <m:t>,</m:t>
            </m:r>
            <m:r>
              <m:t>r</m:t>
            </m:r>
          </m:sub>
        </m:sSub>
        <m:r>
          <m:rPr>
            <m:sty m:val="p"/>
          </m:rPr>
          <m:t>=</m:t>
        </m:r>
        <m:nary>
          <m:naryPr>
            <m:chr m:val="∑"/>
            <m:limLoc m:val="subSup"/>
            <m:ctrlPr>
              <w:rPr>
                <w:szCs w:val="24"/>
              </w:rPr>
            </m:ctrlPr>
          </m:naryPr>
          <m:sub>
            <m:r>
              <m:t>i</m:t>
            </m:r>
            <m:r>
              <m:rPr>
                <m:sty m:val="p"/>
              </m:rPr>
              <m:t>=1</m:t>
            </m:r>
          </m:sub>
          <m:sup>
            <m:r>
              <m:t>m</m:t>
            </m:r>
          </m:sup>
          <m:e>
            <w:bookmarkStart w:id="44" w:name="_Hlk168302445"/>
            <m:sSub>
              <m:sSubPr>
                <m:ctrlPr/>
              </m:sSubPr>
              <m:e>
                <m:r>
                  <m:t>E</m:t>
                </m:r>
              </m:e>
              <m:sub>
                <m:r>
                  <m:t>e</m:t>
                </m:r>
                <m:r>
                  <m:rPr>
                    <m:sty m:val="p"/>
                  </m:rPr>
                  <m:t>-</m:t>
                </m:r>
                <m:sSub>
                  <m:sSubPr>
                    <m:ctrlPr/>
                  </m:sSubPr>
                  <m:e>
                    <m:r>
                      <m:t>CO</m:t>
                    </m:r>
                  </m:e>
                  <m:sub>
                    <m:r>
                      <m:rPr>
                        <m:sty m:val="p"/>
                      </m:rPr>
                      <m:t>2</m:t>
                    </m:r>
                  </m:sub>
                </m:sSub>
                <m:r>
                  <m:rPr>
                    <m:sty m:val="p"/>
                  </m:rPr>
                  <m:t>,</m:t>
                </m:r>
                <m:r>
                  <w:rPr>
                    <w:rFonts w:hint="eastAsia"/>
                  </w:rPr>
                  <m:t>i</m:t>
                </m:r>
                <m:r>
                  <m:rPr>
                    <m:sty m:val="p"/>
                  </m:rPr>
                  <m:t>,</m:t>
                </m:r>
                <m:r>
                  <m:t>r</m:t>
                </m:r>
              </m:sub>
            </m:sSub>
            <w:bookmarkEnd w:id="44"/>
          </m:e>
        </m:nary>
      </m:oMath>
      <w:r>
        <w:rPr>
          <w:rFonts w:ascii="Times New Roman" w:hAnsi="Times New Roman"/>
          <w:szCs w:val="24"/>
        </w:rPr>
        <w:tab/>
      </w:r>
      <w:r>
        <w:tab/>
      </w:r>
      <w:r>
        <w:rPr>
          <w:rFonts w:ascii="Times New Roman" w:hAnsi="Times New Roman"/>
          <w:szCs w:val="24"/>
        </w:rPr>
        <w:t xml:space="preserve"> </w:t>
      </w:r>
      <w:bookmarkStart w:id="45" w:name="_Ref168307471"/>
      <w:r>
        <w:rPr>
          <w:rFonts w:ascii="Times New Roman" w:hAnsi="Times New Roman" w:hint="eastAsia"/>
          <w:szCs w:val="24"/>
        </w:rPr>
        <w:t>(</w:t>
      </w:r>
      <w:r>
        <w:rPr>
          <w:rFonts w:ascii="Times New Roman" w:hAnsi="Times New Roman"/>
          <w:szCs w:val="24"/>
        </w:rPr>
        <w:fldChar w:fldCharType="begin"/>
      </w:r>
      <w:r>
        <w:rPr>
          <w:rFonts w:ascii="Times New Roman" w:hAnsi="Times New Roman"/>
          <w:szCs w:val="24"/>
        </w:rPr>
        <w:instrText xml:space="preserve"> </w:instrText>
      </w:r>
      <w:r>
        <w:rPr>
          <w:rFonts w:ascii="Times New Roman" w:hAnsi="Times New Roman" w:hint="eastAsia"/>
          <w:szCs w:val="24"/>
        </w:rPr>
        <w:instrText xml:space="preserve">SEQ </w:instrText>
      </w:r>
      <w:r>
        <w:rPr>
          <w:rFonts w:ascii="Times New Roman" w:hAnsi="Times New Roman" w:hint="eastAsia"/>
          <w:szCs w:val="24"/>
        </w:rPr>
        <w:instrText>公式</w:instrText>
      </w:r>
      <w:r>
        <w:rPr>
          <w:rFonts w:ascii="Times New Roman" w:hAnsi="Times New Roman" w:hint="eastAsia"/>
          <w:szCs w:val="24"/>
        </w:rPr>
        <w:instrText xml:space="preserve"> \* ARABIC</w:instrText>
      </w:r>
      <w:r>
        <w:rPr>
          <w:rFonts w:ascii="Times New Roman" w:hAnsi="Times New Roman"/>
          <w:szCs w:val="24"/>
        </w:rPr>
        <w:instrText xml:space="preserve"> </w:instrText>
      </w:r>
      <w:r>
        <w:rPr>
          <w:rFonts w:ascii="Times New Roman" w:hAnsi="Times New Roman"/>
          <w:szCs w:val="24"/>
        </w:rPr>
        <w:fldChar w:fldCharType="separate"/>
      </w:r>
      <w:r w:rsidR="008B1718">
        <w:rPr>
          <w:rFonts w:ascii="Times New Roman" w:hAnsi="Times New Roman"/>
          <w:noProof/>
          <w:szCs w:val="24"/>
        </w:rPr>
        <w:t>5</w:t>
      </w:r>
      <w:r>
        <w:rPr>
          <w:rFonts w:ascii="Times New Roman" w:hAnsi="Times New Roman"/>
          <w:szCs w:val="24"/>
        </w:rPr>
        <w:fldChar w:fldCharType="end"/>
      </w:r>
      <w:r>
        <w:rPr>
          <w:rFonts w:ascii="Times New Roman" w:hAnsi="Times New Roman" w:hint="eastAsia"/>
          <w:szCs w:val="24"/>
        </w:rPr>
        <w:t>)</w:t>
      </w:r>
      <w:bookmarkEnd w:id="45"/>
    </w:p>
    <w:p w14:paraId="23B2DE1F" w14:textId="77777777" w:rsidR="005D4FD6" w:rsidRDefault="00667242">
      <w:pPr>
        <w:ind w:firstLine="420"/>
        <w:rPr>
          <w:rFonts w:ascii="Times New Roman" w:hAnsi="Times New Roman"/>
          <w:iCs/>
        </w:rPr>
      </w:pPr>
      <w:r>
        <w:rPr>
          <w:rFonts w:ascii="Times New Roman" w:hAnsi="Times New Roman" w:hint="eastAsia"/>
          <w:iCs/>
        </w:rPr>
        <w:t>式中：</w:t>
      </w:r>
    </w:p>
    <w:p w14:paraId="23B2DE20" w14:textId="7FF3D910" w:rsidR="005D4FD6" w:rsidRDefault="00000000">
      <w:pPr>
        <w:ind w:firstLine="420"/>
        <w:rPr>
          <w:rFonts w:ascii="Times New Roman" w:hAnsi="Times New Roman"/>
        </w:rPr>
      </w:pPr>
      <m:oMath>
        <m:sSub>
          <m:sSubPr>
            <m:ctrlPr>
              <w:rPr>
                <w:rFonts w:ascii="Cambria Math" w:hAnsi="Cambria Math"/>
              </w:rPr>
            </m:ctrlPr>
          </m:sSubPr>
          <m:e>
            <m:r>
              <w:rPr>
                <w:rFonts w:ascii="Cambria Math" w:hAnsi="Cambria Math"/>
              </w:rPr>
              <m:t>E</m:t>
            </m:r>
          </m:e>
          <m:sub>
            <m:r>
              <w:rPr>
                <w:rFonts w:ascii="Cambria Math" w:hAnsi="Cambria Math"/>
              </w:rPr>
              <m:t>e</m:t>
            </m:r>
            <m:r>
              <m:rPr>
                <m:sty m:val="p"/>
              </m:rPr>
              <w:rPr>
                <w:rFonts w:ascii="Cambria Math" w:hAnsi="Cambria Math"/>
              </w:rPr>
              <m:t>-</m:t>
            </m:r>
            <m:sSub>
              <m:sSubPr>
                <m:ctrlPr>
                  <w:rPr>
                    <w:rFonts w:ascii="Cambria Math" w:hAnsi="Cambria Math"/>
                  </w:rPr>
                </m:ctrlPr>
              </m:sSubPr>
              <m:e>
                <m:r>
                  <w:rPr>
                    <w:rFonts w:ascii="Cambria Math" w:hAnsi="Cambria Math"/>
                  </w:rPr>
                  <m:t>CO</m:t>
                </m:r>
              </m:e>
              <m:sub>
                <m:r>
                  <m:rPr>
                    <m:sty m:val="p"/>
                  </m:rPr>
                  <w:rPr>
                    <w:rFonts w:ascii="Cambria Math" w:hAnsi="Cambria Math"/>
                  </w:rPr>
                  <m:t>2</m:t>
                </m:r>
              </m:sub>
            </m:sSub>
            <m:r>
              <m:rPr>
                <m:sty m:val="p"/>
              </m:rPr>
              <w:rPr>
                <w:rFonts w:ascii="Cambria Math" w:hAnsi="Cambria Math"/>
              </w:rPr>
              <m:t>,</m:t>
            </m:r>
            <m:r>
              <w:rPr>
                <w:rFonts w:ascii="Cambria Math" w:hAnsi="Cambria Math" w:hint="eastAsia"/>
              </w:rPr>
              <m:t>i</m:t>
            </m:r>
            <m:r>
              <m:rPr>
                <m:sty m:val="p"/>
              </m:rPr>
              <w:rPr>
                <w:rFonts w:ascii="Cambria Math" w:hAnsi="Cambria Math"/>
              </w:rPr>
              <m:t>,</m:t>
            </m:r>
            <m:r>
              <w:rPr>
                <w:rFonts w:ascii="Cambria Math" w:hAnsi="Cambria Math"/>
              </w:rPr>
              <m:t>r</m:t>
            </m:r>
          </m:sub>
        </m:sSub>
      </m:oMath>
      <w:r w:rsidR="00667242">
        <w:rPr>
          <w:rFonts w:ascii="Times New Roman" w:hAnsi="Times New Roman"/>
        </w:rPr>
        <w:t>——</w:t>
      </w:r>
      <w:r w:rsidR="00667242">
        <w:rPr>
          <w:rFonts w:ascii="Times New Roman" w:hAnsi="Times New Roman"/>
        </w:rPr>
        <w:t>第</w:t>
      </w:r>
      <w:proofErr w:type="spellStart"/>
      <w:r w:rsidR="00667242">
        <w:rPr>
          <w:rFonts w:ascii="Times New Roman" w:hAnsi="Times New Roman"/>
          <w:i/>
          <w:iCs/>
        </w:rPr>
        <w:t>i</w:t>
      </w:r>
      <w:proofErr w:type="spellEnd"/>
      <w:r w:rsidR="00667242">
        <w:rPr>
          <w:rFonts w:ascii="Times New Roman" w:hAnsi="Times New Roman"/>
        </w:rPr>
        <w:t>类车型</w:t>
      </w:r>
      <w:r w:rsidR="00667242">
        <w:rPr>
          <w:rFonts w:hint="eastAsia"/>
        </w:rPr>
        <w:t>使用电力e驱动行驶在</w:t>
      </w:r>
      <w:r w:rsidR="00667242">
        <w:rPr>
          <w:rFonts w:ascii="Times New Roman" w:hAnsi="Times New Roman" w:hint="eastAsia"/>
        </w:rPr>
        <w:t>区间</w:t>
      </w:r>
      <w:r w:rsidR="00667242">
        <w:rPr>
          <w:rFonts w:ascii="Times New Roman" w:hAnsi="Times New Roman"/>
          <w:i/>
          <w:iCs/>
        </w:rPr>
        <w:t>r</w:t>
      </w:r>
      <w:r w:rsidR="00667242">
        <w:rPr>
          <w:rFonts w:hint="eastAsia"/>
        </w:rPr>
        <w:t>上的间接二氧化碳排放量，</w:t>
      </w:r>
      <w:proofErr w:type="gramStart"/>
      <w:r w:rsidR="00667242">
        <w:rPr>
          <w:rFonts w:ascii="Times New Roman" w:hAnsi="Times New Roman" w:hint="eastAsia"/>
        </w:rPr>
        <w:t>单位为</w:t>
      </w:r>
      <w:r w:rsidR="00667242">
        <w:rPr>
          <w:rFonts w:hint="eastAsia"/>
        </w:rPr>
        <w:t>吨二氧化碳</w:t>
      </w:r>
      <w:proofErr w:type="gramEnd"/>
      <w:r w:rsidR="00667242">
        <w:rPr>
          <w:rFonts w:hint="eastAsia"/>
        </w:rPr>
        <w:t>(</w:t>
      </w:r>
      <w:r w:rsidR="00667242">
        <w:rPr>
          <w:rFonts w:ascii="Times New Roman" w:hAnsi="Times New Roman"/>
        </w:rPr>
        <w:t>tCO</w:t>
      </w:r>
      <w:r w:rsidR="00667242">
        <w:rPr>
          <w:rFonts w:ascii="Times New Roman" w:hAnsi="Times New Roman"/>
          <w:vertAlign w:val="subscript"/>
        </w:rPr>
        <w:t>2</w:t>
      </w:r>
      <w:r w:rsidR="00667242">
        <w:rPr>
          <w:rFonts w:ascii="Times New Roman" w:hAnsi="Times New Roman"/>
        </w:rPr>
        <w:t>)</w:t>
      </w:r>
      <w:r w:rsidR="00667242">
        <w:rPr>
          <w:rFonts w:ascii="Times New Roman" w:hAnsi="Times New Roman" w:hint="eastAsia"/>
        </w:rPr>
        <w:t>，按</w:t>
      </w:r>
      <w:r w:rsidR="00667242">
        <w:rPr>
          <w:rFonts w:hint="eastAsia"/>
        </w:rPr>
        <w:t>公式</w:t>
      </w:r>
      <w:r w:rsidR="00667242">
        <w:fldChar w:fldCharType="begin"/>
      </w:r>
      <w:r w:rsidR="00667242">
        <w:instrText xml:space="preserve"> </w:instrText>
      </w:r>
      <w:r w:rsidR="00667242">
        <w:rPr>
          <w:rFonts w:hint="eastAsia"/>
        </w:rPr>
        <w:instrText>REF _Ref168306779 \h</w:instrText>
      </w:r>
      <w:r w:rsidR="00667242">
        <w:instrText xml:space="preserve"> </w:instrText>
      </w:r>
      <w:r w:rsidR="00667242">
        <w:fldChar w:fldCharType="separate"/>
      </w:r>
      <w:r w:rsidR="008B1718">
        <w:rPr>
          <w:rFonts w:ascii="Times New Roman" w:hAnsi="Times New Roman" w:hint="eastAsia"/>
        </w:rPr>
        <w:t>(</w:t>
      </w:r>
      <w:r w:rsidR="008B1718">
        <w:rPr>
          <w:rFonts w:ascii="Times New Roman" w:hAnsi="Times New Roman"/>
          <w:noProof/>
        </w:rPr>
        <w:t>10</w:t>
      </w:r>
      <w:r w:rsidR="008B1718">
        <w:rPr>
          <w:rFonts w:ascii="Times New Roman" w:hAnsi="Times New Roman" w:hint="eastAsia"/>
        </w:rPr>
        <w:t>)</w:t>
      </w:r>
      <w:r w:rsidR="00667242">
        <w:fldChar w:fldCharType="end"/>
      </w:r>
      <w:r w:rsidR="00667242">
        <w:rPr>
          <w:rFonts w:hint="eastAsia"/>
        </w:rPr>
        <w:t>计算</w:t>
      </w:r>
      <w:r w:rsidR="00667242">
        <w:rPr>
          <w:rFonts w:ascii="Times New Roman" w:hAnsi="Times New Roman" w:hint="eastAsia"/>
        </w:rPr>
        <w:t>；</w:t>
      </w:r>
    </w:p>
    <w:p w14:paraId="23B2DE21" w14:textId="77777777" w:rsidR="005D4FD6" w:rsidRDefault="00667242">
      <w:pPr>
        <w:ind w:firstLine="420"/>
        <w:rPr>
          <w:rFonts w:ascii="Times New Roman" w:hAnsi="Times New Roman"/>
        </w:rPr>
      </w:pPr>
      <m:oMath>
        <m:r>
          <w:rPr>
            <w:rFonts w:ascii="Cambria Math" w:hAnsi="Cambria Math" w:hint="eastAsia"/>
          </w:rPr>
          <m:t>i</m:t>
        </m:r>
      </m:oMath>
      <w:r>
        <w:rPr>
          <w:rFonts w:ascii="Times New Roman" w:hAnsi="Times New Roman"/>
        </w:rPr>
        <w:t>——</w:t>
      </w:r>
      <w:r>
        <w:rPr>
          <w:rFonts w:ascii="Times New Roman" w:hAnsi="Times New Roman" w:hint="eastAsia"/>
        </w:rPr>
        <w:t>车型类别。</w:t>
      </w:r>
    </w:p>
    <w:p w14:paraId="23B2DE22" w14:textId="77777777" w:rsidR="005D4FD6" w:rsidRDefault="00667242">
      <w:pPr>
        <w:pStyle w:val="2"/>
      </w:pPr>
      <w:r>
        <w:rPr>
          <w:rFonts w:hint="eastAsia"/>
        </w:rPr>
        <w:t>单一燃料车型碳排放计算</w:t>
      </w:r>
    </w:p>
    <w:p w14:paraId="23B2DE23" w14:textId="77016A8A" w:rsidR="005D4FD6" w:rsidRDefault="00667242">
      <w:pPr>
        <w:ind w:firstLine="420"/>
      </w:pPr>
      <w:r>
        <w:rPr>
          <w:rFonts w:ascii="Times New Roman" w:hAnsi="Times New Roman" w:hint="eastAsia"/>
        </w:rPr>
        <w:t>第</w:t>
      </w:r>
      <w:proofErr w:type="spellStart"/>
      <w:r>
        <w:rPr>
          <w:rFonts w:ascii="Times New Roman" w:hAnsi="Times New Roman"/>
          <w:i/>
          <w:iCs/>
        </w:rPr>
        <w:t>i</w:t>
      </w:r>
      <w:proofErr w:type="spellEnd"/>
      <w:r>
        <w:rPr>
          <w:rFonts w:ascii="Times New Roman" w:hAnsi="Times New Roman" w:hint="eastAsia"/>
        </w:rPr>
        <w:t>类</w:t>
      </w:r>
      <w:r>
        <w:rPr>
          <w:rFonts w:ascii="Times New Roman" w:hAnsi="Times New Roman"/>
        </w:rPr>
        <w:t>车型使用</w:t>
      </w:r>
      <w:r>
        <w:rPr>
          <w:rFonts w:ascii="Times New Roman" w:hAnsi="Times New Roman" w:hint="eastAsia"/>
        </w:rPr>
        <w:t>第</w:t>
      </w:r>
      <w:r>
        <w:rPr>
          <w:rFonts w:ascii="Times New Roman" w:hAnsi="Times New Roman"/>
          <w:i/>
          <w:iCs/>
        </w:rPr>
        <w:t>j</w:t>
      </w:r>
      <w:r>
        <w:rPr>
          <w:rFonts w:ascii="Times New Roman" w:hAnsi="Times New Roman" w:hint="eastAsia"/>
        </w:rPr>
        <w:t>种</w:t>
      </w:r>
      <w:r>
        <w:rPr>
          <w:rFonts w:ascii="Times New Roman" w:hAnsi="Times New Roman"/>
        </w:rPr>
        <w:t>化石燃料行驶在区间</w:t>
      </w:r>
      <w:r>
        <w:rPr>
          <w:rFonts w:ascii="Times New Roman" w:hAnsi="Times New Roman"/>
          <w:i/>
          <w:iCs/>
        </w:rPr>
        <w:t>r</w:t>
      </w:r>
      <w:r>
        <w:rPr>
          <w:rFonts w:ascii="Times New Roman" w:hAnsi="Times New Roman"/>
        </w:rPr>
        <w:t>的二氧化碳排放量</w:t>
      </w:r>
      <w:r>
        <w:rPr>
          <w:rFonts w:hint="eastAsia"/>
        </w:rPr>
        <w:t>按公式</w:t>
      </w:r>
      <w:r>
        <w:fldChar w:fldCharType="begin"/>
      </w:r>
      <w:r>
        <w:instrText xml:space="preserve"> </w:instrText>
      </w:r>
      <w:r>
        <w:rPr>
          <w:rFonts w:hint="eastAsia"/>
        </w:rPr>
        <w:instrText>REF _Ref168307931 \h</w:instrText>
      </w:r>
      <w:r>
        <w:instrText xml:space="preserve"> </w:instrText>
      </w:r>
      <w:r>
        <w:fldChar w:fldCharType="separate"/>
      </w:r>
      <w:r w:rsidR="008B1718">
        <w:rPr>
          <w:rFonts w:hint="eastAsia"/>
        </w:rPr>
        <w:t>(</w:t>
      </w:r>
      <w:r w:rsidR="008B1718">
        <w:rPr>
          <w:noProof/>
        </w:rPr>
        <w:t>6</w:t>
      </w:r>
      <w:r w:rsidR="008B1718">
        <w:t>)</w:t>
      </w:r>
      <w:r>
        <w:fldChar w:fldCharType="end"/>
      </w:r>
      <w:r>
        <w:rPr>
          <w:rFonts w:hint="eastAsia"/>
        </w:rPr>
        <w:t>计算。</w:t>
      </w:r>
    </w:p>
    <w:p w14:paraId="23B2DE25" w14:textId="765A9BA5" w:rsidR="005D4FD6" w:rsidRPr="0091731D" w:rsidRDefault="00667242" w:rsidP="0091731D">
      <w:pPr>
        <w:pStyle w:val="affffff0"/>
        <w:ind w:firstLine="600"/>
        <w:rPr>
          <w:vanish/>
        </w:rPr>
      </w:pPr>
      <w:r>
        <w:tab/>
      </w:r>
      <m:oMath>
        <m:sSub>
          <m:sSubPr>
            <m:ctrlPr>
              <w:rPr>
                <w:i/>
              </w:rPr>
            </m:ctrlPr>
          </m:sSubPr>
          <m:e>
            <m:r>
              <m:t>E</m:t>
            </m:r>
          </m:e>
          <m:sub>
            <m:r>
              <m:t>bu-</m:t>
            </m:r>
            <m:sSub>
              <m:sSubPr>
                <m:ctrlPr>
                  <w:rPr>
                    <w:i/>
                  </w:rPr>
                </m:ctrlPr>
              </m:sSubPr>
              <m:e>
                <m:r>
                  <w:rPr>
                    <w:rFonts w:hint="eastAsia"/>
                  </w:rPr>
                  <m:t>CO</m:t>
                </m:r>
              </m:e>
              <m:sub>
                <m:r>
                  <m:t>2</m:t>
                </m:r>
              </m:sub>
            </m:sSub>
            <m:r>
              <m:t>,</m:t>
            </m:r>
            <m:r>
              <w:rPr>
                <w:rFonts w:hint="eastAsia"/>
              </w:rPr>
              <m:t>i</m:t>
            </m:r>
            <m:r>
              <m:t>,j,r</m:t>
            </m:r>
          </m:sub>
        </m:sSub>
        <m:r>
          <m:t>=</m:t>
        </m:r>
        <m:sSub>
          <m:sSubPr>
            <m:ctrlPr>
              <w:rPr>
                <w:i/>
              </w:rPr>
            </m:ctrlPr>
          </m:sSubPr>
          <m:e>
            <m:r>
              <m:t>AD</m:t>
            </m:r>
          </m:e>
          <m:sub>
            <m:r>
              <m:t>bu-</m:t>
            </m:r>
            <m:sSub>
              <m:sSubPr>
                <m:ctrlPr>
                  <w:rPr>
                    <w:i/>
                  </w:rPr>
                </m:ctrlPr>
              </m:sSubPr>
              <m:e>
                <m:r>
                  <w:rPr>
                    <w:rFonts w:hint="eastAsia"/>
                  </w:rPr>
                  <m:t>CO</m:t>
                </m:r>
              </m:e>
              <m:sub>
                <m:r>
                  <m:t>2</m:t>
                </m:r>
              </m:sub>
            </m:sSub>
            <m:r>
              <m:t>,i,</m:t>
            </m:r>
            <m:r>
              <w:rPr>
                <w:rFonts w:hint="eastAsia"/>
              </w:rPr>
              <m:t>j</m:t>
            </m:r>
            <m:r>
              <m:t>,r</m:t>
            </m:r>
          </m:sub>
        </m:sSub>
        <m:r>
          <m:t>×</m:t>
        </m:r>
        <m:sSub>
          <m:sSubPr>
            <m:ctrlPr>
              <w:rPr>
                <w:i/>
              </w:rPr>
            </m:ctrlPr>
          </m:sSubPr>
          <m:e>
            <m:r>
              <m:t>EF</m:t>
            </m:r>
          </m:e>
          <m:sub>
            <m:r>
              <w:rPr>
                <w:rFonts w:hint="eastAsia"/>
              </w:rPr>
              <m:t>j</m:t>
            </m:r>
          </m:sub>
        </m:sSub>
      </m:oMath>
      <w:r>
        <w:tab/>
      </w:r>
      <w:r>
        <w:tab/>
        <w:t xml:space="preserve"> </w:t>
      </w:r>
      <w:bookmarkStart w:id="46" w:name="_Ref168307931"/>
      <w:r>
        <w:rPr>
          <w:rFonts w:hint="eastAsia"/>
        </w:rPr>
        <w:t>(</w:t>
      </w:r>
      <w:r>
        <w:fldChar w:fldCharType="begin"/>
      </w:r>
      <w:r>
        <w:instrText xml:space="preserve"> </w:instrText>
      </w:r>
      <w:r>
        <w:rPr>
          <w:rFonts w:hint="eastAsia"/>
        </w:rPr>
        <w:instrText xml:space="preserve">SEQ </w:instrText>
      </w:r>
      <w:r>
        <w:rPr>
          <w:rFonts w:hint="eastAsia"/>
        </w:rPr>
        <w:instrText>公式</w:instrText>
      </w:r>
      <w:r>
        <w:rPr>
          <w:rFonts w:hint="eastAsia"/>
        </w:rPr>
        <w:instrText xml:space="preserve"> \* ARABIC</w:instrText>
      </w:r>
      <w:r>
        <w:instrText xml:space="preserve"> </w:instrText>
      </w:r>
      <w:r>
        <w:fldChar w:fldCharType="separate"/>
      </w:r>
      <w:r w:rsidR="008B1718">
        <w:rPr>
          <w:noProof/>
        </w:rPr>
        <w:t>6</w:t>
      </w:r>
      <w:r>
        <w:fldChar w:fldCharType="end"/>
      </w:r>
      <w:r>
        <w:t>)</w:t>
      </w:r>
      <w:bookmarkEnd w:id="46"/>
    </w:p>
    <w:p w14:paraId="23B2DE26" w14:textId="77777777" w:rsidR="005D4FD6" w:rsidRDefault="00667242">
      <w:pPr>
        <w:ind w:firstLine="420"/>
      </w:pPr>
      <w:r>
        <w:rPr>
          <w:rFonts w:hint="eastAsia"/>
        </w:rPr>
        <w:t>式中：</w:t>
      </w:r>
    </w:p>
    <w:p w14:paraId="23B2DE27" w14:textId="77777777" w:rsidR="005D4FD6" w:rsidRDefault="00000000">
      <w:pPr>
        <w:ind w:firstLine="420"/>
        <w:rPr>
          <w:rFonts w:ascii="Times New Roman" w:hAnsi="Times New Roman"/>
        </w:rPr>
      </w:pPr>
      <m:oMath>
        <m:sSub>
          <m:sSubPr>
            <m:ctrlPr>
              <w:rPr>
                <w:rFonts w:ascii="Cambria Math" w:hAnsi="Cambria Math"/>
                <w:i/>
              </w:rPr>
            </m:ctrlPr>
          </m:sSubPr>
          <m:e>
            <m:r>
              <w:rPr>
                <w:rFonts w:ascii="Cambria Math" w:hAnsi="Cambria Math"/>
              </w:rPr>
              <m:t>AD</m:t>
            </m:r>
          </m:e>
          <m:sub>
            <m:r>
              <w:rPr>
                <w:rFonts w:ascii="Cambria Math" w:hAnsi="Cambria Math"/>
              </w:rPr>
              <m:t>bu-</m:t>
            </m:r>
            <m:sSub>
              <m:sSubPr>
                <m:ctrlPr>
                  <w:rPr>
                    <w:rFonts w:ascii="Cambria Math" w:hAnsi="Cambria Math"/>
                    <w:i/>
                  </w:rPr>
                </m:ctrlPr>
              </m:sSubPr>
              <m:e>
                <m:r>
                  <w:rPr>
                    <w:rFonts w:ascii="Cambria Math" w:hAnsi="Cambria Math" w:hint="eastAsia"/>
                  </w:rPr>
                  <m:t>CO</m:t>
                </m:r>
              </m:e>
              <m:sub>
                <m:r>
                  <w:rPr>
                    <w:rFonts w:ascii="Cambria Math" w:hAnsi="Cambria Math"/>
                  </w:rPr>
                  <m:t>2</m:t>
                </m:r>
              </m:sub>
            </m:sSub>
            <m:r>
              <w:rPr>
                <w:rFonts w:ascii="Cambria Math" w:hAnsi="Cambria Math"/>
              </w:rPr>
              <m:t>,i,</m:t>
            </m:r>
            <m:r>
              <w:rPr>
                <w:rFonts w:ascii="Cambria Math" w:hAnsi="Cambria Math" w:hint="eastAsia"/>
              </w:rPr>
              <m:t>j</m:t>
            </m:r>
            <m:r>
              <w:rPr>
                <w:rFonts w:ascii="Cambria Math" w:hAnsi="Cambria Math"/>
              </w:rPr>
              <m:t>,r</m:t>
            </m:r>
          </m:sub>
        </m:sSub>
      </m:oMath>
      <w:r w:rsidR="00667242">
        <w:rPr>
          <w:rFonts w:ascii="Times New Roman" w:hAnsi="Times New Roman"/>
        </w:rPr>
        <w:t>——</w:t>
      </w:r>
      <w:r w:rsidR="00667242">
        <w:rPr>
          <w:rFonts w:ascii="Times New Roman" w:hAnsi="Times New Roman" w:hint="eastAsia"/>
        </w:rPr>
        <w:t>第</w:t>
      </w:r>
      <w:proofErr w:type="spellStart"/>
      <w:r w:rsidR="00667242">
        <w:rPr>
          <w:rFonts w:ascii="Times New Roman" w:hAnsi="Times New Roman"/>
          <w:i/>
          <w:iCs/>
        </w:rPr>
        <w:t>i</w:t>
      </w:r>
      <w:proofErr w:type="spellEnd"/>
      <w:r w:rsidR="00667242">
        <w:rPr>
          <w:rFonts w:ascii="Times New Roman" w:hAnsi="Times New Roman" w:hint="eastAsia"/>
        </w:rPr>
        <w:t>类</w:t>
      </w:r>
      <w:r w:rsidR="00667242">
        <w:rPr>
          <w:rFonts w:ascii="Times New Roman" w:hAnsi="Times New Roman"/>
        </w:rPr>
        <w:t>车型使用</w:t>
      </w:r>
      <w:r w:rsidR="00667242">
        <w:rPr>
          <w:rFonts w:ascii="Times New Roman" w:hAnsi="Times New Roman" w:hint="eastAsia"/>
        </w:rPr>
        <w:t>第</w:t>
      </w:r>
      <w:r w:rsidR="00667242">
        <w:rPr>
          <w:rFonts w:ascii="Times New Roman" w:hAnsi="Times New Roman"/>
          <w:i/>
          <w:iCs/>
        </w:rPr>
        <w:t>j</w:t>
      </w:r>
      <w:r w:rsidR="00667242">
        <w:rPr>
          <w:rFonts w:ascii="Times New Roman" w:hAnsi="Times New Roman" w:hint="eastAsia"/>
        </w:rPr>
        <w:t>种</w:t>
      </w:r>
      <w:r w:rsidR="00667242">
        <w:rPr>
          <w:rFonts w:ascii="Times New Roman" w:hAnsi="Times New Roman"/>
        </w:rPr>
        <w:t>化石燃料行驶在区间</w:t>
      </w:r>
      <w:r w:rsidR="00667242">
        <w:rPr>
          <w:rFonts w:ascii="Times New Roman" w:hAnsi="Times New Roman"/>
          <w:i/>
          <w:iCs/>
        </w:rPr>
        <w:t>r</w:t>
      </w:r>
      <w:r w:rsidR="00667242">
        <w:rPr>
          <w:rFonts w:ascii="Times New Roman" w:hAnsi="Times New Roman"/>
        </w:rPr>
        <w:t>的</w:t>
      </w:r>
      <w:r w:rsidR="00667242">
        <w:rPr>
          <w:rFonts w:ascii="Times New Roman" w:hAnsi="Times New Roman" w:hint="eastAsia"/>
        </w:rPr>
        <w:t>活动数据</w:t>
      </w:r>
      <w:r w:rsidR="00667242">
        <w:rPr>
          <w:rFonts w:ascii="Times New Roman" w:hAnsi="Times New Roman"/>
        </w:rPr>
        <w:t>，单位为吉焦（</w:t>
      </w:r>
      <w:r w:rsidR="00667242">
        <w:rPr>
          <w:rFonts w:ascii="Times New Roman" w:hAnsi="Times New Roman"/>
        </w:rPr>
        <w:t>GJ</w:t>
      </w:r>
      <w:r w:rsidR="00667242">
        <w:rPr>
          <w:rFonts w:ascii="Times New Roman" w:hAnsi="Times New Roman"/>
        </w:rPr>
        <w:t>）；</w:t>
      </w:r>
    </w:p>
    <w:p w14:paraId="23B2DE28" w14:textId="77777777" w:rsidR="005D4FD6" w:rsidRDefault="00000000">
      <w:pPr>
        <w:ind w:firstLine="420"/>
        <w:rPr>
          <w:rFonts w:ascii="Times New Roman" w:hAnsi="Times New Roman"/>
        </w:rPr>
      </w:pPr>
      <m:oMath>
        <m:sSub>
          <m:sSubPr>
            <m:ctrlPr>
              <w:rPr>
                <w:rFonts w:ascii="Cambria Math" w:hAnsi="Cambria Math"/>
                <w:i/>
              </w:rPr>
            </m:ctrlPr>
          </m:sSubPr>
          <m:e>
            <m:r>
              <w:rPr>
                <w:rFonts w:ascii="Cambria Math" w:hAnsi="Cambria Math"/>
              </w:rPr>
              <m:t>EF</m:t>
            </m:r>
          </m:e>
          <m:sub>
            <m:r>
              <w:rPr>
                <w:rFonts w:ascii="Cambria Math" w:hAnsi="Cambria Math"/>
              </w:rPr>
              <m:t>j</m:t>
            </m:r>
          </m:sub>
        </m:sSub>
      </m:oMath>
      <w:r w:rsidR="00667242">
        <w:rPr>
          <w:rFonts w:ascii="Times New Roman" w:hAnsi="Times New Roman"/>
        </w:rPr>
        <w:t>—</w:t>
      </w:r>
      <w:r w:rsidR="00667242">
        <w:rPr>
          <w:rFonts w:ascii="Times New Roman" w:hAnsi="Times New Roman" w:hint="eastAsia"/>
        </w:rPr>
        <w:t>第</w:t>
      </w:r>
      <w:r w:rsidR="00667242">
        <w:rPr>
          <w:rFonts w:ascii="Times New Roman" w:hAnsi="Times New Roman"/>
          <w:i/>
          <w:iCs/>
        </w:rPr>
        <w:t>j</w:t>
      </w:r>
      <w:r w:rsidR="00667242">
        <w:rPr>
          <w:rFonts w:ascii="Times New Roman" w:hAnsi="Times New Roman" w:hint="eastAsia"/>
        </w:rPr>
        <w:t>种</w:t>
      </w:r>
      <w:r w:rsidR="00667242">
        <w:rPr>
          <w:rFonts w:ascii="Times New Roman" w:hAnsi="Times New Roman"/>
        </w:rPr>
        <w:t>化石燃料的二氧化碳排放因子，单位</w:t>
      </w:r>
      <w:proofErr w:type="gramStart"/>
      <w:r w:rsidR="00667242">
        <w:rPr>
          <w:rFonts w:ascii="Times New Roman" w:hAnsi="Times New Roman"/>
        </w:rPr>
        <w:t>为吨二氧化碳每吉焦</w:t>
      </w:r>
      <w:proofErr w:type="gramEnd"/>
      <w:r w:rsidR="00667242">
        <w:rPr>
          <w:rFonts w:ascii="Times New Roman" w:hAnsi="Times New Roman"/>
        </w:rPr>
        <w:t>（</w:t>
      </w:r>
      <w:r w:rsidR="00667242">
        <w:rPr>
          <w:rFonts w:ascii="Times New Roman" w:hAnsi="Times New Roman"/>
        </w:rPr>
        <w:t>tCO</w:t>
      </w:r>
      <w:r w:rsidR="00667242">
        <w:rPr>
          <w:rFonts w:ascii="Times New Roman" w:hAnsi="Times New Roman"/>
          <w:vertAlign w:val="subscript"/>
        </w:rPr>
        <w:t>2</w:t>
      </w:r>
      <w:r w:rsidR="00667242">
        <w:rPr>
          <w:rFonts w:ascii="Times New Roman" w:hAnsi="Times New Roman"/>
        </w:rPr>
        <w:t>/GJ</w:t>
      </w:r>
      <w:r w:rsidR="00667242">
        <w:rPr>
          <w:rFonts w:ascii="Times New Roman" w:hAnsi="Times New Roman"/>
        </w:rPr>
        <w:t>）。</w:t>
      </w:r>
    </w:p>
    <w:p w14:paraId="23B2DE29" w14:textId="603B8858" w:rsidR="005D4FD6" w:rsidRDefault="00667242">
      <w:pPr>
        <w:ind w:firstLine="420"/>
      </w:pPr>
      <w:r>
        <w:rPr>
          <w:rFonts w:ascii="Times New Roman" w:hAnsi="Times New Roman" w:hint="eastAsia"/>
        </w:rPr>
        <w:t>第</w:t>
      </w:r>
      <w:proofErr w:type="spellStart"/>
      <w:r>
        <w:rPr>
          <w:rFonts w:ascii="Times New Roman" w:hAnsi="Times New Roman"/>
          <w:i/>
          <w:iCs/>
        </w:rPr>
        <w:t>i</w:t>
      </w:r>
      <w:proofErr w:type="spellEnd"/>
      <w:r>
        <w:rPr>
          <w:rFonts w:ascii="Times New Roman" w:hAnsi="Times New Roman" w:hint="eastAsia"/>
        </w:rPr>
        <w:t>类</w:t>
      </w:r>
      <w:r>
        <w:rPr>
          <w:rFonts w:ascii="Times New Roman" w:hAnsi="Times New Roman"/>
        </w:rPr>
        <w:t>车型使用</w:t>
      </w:r>
      <w:r>
        <w:rPr>
          <w:rFonts w:ascii="Times New Roman" w:hAnsi="Times New Roman" w:hint="eastAsia"/>
        </w:rPr>
        <w:t>第</w:t>
      </w:r>
      <w:r>
        <w:rPr>
          <w:rFonts w:ascii="Times New Roman" w:hAnsi="Times New Roman"/>
          <w:i/>
          <w:iCs/>
        </w:rPr>
        <w:t>j</w:t>
      </w:r>
      <w:r>
        <w:rPr>
          <w:rFonts w:ascii="Times New Roman" w:hAnsi="Times New Roman" w:hint="eastAsia"/>
        </w:rPr>
        <w:t>种</w:t>
      </w:r>
      <w:r>
        <w:rPr>
          <w:rFonts w:ascii="Times New Roman" w:hAnsi="Times New Roman"/>
        </w:rPr>
        <w:t>化石燃料行驶在区间</w:t>
      </w:r>
      <w:r>
        <w:rPr>
          <w:rFonts w:ascii="Times New Roman" w:hAnsi="Times New Roman"/>
          <w:i/>
          <w:iCs/>
        </w:rPr>
        <w:t>r</w:t>
      </w:r>
      <w:r>
        <w:rPr>
          <w:rFonts w:ascii="Times New Roman" w:hAnsi="Times New Roman"/>
        </w:rPr>
        <w:t>的</w:t>
      </w:r>
      <w:r>
        <w:rPr>
          <w:rFonts w:hint="eastAsia"/>
        </w:rPr>
        <w:t>活动水平按公式</w:t>
      </w:r>
      <w:r>
        <w:fldChar w:fldCharType="begin"/>
      </w:r>
      <w:r>
        <w:instrText xml:space="preserve"> </w:instrText>
      </w:r>
      <w:r>
        <w:rPr>
          <w:rFonts w:hint="eastAsia"/>
        </w:rPr>
        <w:instrText>REF _Ref168307939 \h</w:instrText>
      </w:r>
      <w:r>
        <w:instrText xml:space="preserve"> </w:instrText>
      </w:r>
      <w:r>
        <w:fldChar w:fldCharType="separate"/>
      </w:r>
      <w:r w:rsidR="008B1718">
        <w:rPr>
          <w:rFonts w:hint="eastAsia"/>
        </w:rPr>
        <w:t>(</w:t>
      </w:r>
      <w:r w:rsidR="008B1718">
        <w:rPr>
          <w:noProof/>
        </w:rPr>
        <w:t>7</w:t>
      </w:r>
      <w:r w:rsidR="008B1718">
        <w:t>)</w:t>
      </w:r>
      <w:r>
        <w:fldChar w:fldCharType="end"/>
      </w:r>
      <w:r>
        <w:rPr>
          <w:rFonts w:hint="eastAsia"/>
        </w:rPr>
        <w:t>计算。</w:t>
      </w:r>
    </w:p>
    <w:p w14:paraId="23B2DE2B" w14:textId="19248CC7" w:rsidR="005D4FD6" w:rsidRPr="0091731D" w:rsidRDefault="00667242" w:rsidP="0091731D">
      <w:pPr>
        <w:pStyle w:val="affffff0"/>
        <w:ind w:firstLine="600"/>
        <w:rPr>
          <w:vanish/>
        </w:rPr>
      </w:pPr>
      <w:r>
        <w:tab/>
      </w:r>
      <m:oMath>
        <m:sSub>
          <m:sSubPr>
            <m:ctrlPr>
              <w:rPr>
                <w:i/>
              </w:rPr>
            </m:ctrlPr>
          </m:sSubPr>
          <m:e>
            <m:r>
              <m:t>AD</m:t>
            </m:r>
          </m:e>
          <m:sub>
            <m:r>
              <m:t>bu-</m:t>
            </m:r>
            <m:sSub>
              <m:sSubPr>
                <m:ctrlPr>
                  <w:rPr>
                    <w:i/>
                  </w:rPr>
                </m:ctrlPr>
              </m:sSubPr>
              <m:e>
                <m:r>
                  <w:rPr>
                    <w:rFonts w:hint="eastAsia"/>
                  </w:rPr>
                  <m:t>CO</m:t>
                </m:r>
              </m:e>
              <m:sub>
                <m:r>
                  <m:t>2</m:t>
                </m:r>
              </m:sub>
            </m:sSub>
            <m:r>
              <m:t>,i,</m:t>
            </m:r>
            <m:r>
              <w:rPr>
                <w:rFonts w:hint="eastAsia"/>
              </w:rPr>
              <m:t>j</m:t>
            </m:r>
            <m:r>
              <m:t>,r</m:t>
            </m:r>
          </m:sub>
        </m:sSub>
        <m:r>
          <m:t>=</m:t>
        </m:r>
        <m:sSub>
          <m:sSubPr>
            <m:ctrlPr>
              <w:rPr>
                <w:i/>
              </w:rPr>
            </m:ctrlPr>
          </m:sSubPr>
          <m:e>
            <m:r>
              <w:rPr>
                <w:rFonts w:hint="eastAsia"/>
              </w:rPr>
              <m:t>NCV</m:t>
            </m:r>
          </m:e>
          <m:sub>
            <m:r>
              <m:t>j</m:t>
            </m:r>
          </m:sub>
        </m:sSub>
        <m:r>
          <m:t>×</m:t>
        </m:r>
        <m:sSub>
          <m:sSubPr>
            <m:ctrlPr>
              <w:rPr>
                <w:i/>
              </w:rPr>
            </m:ctrlPr>
          </m:sSubPr>
          <m:e>
            <m:r>
              <w:rPr>
                <w:rFonts w:hint="eastAsia"/>
              </w:rPr>
              <m:t>FC</m:t>
            </m:r>
          </m:e>
          <m:sub>
            <m:r>
              <m:t>bu-</m:t>
            </m:r>
            <m:sSub>
              <m:sSubPr>
                <m:ctrlPr>
                  <w:rPr>
                    <w:i/>
                  </w:rPr>
                </m:ctrlPr>
              </m:sSubPr>
              <m:e>
                <m:r>
                  <w:rPr>
                    <w:rFonts w:hint="eastAsia"/>
                  </w:rPr>
                  <m:t>CO</m:t>
                </m:r>
              </m:e>
              <m:sub>
                <m:r>
                  <m:t>2</m:t>
                </m:r>
              </m:sub>
            </m:sSub>
            <m:r>
              <m:t>,i,</m:t>
            </m:r>
            <m:r>
              <w:rPr>
                <w:rFonts w:hint="eastAsia"/>
              </w:rPr>
              <m:t>j</m:t>
            </m:r>
            <m:r>
              <m:t>,r</m:t>
            </m:r>
          </m:sub>
        </m:sSub>
      </m:oMath>
      <w:r>
        <w:tab/>
      </w:r>
      <w:r>
        <w:tab/>
        <w:t xml:space="preserve"> </w:t>
      </w:r>
      <w:bookmarkStart w:id="47" w:name="_Ref168307939"/>
      <w:r>
        <w:rPr>
          <w:rFonts w:hint="eastAsia"/>
        </w:rPr>
        <w:t>(</w:t>
      </w:r>
      <w:r>
        <w:fldChar w:fldCharType="begin"/>
      </w:r>
      <w:r>
        <w:instrText xml:space="preserve"> </w:instrText>
      </w:r>
      <w:r>
        <w:rPr>
          <w:rFonts w:hint="eastAsia"/>
        </w:rPr>
        <w:instrText xml:space="preserve">SEQ </w:instrText>
      </w:r>
      <w:r>
        <w:rPr>
          <w:rFonts w:hint="eastAsia"/>
        </w:rPr>
        <w:instrText>公式</w:instrText>
      </w:r>
      <w:r>
        <w:rPr>
          <w:rFonts w:hint="eastAsia"/>
        </w:rPr>
        <w:instrText xml:space="preserve"> \* ARABIC</w:instrText>
      </w:r>
      <w:r>
        <w:instrText xml:space="preserve"> </w:instrText>
      </w:r>
      <w:r>
        <w:fldChar w:fldCharType="separate"/>
      </w:r>
      <w:r w:rsidR="008B1718">
        <w:rPr>
          <w:noProof/>
        </w:rPr>
        <w:t>7</w:t>
      </w:r>
      <w:r>
        <w:fldChar w:fldCharType="end"/>
      </w:r>
      <w:r>
        <w:t>)</w:t>
      </w:r>
      <w:bookmarkEnd w:id="47"/>
    </w:p>
    <w:p w14:paraId="23B2DE2C" w14:textId="77777777" w:rsidR="005D4FD6" w:rsidRDefault="00667242">
      <w:pPr>
        <w:ind w:firstLine="420"/>
      </w:pPr>
      <w:r>
        <w:rPr>
          <w:rFonts w:hint="eastAsia"/>
        </w:rPr>
        <w:t>式中：</w:t>
      </w:r>
    </w:p>
    <w:p w14:paraId="23B2DE2D" w14:textId="77777777" w:rsidR="005D4FD6" w:rsidRDefault="00000000">
      <w:pPr>
        <w:ind w:leftChars="200" w:left="1260" w:hangingChars="400" w:hanging="840"/>
        <w:rPr>
          <w:rFonts w:ascii="Times New Roman" w:hAnsi="Times New Roman"/>
        </w:rPr>
      </w:pPr>
      <m:oMath>
        <m:sSub>
          <m:sSubPr>
            <m:ctrlPr>
              <w:rPr>
                <w:rFonts w:ascii="Cambria Math" w:hAnsi="Cambria Math"/>
                <w:i/>
              </w:rPr>
            </m:ctrlPr>
          </m:sSubPr>
          <m:e>
            <m:r>
              <w:rPr>
                <w:rFonts w:ascii="Cambria Math" w:hAnsi="Cambria Math"/>
              </w:rPr>
              <m:t>NCV</m:t>
            </m:r>
          </m:e>
          <m:sub>
            <m:r>
              <w:rPr>
                <w:rFonts w:ascii="Cambria Math" w:hAnsi="Cambria Math"/>
              </w:rPr>
              <m:t>j</m:t>
            </m:r>
          </m:sub>
        </m:sSub>
      </m:oMath>
      <w:r w:rsidR="00667242">
        <w:rPr>
          <w:rFonts w:ascii="Times New Roman" w:hAnsi="Times New Roman"/>
        </w:rPr>
        <w:t>——</w:t>
      </w:r>
      <w:r w:rsidR="00667242">
        <w:rPr>
          <w:rFonts w:ascii="Times New Roman" w:hAnsi="Times New Roman" w:hint="eastAsia"/>
        </w:rPr>
        <w:t>第</w:t>
      </w:r>
      <w:r w:rsidR="00667242">
        <w:rPr>
          <w:rFonts w:ascii="Times New Roman" w:hAnsi="Times New Roman"/>
          <w:i/>
          <w:iCs/>
        </w:rPr>
        <w:t>j</w:t>
      </w:r>
      <w:r w:rsidR="00667242">
        <w:rPr>
          <w:rFonts w:ascii="Times New Roman" w:hAnsi="Times New Roman" w:hint="eastAsia"/>
        </w:rPr>
        <w:t>种</w:t>
      </w:r>
      <w:r w:rsidR="00667242">
        <w:rPr>
          <w:rFonts w:ascii="Times New Roman" w:hAnsi="Times New Roman"/>
        </w:rPr>
        <w:t>化石燃料的平均低位发热量，对固体或液体燃料，单位为吉焦每吨（</w:t>
      </w:r>
      <w:r w:rsidR="00667242">
        <w:rPr>
          <w:rFonts w:ascii="Times New Roman" w:hAnsi="Times New Roman"/>
        </w:rPr>
        <w:t>GJ/t</w:t>
      </w:r>
      <w:r w:rsidR="00667242">
        <w:rPr>
          <w:rFonts w:ascii="Times New Roman" w:hAnsi="Times New Roman"/>
        </w:rPr>
        <w:t>）</w:t>
      </w:r>
      <w:r w:rsidR="00667242">
        <w:rPr>
          <w:rFonts w:ascii="Times New Roman" w:hAnsi="Times New Roman"/>
        </w:rPr>
        <w:t>;</w:t>
      </w:r>
      <w:r w:rsidR="00667242">
        <w:rPr>
          <w:rFonts w:ascii="Times New Roman" w:hAnsi="Times New Roman"/>
        </w:rPr>
        <w:t>对气体燃料，单位为吉焦每万标立方米（</w:t>
      </w:r>
      <w:r w:rsidR="00667242">
        <w:rPr>
          <w:rFonts w:ascii="Times New Roman" w:hAnsi="Times New Roman"/>
        </w:rPr>
        <w:t>GJ/10</w:t>
      </w:r>
      <w:r w:rsidR="00667242">
        <w:rPr>
          <w:rFonts w:ascii="Times New Roman" w:hAnsi="Times New Roman"/>
          <w:vertAlign w:val="superscript"/>
        </w:rPr>
        <w:t>4</w:t>
      </w:r>
      <w:r w:rsidR="00667242">
        <w:rPr>
          <w:rFonts w:ascii="Times New Roman" w:hAnsi="Times New Roman"/>
        </w:rPr>
        <w:t>Nm</w:t>
      </w:r>
      <w:r w:rsidR="00667242">
        <w:rPr>
          <w:rFonts w:ascii="Times New Roman" w:hAnsi="Times New Roman"/>
          <w:vertAlign w:val="superscript"/>
        </w:rPr>
        <w:t>3</w:t>
      </w:r>
      <w:r w:rsidR="00667242">
        <w:rPr>
          <w:rFonts w:ascii="Times New Roman" w:hAnsi="Times New Roman"/>
        </w:rPr>
        <w:t>）；</w:t>
      </w:r>
    </w:p>
    <w:p w14:paraId="23B2DE2E" w14:textId="77777777" w:rsidR="005D4FD6" w:rsidRDefault="00000000" w:rsidP="0091731D">
      <w:pPr>
        <w:ind w:leftChars="200" w:left="1260" w:hangingChars="400" w:hanging="840"/>
        <w:rPr>
          <w:rFonts w:ascii="Times New Roman" w:hAnsi="Times New Roman"/>
        </w:rPr>
      </w:pPr>
      <m:oMath>
        <m:sSub>
          <m:sSubPr>
            <m:ctrlPr>
              <w:rPr>
                <w:rFonts w:ascii="Cambria Math" w:hAnsi="Cambria Math"/>
                <w:i/>
              </w:rPr>
            </m:ctrlPr>
          </m:sSubPr>
          <m:e>
            <m:r>
              <w:rPr>
                <w:rFonts w:ascii="Cambria Math" w:hAnsi="Cambria Math" w:hint="eastAsia"/>
              </w:rPr>
              <m:t>FC</m:t>
            </m:r>
          </m:e>
          <m:sub>
            <m:r>
              <w:rPr>
                <w:rFonts w:ascii="Cambria Math" w:hAnsi="Cambria Math"/>
              </w:rPr>
              <m:t>bu-</m:t>
            </m:r>
            <m:sSub>
              <m:sSubPr>
                <m:ctrlPr>
                  <w:rPr>
                    <w:rFonts w:ascii="Cambria Math" w:hAnsi="Cambria Math"/>
                    <w:i/>
                  </w:rPr>
                </m:ctrlPr>
              </m:sSubPr>
              <m:e>
                <m:r>
                  <w:rPr>
                    <w:rFonts w:ascii="Cambria Math" w:hAnsi="Cambria Math" w:hint="eastAsia"/>
                  </w:rPr>
                  <m:t>CO</m:t>
                </m:r>
              </m:e>
              <m:sub>
                <m:r>
                  <w:rPr>
                    <w:rFonts w:ascii="Cambria Math" w:hAnsi="Cambria Math"/>
                  </w:rPr>
                  <m:t>2</m:t>
                </m:r>
              </m:sub>
            </m:sSub>
            <m:r>
              <w:rPr>
                <w:rFonts w:ascii="Cambria Math" w:hAnsi="Cambria Math"/>
              </w:rPr>
              <m:t>,i,</m:t>
            </m:r>
            <m:r>
              <w:rPr>
                <w:rFonts w:ascii="Cambria Math" w:hAnsi="Cambria Math" w:hint="eastAsia"/>
              </w:rPr>
              <m:t>j</m:t>
            </m:r>
            <m:r>
              <w:rPr>
                <w:rFonts w:ascii="Cambria Math" w:hAnsi="Cambria Math"/>
              </w:rPr>
              <m:t>,r</m:t>
            </m:r>
          </m:sub>
        </m:sSub>
      </m:oMath>
      <w:r w:rsidR="00667242">
        <w:rPr>
          <w:rFonts w:ascii="Times New Roman" w:hAnsi="Times New Roman"/>
        </w:rPr>
        <w:t>——</w:t>
      </w:r>
      <w:r w:rsidR="00667242">
        <w:rPr>
          <w:rFonts w:ascii="Times New Roman" w:hAnsi="Times New Roman"/>
        </w:rPr>
        <w:t>第</w:t>
      </w:r>
      <w:proofErr w:type="spellStart"/>
      <w:r w:rsidR="00667242">
        <w:rPr>
          <w:rFonts w:ascii="Times New Roman" w:hAnsi="Times New Roman"/>
          <w:i/>
          <w:iCs/>
        </w:rPr>
        <w:t>i</w:t>
      </w:r>
      <w:proofErr w:type="spellEnd"/>
      <w:r w:rsidR="00667242">
        <w:rPr>
          <w:rFonts w:ascii="Times New Roman" w:hAnsi="Times New Roman"/>
        </w:rPr>
        <w:t>类车型使用</w:t>
      </w:r>
      <w:r w:rsidR="00667242">
        <w:rPr>
          <w:rFonts w:ascii="Times New Roman" w:hAnsi="Times New Roman" w:hint="eastAsia"/>
        </w:rPr>
        <w:t>第</w:t>
      </w:r>
      <w:r w:rsidR="00667242">
        <w:rPr>
          <w:rFonts w:ascii="Times New Roman" w:hAnsi="Times New Roman"/>
          <w:i/>
          <w:iCs/>
        </w:rPr>
        <w:t>j</w:t>
      </w:r>
      <w:r w:rsidR="00667242">
        <w:rPr>
          <w:rFonts w:ascii="Times New Roman" w:hAnsi="Times New Roman" w:hint="eastAsia"/>
        </w:rPr>
        <w:t>种</w:t>
      </w:r>
      <w:r w:rsidR="00667242">
        <w:rPr>
          <w:rFonts w:ascii="Times New Roman" w:hAnsi="Times New Roman"/>
        </w:rPr>
        <w:t>化石燃料行驶在</w:t>
      </w:r>
      <w:r w:rsidR="00667242">
        <w:rPr>
          <w:rFonts w:ascii="Times New Roman" w:hAnsi="Times New Roman" w:hint="eastAsia"/>
        </w:rPr>
        <w:t>区间</w:t>
      </w:r>
      <w:r w:rsidR="00667242">
        <w:rPr>
          <w:rFonts w:ascii="Times New Roman" w:hAnsi="Times New Roman"/>
          <w:i/>
          <w:iCs/>
        </w:rPr>
        <w:t>r</w:t>
      </w:r>
      <w:r w:rsidR="00667242">
        <w:rPr>
          <w:rFonts w:ascii="Times New Roman" w:hAnsi="Times New Roman"/>
        </w:rPr>
        <w:t>的</w:t>
      </w:r>
      <w:r w:rsidR="00667242">
        <w:rPr>
          <w:rFonts w:ascii="Times New Roman" w:hAnsi="Times New Roman" w:hint="eastAsia"/>
        </w:rPr>
        <w:t>燃料消耗</w:t>
      </w:r>
      <w:r w:rsidR="00667242">
        <w:rPr>
          <w:rFonts w:ascii="Times New Roman" w:hAnsi="Times New Roman"/>
        </w:rPr>
        <w:t>量，对固体或液体燃料</w:t>
      </w:r>
      <w:r w:rsidR="00667242">
        <w:rPr>
          <w:rFonts w:ascii="Times New Roman" w:hAnsi="Times New Roman" w:hint="eastAsia"/>
        </w:rPr>
        <w:t>，</w:t>
      </w:r>
      <w:r w:rsidR="00667242">
        <w:rPr>
          <w:rFonts w:ascii="Times New Roman" w:hAnsi="Times New Roman"/>
        </w:rPr>
        <w:t>单位为吨（</w:t>
      </w:r>
      <w:r w:rsidR="00667242">
        <w:rPr>
          <w:rFonts w:ascii="Times New Roman" w:hAnsi="Times New Roman"/>
        </w:rPr>
        <w:t>t</w:t>
      </w:r>
      <w:r w:rsidR="00667242">
        <w:rPr>
          <w:rFonts w:ascii="Times New Roman" w:hAnsi="Times New Roman"/>
        </w:rPr>
        <w:t>）</w:t>
      </w:r>
      <w:r w:rsidR="00667242">
        <w:rPr>
          <w:rFonts w:ascii="Times New Roman" w:hAnsi="Times New Roman" w:hint="eastAsia"/>
        </w:rPr>
        <w:t>；</w:t>
      </w:r>
      <w:r w:rsidR="00667242">
        <w:rPr>
          <w:rFonts w:ascii="Times New Roman" w:hAnsi="Times New Roman"/>
        </w:rPr>
        <w:t>对气体燃料，单位</w:t>
      </w:r>
      <w:proofErr w:type="gramStart"/>
      <w:r w:rsidR="00667242">
        <w:rPr>
          <w:rFonts w:ascii="Times New Roman" w:hAnsi="Times New Roman"/>
        </w:rPr>
        <w:t>为万标立方米</w:t>
      </w:r>
      <w:proofErr w:type="gramEnd"/>
      <w:r w:rsidR="00667242">
        <w:rPr>
          <w:rFonts w:ascii="Times New Roman" w:hAnsi="Times New Roman"/>
        </w:rPr>
        <w:t>（</w:t>
      </w:r>
      <w:r w:rsidR="00667242">
        <w:rPr>
          <w:rFonts w:ascii="Times New Roman" w:hAnsi="Times New Roman"/>
        </w:rPr>
        <w:t>×10</w:t>
      </w:r>
      <w:r w:rsidR="00667242">
        <w:rPr>
          <w:rFonts w:ascii="Times New Roman" w:hAnsi="Times New Roman"/>
          <w:vertAlign w:val="superscript"/>
        </w:rPr>
        <w:t>4</w:t>
      </w:r>
      <w:r w:rsidR="00667242">
        <w:rPr>
          <w:rFonts w:ascii="Times New Roman" w:hAnsi="Times New Roman"/>
        </w:rPr>
        <w:t>Nm</w:t>
      </w:r>
      <w:r w:rsidR="00667242">
        <w:rPr>
          <w:rFonts w:ascii="Times New Roman" w:hAnsi="Times New Roman"/>
          <w:vertAlign w:val="superscript"/>
        </w:rPr>
        <w:t>3</w:t>
      </w:r>
      <w:r w:rsidR="00667242">
        <w:rPr>
          <w:rFonts w:ascii="Times New Roman" w:hAnsi="Times New Roman"/>
        </w:rPr>
        <w:t>）。</w:t>
      </w:r>
    </w:p>
    <w:p w14:paraId="23B2DE2F" w14:textId="7AA2A62C" w:rsidR="005D4FD6" w:rsidRDefault="00667242">
      <w:pPr>
        <w:ind w:firstLine="420"/>
        <w:rPr>
          <w:rFonts w:ascii="Times New Roman" w:hAnsi="Times New Roman"/>
        </w:rPr>
      </w:pPr>
      <w:r>
        <w:rPr>
          <w:rFonts w:ascii="Times New Roman" w:hAnsi="Times New Roman"/>
        </w:rPr>
        <w:t>第</w:t>
      </w:r>
      <w:proofErr w:type="spellStart"/>
      <w:r>
        <w:rPr>
          <w:rFonts w:ascii="Times New Roman" w:hAnsi="Times New Roman"/>
          <w:i/>
          <w:iCs/>
        </w:rPr>
        <w:t>i</w:t>
      </w:r>
      <w:proofErr w:type="spellEnd"/>
      <w:r>
        <w:rPr>
          <w:rFonts w:ascii="Times New Roman" w:hAnsi="Times New Roman"/>
        </w:rPr>
        <w:t>类车型使用</w:t>
      </w:r>
      <w:r>
        <w:rPr>
          <w:rFonts w:ascii="Times New Roman" w:hAnsi="Times New Roman" w:hint="eastAsia"/>
        </w:rPr>
        <w:t>第</w:t>
      </w:r>
      <w:r>
        <w:rPr>
          <w:rFonts w:ascii="Times New Roman" w:hAnsi="Times New Roman"/>
          <w:i/>
          <w:iCs/>
        </w:rPr>
        <w:t>j</w:t>
      </w:r>
      <w:r>
        <w:rPr>
          <w:rFonts w:ascii="Times New Roman" w:hAnsi="Times New Roman" w:hint="eastAsia"/>
        </w:rPr>
        <w:t>种</w:t>
      </w:r>
      <w:r>
        <w:rPr>
          <w:rFonts w:ascii="Times New Roman" w:hAnsi="Times New Roman"/>
        </w:rPr>
        <w:t>化石燃料行驶在</w:t>
      </w:r>
      <w:r>
        <w:rPr>
          <w:rFonts w:ascii="Times New Roman" w:hAnsi="Times New Roman" w:hint="eastAsia"/>
        </w:rPr>
        <w:t>区间</w:t>
      </w:r>
      <w:r>
        <w:rPr>
          <w:rFonts w:ascii="Times New Roman" w:hAnsi="Times New Roman"/>
          <w:i/>
          <w:iCs/>
        </w:rPr>
        <w:t>r</w:t>
      </w:r>
      <w:r>
        <w:rPr>
          <w:rFonts w:ascii="Times New Roman" w:hAnsi="Times New Roman"/>
        </w:rPr>
        <w:t>的</w:t>
      </w:r>
      <w:r>
        <w:rPr>
          <w:rFonts w:ascii="Times New Roman" w:hAnsi="Times New Roman" w:hint="eastAsia"/>
        </w:rPr>
        <w:t>燃料消耗</w:t>
      </w:r>
      <w:r>
        <w:rPr>
          <w:rFonts w:ascii="Times New Roman" w:hAnsi="Times New Roman"/>
        </w:rPr>
        <w:t>量</w:t>
      </w:r>
      <w:r>
        <w:rPr>
          <w:rFonts w:hint="eastAsia"/>
        </w:rPr>
        <w:t>按公式</w:t>
      </w:r>
      <w:r>
        <w:fldChar w:fldCharType="begin"/>
      </w:r>
      <w:r>
        <w:instrText xml:space="preserve"> </w:instrText>
      </w:r>
      <w:r>
        <w:rPr>
          <w:rFonts w:hint="eastAsia"/>
        </w:rPr>
        <w:instrText>REF _Ref167961798 \h</w:instrText>
      </w:r>
      <w:r>
        <w:instrText xml:space="preserve"> </w:instrText>
      </w:r>
      <w:r>
        <w:fldChar w:fldCharType="separate"/>
      </w:r>
      <w:r w:rsidR="008B1718">
        <w:rPr>
          <w:rFonts w:hint="eastAsia"/>
        </w:rPr>
        <w:t>(</w:t>
      </w:r>
      <w:r w:rsidR="008B1718">
        <w:rPr>
          <w:noProof/>
        </w:rPr>
        <w:t>8</w:t>
      </w:r>
      <w:r w:rsidR="008B1718">
        <w:t>)</w:t>
      </w:r>
      <w:r>
        <w:fldChar w:fldCharType="end"/>
      </w:r>
      <w:r>
        <w:rPr>
          <w:rFonts w:hint="eastAsia"/>
        </w:rPr>
        <w:t>计算。</w:t>
      </w:r>
    </w:p>
    <w:p w14:paraId="23B2DE31" w14:textId="1F8B55FE" w:rsidR="005D4FD6" w:rsidRPr="0091731D" w:rsidRDefault="00667242" w:rsidP="0091731D">
      <w:pPr>
        <w:pStyle w:val="affffff0"/>
        <w:rPr>
          <w:vanish/>
        </w:rPr>
      </w:pPr>
      <w:r>
        <w:tab/>
      </w:r>
      <m:oMath>
        <m:sSub>
          <m:sSubPr>
            <m:ctrlPr>
              <w:rPr>
                <w:i/>
              </w:rPr>
            </m:ctrlPr>
          </m:sSubPr>
          <m:e>
            <m:r>
              <w:rPr>
                <w:rFonts w:hint="eastAsia"/>
              </w:rPr>
              <m:t>FC</m:t>
            </m:r>
          </m:e>
          <m:sub>
            <m:r>
              <m:t>bu-</m:t>
            </m:r>
            <m:sSub>
              <m:sSubPr>
                <m:ctrlPr>
                  <w:rPr>
                    <w:i/>
                  </w:rPr>
                </m:ctrlPr>
              </m:sSubPr>
              <m:e>
                <m:r>
                  <w:rPr>
                    <w:rFonts w:hint="eastAsia"/>
                  </w:rPr>
                  <m:t>CO</m:t>
                </m:r>
              </m:e>
              <m:sub>
                <m:r>
                  <m:t>2</m:t>
                </m:r>
              </m:sub>
            </m:sSub>
            <m:r>
              <m:t>,i,</m:t>
            </m:r>
            <m:r>
              <w:rPr>
                <w:rFonts w:hint="eastAsia"/>
              </w:rPr>
              <m:t>j</m:t>
            </m:r>
            <m:r>
              <m:t>,r</m:t>
            </m:r>
          </m:sub>
        </m:sSub>
        <m:r>
          <m:t>=O</m:t>
        </m:r>
        <m:sSub>
          <m:sSubPr>
            <m:ctrlPr>
              <w:rPr>
                <w:i/>
              </w:rPr>
            </m:ctrlPr>
          </m:sSubPr>
          <m:e>
            <m:r>
              <m:t>C</m:t>
            </m:r>
          </m:e>
          <m:sub>
            <m:r>
              <w:rPr>
                <w:rFonts w:hint="eastAsia"/>
              </w:rPr>
              <m:t>i</m:t>
            </m:r>
            <m:r>
              <m:t>,j,r</m:t>
            </m:r>
          </m:sub>
        </m:sSub>
        <m:r>
          <m:t>×</m:t>
        </m:r>
        <m:sSub>
          <m:sSubPr>
            <m:ctrlPr>
              <w:rPr>
                <w:i/>
              </w:rPr>
            </m:ctrlPr>
          </m:sSubPr>
          <m:e>
            <m:r>
              <m:t>D</m:t>
            </m:r>
          </m:e>
          <m:sub>
            <m:r>
              <m:t>r</m:t>
            </m:r>
          </m:sub>
        </m:sSub>
        <m:r>
          <m:t>×</m:t>
        </m:r>
        <m:sSub>
          <m:sSubPr>
            <m:ctrlPr>
              <w:rPr>
                <w:i/>
              </w:rPr>
            </m:ctrlPr>
          </m:sSubPr>
          <m:e>
            <m:r>
              <m:t>V</m:t>
            </m:r>
          </m:e>
          <m:sub>
            <m:r>
              <m:t>i,j,r</m:t>
            </m:r>
          </m:sub>
        </m:sSub>
        <m:r>
          <m:t>×</m:t>
        </m:r>
        <m:sSub>
          <m:sSubPr>
            <m:ctrlPr/>
          </m:sSubPr>
          <m:e>
            <m:r>
              <m:t>C</m:t>
            </m:r>
          </m:e>
          <m:sub>
            <m:r>
              <m:t>j</m:t>
            </m:r>
          </m:sub>
        </m:sSub>
        <m:r>
          <m:t>×</m:t>
        </m:r>
        <m:sSup>
          <m:sSupPr>
            <m:ctrlPr>
              <w:rPr>
                <w:i/>
              </w:rPr>
            </m:ctrlPr>
          </m:sSupPr>
          <m:e>
            <m:r>
              <m:t>10</m:t>
            </m:r>
          </m:e>
          <m:sup>
            <m:r>
              <m:t>-8</m:t>
            </m:r>
          </m:sup>
        </m:sSup>
      </m:oMath>
      <w:r>
        <w:tab/>
      </w:r>
      <w:r>
        <w:tab/>
        <w:t xml:space="preserve"> </w:t>
      </w:r>
      <w:bookmarkStart w:id="48" w:name="_Ref167961798"/>
      <w:r>
        <w:rPr>
          <w:rFonts w:hint="eastAsia"/>
        </w:rPr>
        <w:t>(</w:t>
      </w:r>
      <w:r>
        <w:fldChar w:fldCharType="begin"/>
      </w:r>
      <w:r>
        <w:instrText xml:space="preserve"> </w:instrText>
      </w:r>
      <w:r>
        <w:rPr>
          <w:rFonts w:hint="eastAsia"/>
        </w:rPr>
        <w:instrText xml:space="preserve">SEQ </w:instrText>
      </w:r>
      <w:r>
        <w:rPr>
          <w:rFonts w:hint="eastAsia"/>
        </w:rPr>
        <w:instrText>公式</w:instrText>
      </w:r>
      <w:r>
        <w:rPr>
          <w:rFonts w:hint="eastAsia"/>
        </w:rPr>
        <w:instrText xml:space="preserve"> \* ARABIC</w:instrText>
      </w:r>
      <w:r>
        <w:instrText xml:space="preserve"> </w:instrText>
      </w:r>
      <w:r>
        <w:fldChar w:fldCharType="separate"/>
      </w:r>
      <w:r w:rsidR="008B1718">
        <w:rPr>
          <w:noProof/>
        </w:rPr>
        <w:t>8</w:t>
      </w:r>
      <w:r>
        <w:fldChar w:fldCharType="end"/>
      </w:r>
      <w:r>
        <w:t>)</w:t>
      </w:r>
      <w:bookmarkEnd w:id="48"/>
    </w:p>
    <w:p w14:paraId="23B2DE32" w14:textId="77777777" w:rsidR="005D4FD6" w:rsidRDefault="00667242">
      <w:pPr>
        <w:ind w:firstLine="420"/>
        <w:rPr>
          <w:rFonts w:ascii="Times New Roman" w:hAnsi="Times New Roman"/>
        </w:rPr>
      </w:pPr>
      <w:r>
        <w:rPr>
          <w:rFonts w:ascii="Times New Roman" w:hAnsi="Times New Roman"/>
        </w:rPr>
        <w:lastRenderedPageBreak/>
        <w:t>式中：</w:t>
      </w:r>
    </w:p>
    <w:p w14:paraId="23B2DE33" w14:textId="77777777" w:rsidR="005D4FD6" w:rsidRDefault="00667242">
      <w:pPr>
        <w:ind w:firstLine="420"/>
        <w:rPr>
          <w:rFonts w:ascii="Times New Roman" w:hAnsi="Times New Roman"/>
        </w:rPr>
      </w:pPr>
      <m:oMath>
        <m:r>
          <w:rPr>
            <w:rFonts w:ascii="Cambria Math" w:hAnsi="Cambria Math"/>
          </w:rPr>
          <m:t>O</m:t>
        </m:r>
        <m:sSub>
          <m:sSubPr>
            <m:ctrlPr>
              <w:rPr>
                <w:rFonts w:ascii="Cambria Math" w:hAnsi="Cambria Math"/>
                <w:i/>
                <w:iCs/>
              </w:rPr>
            </m:ctrlPr>
          </m:sSubPr>
          <m:e>
            <m:r>
              <w:rPr>
                <w:rFonts w:ascii="Cambria Math" w:hAnsi="Cambria Math"/>
              </w:rPr>
              <m:t>C</m:t>
            </m:r>
          </m:e>
          <m:sub>
            <m:r>
              <w:rPr>
                <w:rFonts w:ascii="Cambria Math" w:hAnsi="Cambria Math"/>
              </w:rPr>
              <m:t>i,j,r</m:t>
            </m:r>
          </m:sub>
        </m:sSub>
      </m:oMath>
      <w:r>
        <w:rPr>
          <w:rFonts w:ascii="Times New Roman" w:hAnsi="Times New Roman"/>
        </w:rPr>
        <w:t>—</w:t>
      </w:r>
      <w:r>
        <w:rPr>
          <w:rFonts w:ascii="Times New Roman" w:hAnsi="Times New Roman"/>
          <w:szCs w:val="21"/>
        </w:rPr>
        <w:t>—</w:t>
      </w:r>
      <w:r>
        <w:rPr>
          <w:rFonts w:ascii="Times New Roman" w:hAnsi="Times New Roman"/>
        </w:rPr>
        <w:t>第</w:t>
      </w:r>
      <w:proofErr w:type="spellStart"/>
      <w:r>
        <w:rPr>
          <w:rFonts w:ascii="Times New Roman" w:hAnsi="Times New Roman"/>
          <w:i/>
          <w:iCs/>
        </w:rPr>
        <w:t>i</w:t>
      </w:r>
      <w:proofErr w:type="spellEnd"/>
      <w:r>
        <w:rPr>
          <w:rFonts w:ascii="Times New Roman" w:hAnsi="Times New Roman"/>
        </w:rPr>
        <w:t>类车型使用</w:t>
      </w:r>
      <w:r>
        <w:rPr>
          <w:rFonts w:ascii="Times New Roman" w:hAnsi="Times New Roman" w:hint="eastAsia"/>
        </w:rPr>
        <w:t>第</w:t>
      </w:r>
      <w:r>
        <w:rPr>
          <w:rFonts w:ascii="Times New Roman" w:hAnsi="Times New Roman"/>
          <w:i/>
          <w:iCs/>
        </w:rPr>
        <w:t>j</w:t>
      </w:r>
      <w:r>
        <w:rPr>
          <w:rFonts w:ascii="Times New Roman" w:hAnsi="Times New Roman" w:hint="eastAsia"/>
        </w:rPr>
        <w:t>种</w:t>
      </w:r>
      <w:r>
        <w:rPr>
          <w:rFonts w:ascii="Times New Roman" w:hAnsi="Times New Roman"/>
        </w:rPr>
        <w:t>化石燃料行驶在</w:t>
      </w:r>
      <w:r>
        <w:rPr>
          <w:rFonts w:ascii="Times New Roman" w:hAnsi="Times New Roman" w:hint="eastAsia"/>
        </w:rPr>
        <w:t>区间</w:t>
      </w:r>
      <w:r>
        <w:rPr>
          <w:rFonts w:ascii="Times New Roman" w:hAnsi="Times New Roman"/>
          <w:i/>
          <w:iCs/>
        </w:rPr>
        <w:t>r</w:t>
      </w:r>
      <w:r>
        <w:rPr>
          <w:rFonts w:ascii="Times New Roman" w:hAnsi="Times New Roman"/>
        </w:rPr>
        <w:t>的单车</w:t>
      </w:r>
      <w:proofErr w:type="gramStart"/>
      <w:r>
        <w:rPr>
          <w:rFonts w:ascii="Times New Roman" w:hAnsi="Times New Roman"/>
        </w:rPr>
        <w:t>百公里</w:t>
      </w:r>
      <w:proofErr w:type="gramEnd"/>
      <w:r>
        <w:rPr>
          <w:rFonts w:ascii="Times New Roman" w:hAnsi="Times New Roman"/>
        </w:rPr>
        <w:t>能耗值，单位为升每百公里（</w:t>
      </w:r>
      <w:r>
        <w:rPr>
          <w:rFonts w:ascii="Times New Roman" w:hAnsi="Times New Roman"/>
        </w:rPr>
        <w:t>L/100km</w:t>
      </w:r>
      <w:r>
        <w:rPr>
          <w:rFonts w:ascii="Times New Roman" w:hAnsi="Times New Roman"/>
        </w:rPr>
        <w:t>）；</w:t>
      </w:r>
    </w:p>
    <w:p w14:paraId="23B2DE34" w14:textId="77777777" w:rsidR="005D4FD6" w:rsidRDefault="00000000">
      <w:pPr>
        <w:ind w:firstLine="420"/>
        <w:rPr>
          <w:rFonts w:ascii="Times New Roman" w:hAnsi="Times New Roman"/>
        </w:rPr>
      </w:pPr>
      <m:oMath>
        <m:sSub>
          <m:sSubPr>
            <m:ctrlPr>
              <w:rPr>
                <w:rFonts w:ascii="Cambria Math" w:hAnsi="Cambria Math"/>
                <w:i/>
                <w:iCs/>
              </w:rPr>
            </m:ctrlPr>
          </m:sSubPr>
          <m:e>
            <m:r>
              <w:rPr>
                <w:rFonts w:ascii="Cambria Math" w:hAnsi="Cambria Math"/>
              </w:rPr>
              <m:t>D</m:t>
            </m:r>
          </m:e>
          <m:sub>
            <m:r>
              <w:rPr>
                <w:rFonts w:ascii="Cambria Math" w:hAnsi="Cambria Math"/>
              </w:rPr>
              <m:t>r</m:t>
            </m:r>
          </m:sub>
        </m:sSub>
      </m:oMath>
      <w:r w:rsidR="00667242">
        <w:rPr>
          <w:rFonts w:ascii="Times New Roman" w:hAnsi="Times New Roman"/>
        </w:rPr>
        <w:t>—</w:t>
      </w:r>
      <w:r w:rsidR="00667242">
        <w:rPr>
          <w:rFonts w:ascii="Times New Roman" w:hAnsi="Times New Roman"/>
          <w:szCs w:val="21"/>
        </w:rPr>
        <w:t>—</w:t>
      </w:r>
      <w:r w:rsidR="00667242">
        <w:rPr>
          <w:rFonts w:ascii="Times New Roman" w:hAnsi="Times New Roman"/>
        </w:rPr>
        <w:t>区间车辆</w:t>
      </w:r>
      <w:r w:rsidR="00667242">
        <w:rPr>
          <w:rFonts w:ascii="Times New Roman" w:hAnsi="Times New Roman" w:hint="eastAsia"/>
        </w:rPr>
        <w:t>行驶</w:t>
      </w:r>
      <w:r w:rsidR="00667242">
        <w:rPr>
          <w:rFonts w:ascii="Times New Roman" w:hAnsi="Times New Roman"/>
        </w:rPr>
        <w:t>里程，单位为千米（</w:t>
      </w:r>
      <w:r w:rsidR="00667242">
        <w:rPr>
          <w:rFonts w:ascii="Times New Roman" w:hAnsi="Times New Roman"/>
        </w:rPr>
        <w:t>km</w:t>
      </w:r>
      <w:r w:rsidR="00667242">
        <w:rPr>
          <w:rFonts w:ascii="Times New Roman" w:hAnsi="Times New Roman"/>
        </w:rPr>
        <w:t>）；</w:t>
      </w:r>
    </w:p>
    <w:p w14:paraId="23B2DE35" w14:textId="77777777" w:rsidR="005D4FD6" w:rsidRDefault="00000000">
      <w:pPr>
        <w:ind w:firstLine="420"/>
        <w:rPr>
          <w:rFonts w:ascii="Times New Roman" w:hAnsi="Times New Roman"/>
          <w:color w:val="FF0000"/>
        </w:rPr>
      </w:pPr>
      <m:oMath>
        <m:sSub>
          <m:sSubPr>
            <m:ctrlPr>
              <w:rPr>
                <w:rFonts w:ascii="Cambria Math" w:hAnsi="Cambria Math"/>
                <w:i/>
                <w:iCs/>
              </w:rPr>
            </m:ctrlPr>
          </m:sSubPr>
          <m:e>
            <m:r>
              <w:rPr>
                <w:rFonts w:ascii="Cambria Math" w:hAnsi="Cambria Math"/>
              </w:rPr>
              <m:t>V</m:t>
            </m:r>
          </m:e>
          <m:sub>
            <m:r>
              <w:rPr>
                <w:rFonts w:ascii="Cambria Math" w:hAnsi="Cambria Math"/>
              </w:rPr>
              <m:t>i,j,r</m:t>
            </m:r>
          </m:sub>
        </m:sSub>
      </m:oMath>
      <w:r w:rsidR="00667242">
        <w:rPr>
          <w:rFonts w:ascii="Times New Roman" w:hAnsi="Times New Roman"/>
        </w:rPr>
        <w:t>—</w:t>
      </w:r>
      <w:r w:rsidR="00667242">
        <w:rPr>
          <w:rFonts w:ascii="Times New Roman" w:hAnsi="Times New Roman"/>
          <w:szCs w:val="21"/>
        </w:rPr>
        <w:t>—</w:t>
      </w:r>
      <w:r w:rsidR="00667242">
        <w:rPr>
          <w:rFonts w:ascii="Times New Roman" w:hAnsi="Times New Roman"/>
        </w:rPr>
        <w:t>使用</w:t>
      </w:r>
      <w:r w:rsidR="00667242">
        <w:rPr>
          <w:rFonts w:ascii="Times New Roman" w:hAnsi="Times New Roman" w:hint="eastAsia"/>
        </w:rPr>
        <w:t>第</w:t>
      </w:r>
      <w:r w:rsidR="00667242">
        <w:rPr>
          <w:rFonts w:ascii="Times New Roman" w:hAnsi="Times New Roman"/>
          <w:i/>
          <w:iCs/>
        </w:rPr>
        <w:t>j</w:t>
      </w:r>
      <w:r w:rsidR="00667242">
        <w:rPr>
          <w:rFonts w:ascii="Times New Roman" w:hAnsi="Times New Roman" w:hint="eastAsia"/>
        </w:rPr>
        <w:t>种</w:t>
      </w:r>
      <w:r w:rsidR="00667242">
        <w:rPr>
          <w:rFonts w:ascii="Times New Roman" w:hAnsi="Times New Roman"/>
        </w:rPr>
        <w:t>化石燃料通过区间</w:t>
      </w:r>
      <w:r w:rsidR="00667242">
        <w:rPr>
          <w:rFonts w:ascii="Times New Roman" w:hAnsi="Times New Roman"/>
          <w:i/>
          <w:iCs/>
        </w:rPr>
        <w:t>r</w:t>
      </w:r>
      <w:r w:rsidR="00667242">
        <w:rPr>
          <w:rFonts w:ascii="Times New Roman" w:hAnsi="Times New Roman"/>
        </w:rPr>
        <w:t>的第</w:t>
      </w:r>
      <w:proofErr w:type="spellStart"/>
      <w:r w:rsidR="00667242">
        <w:rPr>
          <w:rFonts w:ascii="Times New Roman" w:hAnsi="Times New Roman"/>
          <w:i/>
          <w:iCs/>
        </w:rPr>
        <w:t>i</w:t>
      </w:r>
      <w:proofErr w:type="spellEnd"/>
      <w:r w:rsidR="00667242">
        <w:rPr>
          <w:rFonts w:ascii="Times New Roman" w:hAnsi="Times New Roman"/>
        </w:rPr>
        <w:t>类车型</w:t>
      </w:r>
      <w:r w:rsidR="00667242">
        <w:rPr>
          <w:rFonts w:ascii="Times New Roman" w:hAnsi="Times New Roman" w:hint="eastAsia"/>
        </w:rPr>
        <w:t>的</w:t>
      </w:r>
      <w:r w:rsidR="00667242">
        <w:rPr>
          <w:rFonts w:ascii="Times New Roman" w:hAnsi="Times New Roman"/>
        </w:rPr>
        <w:t>数量，单位为辆；</w:t>
      </w:r>
    </w:p>
    <w:p w14:paraId="23B2DE36" w14:textId="77777777" w:rsidR="005D4FD6" w:rsidRDefault="00000000">
      <w:pPr>
        <w:ind w:firstLine="420"/>
        <w:rPr>
          <w:rFonts w:ascii="Times New Roman" w:hAnsi="Times New Roman"/>
        </w:rPr>
      </w:pPr>
      <m:oMath>
        <m:sSub>
          <m:sSubPr>
            <m:ctrlPr>
              <w:rPr>
                <w:rFonts w:ascii="Cambria Math" w:hAnsi="Cambria Math"/>
                <w:i/>
                <w:szCs w:val="21"/>
              </w:rPr>
            </m:ctrlPr>
          </m:sSubPr>
          <m:e>
            <m:r>
              <w:rPr>
                <w:rFonts w:ascii="Cambria Math" w:hAnsi="Cambria Math"/>
                <w:szCs w:val="21"/>
              </w:rPr>
              <m:t>C</m:t>
            </m:r>
          </m:e>
          <m:sub>
            <m:r>
              <w:rPr>
                <w:rFonts w:ascii="Cambria Math" w:hAnsi="Cambria Math"/>
                <w:szCs w:val="21"/>
              </w:rPr>
              <m:t>j</m:t>
            </m:r>
          </m:sub>
        </m:sSub>
      </m:oMath>
      <w:r w:rsidR="00667242">
        <w:rPr>
          <w:rFonts w:ascii="Times New Roman" w:hAnsi="Times New Roman"/>
          <w:szCs w:val="21"/>
        </w:rPr>
        <w:t>——</w:t>
      </w:r>
      <w:r w:rsidR="00667242">
        <w:rPr>
          <w:rFonts w:ascii="Times New Roman" w:hAnsi="Times New Roman" w:hint="eastAsia"/>
        </w:rPr>
        <w:t>第</w:t>
      </w:r>
      <w:r w:rsidR="00667242">
        <w:rPr>
          <w:rFonts w:ascii="Times New Roman" w:hAnsi="Times New Roman"/>
          <w:i/>
          <w:iCs/>
        </w:rPr>
        <w:t>j</w:t>
      </w:r>
      <w:r w:rsidR="00667242">
        <w:rPr>
          <w:rFonts w:ascii="Times New Roman" w:hAnsi="Times New Roman" w:hint="eastAsia"/>
        </w:rPr>
        <w:t>种</w:t>
      </w:r>
      <w:r w:rsidR="00667242">
        <w:rPr>
          <w:rFonts w:ascii="Times New Roman" w:hAnsi="Times New Roman"/>
        </w:rPr>
        <w:t>化石燃料的密度，单位为千克每立方米（</w:t>
      </w:r>
      <w:r w:rsidR="00667242">
        <w:rPr>
          <w:rFonts w:ascii="Times New Roman" w:hAnsi="Times New Roman"/>
        </w:rPr>
        <w:t>kg/m</w:t>
      </w:r>
      <w:r w:rsidR="00667242">
        <w:rPr>
          <w:rFonts w:ascii="Times New Roman" w:hAnsi="Times New Roman"/>
          <w:vertAlign w:val="superscript"/>
        </w:rPr>
        <w:t>3</w:t>
      </w:r>
      <w:r w:rsidR="00667242">
        <w:rPr>
          <w:rFonts w:ascii="Times New Roman" w:hAnsi="Times New Roman"/>
        </w:rPr>
        <w:t>）；</w:t>
      </w:r>
    </w:p>
    <w:p w14:paraId="23B2DE37" w14:textId="77777777" w:rsidR="005D4FD6" w:rsidRDefault="00000000">
      <w:pPr>
        <w:ind w:firstLine="420"/>
        <w:rPr>
          <w:rFonts w:ascii="Times New Roman" w:hAnsi="Times New Roman"/>
        </w:rPr>
      </w:pPr>
      <m:oMath>
        <m:sSup>
          <m:sSupPr>
            <m:ctrlPr>
              <w:rPr>
                <w:rFonts w:ascii="Cambria Math" w:hAnsi="Cambria Math"/>
                <w:i/>
              </w:rPr>
            </m:ctrlPr>
          </m:sSupPr>
          <m:e>
            <m:r>
              <w:rPr>
                <w:rFonts w:ascii="Cambria Math" w:hAnsi="Cambria Math"/>
              </w:rPr>
              <m:t>10</m:t>
            </m:r>
          </m:e>
          <m:sup>
            <m:r>
              <w:rPr>
                <w:rFonts w:ascii="Cambria Math" w:hAnsi="Cambria Math"/>
              </w:rPr>
              <m:t>-8</m:t>
            </m:r>
          </m:sup>
        </m:sSup>
      </m:oMath>
      <w:r w:rsidR="00667242">
        <w:rPr>
          <w:rFonts w:ascii="Times New Roman" w:hAnsi="Times New Roman"/>
        </w:rPr>
        <w:t>——</w:t>
      </w:r>
      <w:r w:rsidR="00667242">
        <w:rPr>
          <w:rFonts w:ascii="Times New Roman" w:hAnsi="Times New Roman" w:hint="eastAsia"/>
        </w:rPr>
        <w:t>单位换算系数。</w:t>
      </w:r>
    </w:p>
    <w:p w14:paraId="23B2DE38" w14:textId="5592A224" w:rsidR="005D4FD6" w:rsidRDefault="00667242">
      <w:pPr>
        <w:ind w:firstLine="420"/>
        <w:rPr>
          <w:rFonts w:ascii="Times New Roman" w:hAnsi="Times New Roman"/>
        </w:rPr>
      </w:pPr>
      <w:r>
        <w:rPr>
          <w:rFonts w:ascii="Times New Roman" w:hAnsi="Times New Roman"/>
        </w:rPr>
        <w:t>使用</w:t>
      </w:r>
      <w:r>
        <w:rPr>
          <w:rFonts w:ascii="Times New Roman" w:hAnsi="Times New Roman" w:hint="eastAsia"/>
        </w:rPr>
        <w:t>第</w:t>
      </w:r>
      <w:r>
        <w:rPr>
          <w:rFonts w:ascii="Times New Roman" w:hAnsi="Times New Roman"/>
          <w:i/>
          <w:iCs/>
        </w:rPr>
        <w:t>j</w:t>
      </w:r>
      <w:r>
        <w:rPr>
          <w:rFonts w:ascii="Times New Roman" w:hAnsi="Times New Roman" w:hint="eastAsia"/>
        </w:rPr>
        <w:t>种</w:t>
      </w:r>
      <w:r>
        <w:rPr>
          <w:rFonts w:ascii="Times New Roman" w:hAnsi="Times New Roman"/>
        </w:rPr>
        <w:t>化石燃料通过区间</w:t>
      </w:r>
      <w:r>
        <w:rPr>
          <w:rFonts w:ascii="Times New Roman" w:hAnsi="Times New Roman"/>
          <w:i/>
          <w:iCs/>
        </w:rPr>
        <w:t>r</w:t>
      </w:r>
      <w:r>
        <w:rPr>
          <w:rFonts w:ascii="Times New Roman" w:hAnsi="Times New Roman"/>
        </w:rPr>
        <w:t>的第</w:t>
      </w:r>
      <w:proofErr w:type="spellStart"/>
      <w:r>
        <w:rPr>
          <w:rFonts w:ascii="Times New Roman" w:hAnsi="Times New Roman"/>
          <w:i/>
          <w:iCs/>
        </w:rPr>
        <w:t>i</w:t>
      </w:r>
      <w:proofErr w:type="spellEnd"/>
      <w:r>
        <w:rPr>
          <w:rFonts w:ascii="Times New Roman" w:hAnsi="Times New Roman"/>
        </w:rPr>
        <w:t>类车型</w:t>
      </w:r>
      <w:r>
        <w:rPr>
          <w:rFonts w:ascii="Times New Roman" w:hAnsi="Times New Roman" w:hint="eastAsia"/>
        </w:rPr>
        <w:t>的</w:t>
      </w:r>
      <w:r>
        <w:rPr>
          <w:rFonts w:ascii="Times New Roman" w:hAnsi="Times New Roman"/>
        </w:rPr>
        <w:t>数量</w:t>
      </w:r>
      <w:r>
        <w:rPr>
          <w:rFonts w:hint="eastAsia"/>
        </w:rPr>
        <w:t>按公式</w:t>
      </w:r>
      <w:r>
        <w:fldChar w:fldCharType="begin"/>
      </w:r>
      <w:r>
        <w:instrText xml:space="preserve"> </w:instrText>
      </w:r>
      <w:r>
        <w:rPr>
          <w:rFonts w:hint="eastAsia"/>
        </w:rPr>
        <w:instrText>REF _Ref167961833 \h</w:instrText>
      </w:r>
      <w:r>
        <w:instrText xml:space="preserve"> </w:instrText>
      </w:r>
      <w:r>
        <w:fldChar w:fldCharType="separate"/>
      </w:r>
      <w:r w:rsidR="008B1718">
        <w:rPr>
          <w:rFonts w:hint="eastAsia"/>
        </w:rPr>
        <w:t>(</w:t>
      </w:r>
      <w:r w:rsidR="008B1718">
        <w:rPr>
          <w:noProof/>
        </w:rPr>
        <w:t>9</w:t>
      </w:r>
      <w:r w:rsidR="008B1718">
        <w:t>)</w:t>
      </w:r>
      <w:r>
        <w:fldChar w:fldCharType="end"/>
      </w:r>
      <w:r>
        <w:rPr>
          <w:rFonts w:hint="eastAsia"/>
        </w:rPr>
        <w:t>计算。</w:t>
      </w:r>
    </w:p>
    <w:p w14:paraId="23B2DE3A" w14:textId="07553308" w:rsidR="005D4FD6" w:rsidRPr="0091731D" w:rsidRDefault="00667242" w:rsidP="0091731D">
      <w:pPr>
        <w:pStyle w:val="affffff0"/>
        <w:rPr>
          <w:vanish/>
        </w:rPr>
      </w:pPr>
      <w:r>
        <w:tab/>
      </w:r>
      <m:oMath>
        <m:sSub>
          <m:sSubPr>
            <m:ctrlPr/>
          </m:sSubPr>
          <m:e>
            <m:r>
              <m:t>V</m:t>
            </m:r>
          </m:e>
          <m:sub>
            <m:r>
              <m:t>i</m:t>
            </m:r>
            <m:r>
              <m:rPr>
                <m:sty m:val="p"/>
              </m:rPr>
              <m:t>,</m:t>
            </m:r>
            <m:r>
              <m:t>j</m:t>
            </m:r>
            <m:r>
              <m:rPr>
                <m:sty m:val="p"/>
              </m:rPr>
              <m:t>,</m:t>
            </m:r>
            <m:r>
              <m:t>r</m:t>
            </m:r>
          </m:sub>
        </m:sSub>
        <m:r>
          <m:rPr>
            <m:sty m:val="p"/>
          </m:rPr>
          <m:t>=</m:t>
        </m:r>
        <m:sSub>
          <m:sSubPr>
            <m:ctrlPr/>
          </m:sSubPr>
          <m:e>
            <m:r>
              <m:t>V</m:t>
            </m:r>
          </m:e>
          <m:sub>
            <m:r>
              <m:t>i</m:t>
            </m:r>
            <m:r>
              <m:rPr>
                <m:sty m:val="p"/>
              </m:rPr>
              <m:t>,</m:t>
            </m:r>
            <m:r>
              <m:t>r</m:t>
            </m:r>
          </m:sub>
        </m:sSub>
        <m:r>
          <m:rPr>
            <m:sty m:val="p"/>
          </m:rPr>
          <m:t>×</m:t>
        </m:r>
        <m:sSub>
          <m:sSubPr>
            <m:ctrlPr/>
          </m:sSubPr>
          <m:e>
            <m:r>
              <w:rPr>
                <w:rFonts w:hint="eastAsia"/>
              </w:rPr>
              <m:t>p</m:t>
            </m:r>
          </m:e>
          <m:sub>
            <m:r>
              <w:rPr>
                <w:rFonts w:hint="eastAsia"/>
              </w:rPr>
              <m:t>i</m:t>
            </m:r>
            <m:r>
              <m:rPr>
                <m:sty m:val="p"/>
              </m:rPr>
              <m:t>,</m:t>
            </m:r>
            <m:r>
              <w:rPr>
                <w:rFonts w:hint="eastAsia"/>
              </w:rPr>
              <m:t>j</m:t>
            </m:r>
          </m:sub>
        </m:sSub>
      </m:oMath>
      <w:r>
        <w:tab/>
      </w:r>
      <w:r>
        <w:tab/>
        <w:t xml:space="preserve"> </w:t>
      </w:r>
      <w:bookmarkStart w:id="49" w:name="_Ref167961833"/>
      <w:r>
        <w:rPr>
          <w:rFonts w:hint="eastAsia"/>
        </w:rPr>
        <w:t>(</w:t>
      </w:r>
      <w:r>
        <w:fldChar w:fldCharType="begin"/>
      </w:r>
      <w:r>
        <w:instrText xml:space="preserve"> </w:instrText>
      </w:r>
      <w:r>
        <w:rPr>
          <w:rFonts w:hint="eastAsia"/>
        </w:rPr>
        <w:instrText xml:space="preserve">SEQ </w:instrText>
      </w:r>
      <w:r>
        <w:rPr>
          <w:rFonts w:hint="eastAsia"/>
        </w:rPr>
        <w:instrText>公式</w:instrText>
      </w:r>
      <w:r>
        <w:rPr>
          <w:rFonts w:hint="eastAsia"/>
        </w:rPr>
        <w:instrText xml:space="preserve"> \* ARABIC</w:instrText>
      </w:r>
      <w:r>
        <w:instrText xml:space="preserve"> </w:instrText>
      </w:r>
      <w:r>
        <w:fldChar w:fldCharType="separate"/>
      </w:r>
      <w:r w:rsidR="008B1718">
        <w:rPr>
          <w:noProof/>
        </w:rPr>
        <w:t>9</w:t>
      </w:r>
      <w:r>
        <w:fldChar w:fldCharType="end"/>
      </w:r>
      <w:r>
        <w:t>)</w:t>
      </w:r>
      <w:bookmarkEnd w:id="49"/>
    </w:p>
    <w:p w14:paraId="23B2DE3B" w14:textId="77777777" w:rsidR="005D4FD6" w:rsidRDefault="00667242">
      <w:pPr>
        <w:ind w:firstLine="420"/>
        <w:rPr>
          <w:rFonts w:ascii="Times New Roman" w:hAnsi="Times New Roman"/>
        </w:rPr>
      </w:pPr>
      <w:r>
        <w:rPr>
          <w:rFonts w:ascii="Times New Roman" w:hAnsi="Times New Roman" w:hint="eastAsia"/>
        </w:rPr>
        <w:t>式中：</w:t>
      </w:r>
    </w:p>
    <w:p w14:paraId="23B2DE3C" w14:textId="77777777" w:rsidR="005D4FD6" w:rsidRDefault="00000000">
      <w:pPr>
        <w:ind w:firstLine="420"/>
        <w:rPr>
          <w:rFonts w:ascii="Times New Roman" w:hAnsi="Times New Roman"/>
          <w:color w:val="FF0000"/>
        </w:rPr>
      </w:pPr>
      <m:oMath>
        <m:sSub>
          <m:sSubPr>
            <m:ctrlPr>
              <w:rPr>
                <w:rFonts w:ascii="Cambria Math" w:hAnsi="Cambria Math"/>
                <w:i/>
              </w:rPr>
            </m:ctrlPr>
          </m:sSubPr>
          <m:e>
            <m:r>
              <w:rPr>
                <w:rFonts w:ascii="Cambria Math" w:hAnsi="Cambria Math"/>
              </w:rPr>
              <m:t>V</m:t>
            </m:r>
          </m:e>
          <m:sub>
            <m:r>
              <w:rPr>
                <w:rFonts w:ascii="Cambria Math" w:hAnsi="Cambria Math"/>
              </w:rPr>
              <m:t>i,r</m:t>
            </m:r>
          </m:sub>
        </m:sSub>
      </m:oMath>
      <w:r w:rsidR="00667242">
        <w:rPr>
          <w:rFonts w:ascii="Times New Roman" w:hAnsi="Times New Roman"/>
        </w:rPr>
        <w:t>—</w:t>
      </w:r>
      <w:r w:rsidR="00667242">
        <w:rPr>
          <w:rFonts w:ascii="Times New Roman" w:hAnsi="Times New Roman"/>
          <w:szCs w:val="21"/>
        </w:rPr>
        <w:t>—</w:t>
      </w:r>
      <w:r w:rsidR="00667242">
        <w:rPr>
          <w:rFonts w:ascii="Times New Roman" w:hAnsi="Times New Roman"/>
        </w:rPr>
        <w:t>通过区间</w:t>
      </w:r>
      <w:r w:rsidR="00667242">
        <w:rPr>
          <w:rFonts w:ascii="Times New Roman" w:hAnsi="Times New Roman"/>
          <w:i/>
          <w:iCs/>
        </w:rPr>
        <w:t>r</w:t>
      </w:r>
      <w:r w:rsidR="00667242">
        <w:rPr>
          <w:rFonts w:ascii="Times New Roman" w:hAnsi="Times New Roman"/>
        </w:rPr>
        <w:t>的第</w:t>
      </w:r>
      <w:proofErr w:type="spellStart"/>
      <w:r w:rsidR="00667242">
        <w:rPr>
          <w:rFonts w:ascii="Times New Roman" w:hAnsi="Times New Roman"/>
          <w:i/>
          <w:iCs/>
        </w:rPr>
        <w:t>i</w:t>
      </w:r>
      <w:proofErr w:type="spellEnd"/>
      <w:r w:rsidR="00667242">
        <w:rPr>
          <w:rFonts w:ascii="Times New Roman" w:hAnsi="Times New Roman"/>
        </w:rPr>
        <w:t>类车型</w:t>
      </w:r>
      <w:r w:rsidR="00667242">
        <w:rPr>
          <w:rFonts w:ascii="Times New Roman" w:hAnsi="Times New Roman" w:hint="eastAsia"/>
        </w:rPr>
        <w:t>的</w:t>
      </w:r>
      <w:r w:rsidR="00667242">
        <w:rPr>
          <w:rFonts w:ascii="Times New Roman" w:hAnsi="Times New Roman"/>
        </w:rPr>
        <w:t>数量，单位为辆；</w:t>
      </w:r>
    </w:p>
    <w:p w14:paraId="23B2DE3D" w14:textId="77777777" w:rsidR="005D4FD6" w:rsidRDefault="00000000">
      <w:pPr>
        <w:ind w:firstLine="420"/>
        <w:rPr>
          <w:rFonts w:ascii="Times New Roman" w:hAnsi="Times New Roman"/>
          <w:color w:val="FF0000"/>
        </w:rPr>
      </w:pPr>
      <m:oMath>
        <m:sSub>
          <m:sSubPr>
            <m:ctrlPr>
              <w:rPr>
                <w:rFonts w:ascii="Cambria Math" w:hAnsi="Cambria Math"/>
                <w:i/>
              </w:rPr>
            </m:ctrlPr>
          </m:sSubPr>
          <m:e>
            <m:r>
              <w:rPr>
                <w:rFonts w:ascii="Cambria Math" w:hAnsi="Cambria Math" w:hint="eastAsia"/>
              </w:rPr>
              <m:t>p</m:t>
            </m:r>
          </m:e>
          <m:sub>
            <m:r>
              <w:rPr>
                <w:rFonts w:ascii="Cambria Math" w:hAnsi="Cambria Math" w:hint="eastAsia"/>
              </w:rPr>
              <m:t>i</m:t>
            </m:r>
            <m:r>
              <w:rPr>
                <w:rFonts w:ascii="Cambria Math" w:hAnsi="Cambria Math"/>
              </w:rPr>
              <m:t>,</m:t>
            </m:r>
            <m:r>
              <w:rPr>
                <w:rFonts w:ascii="Cambria Math" w:hAnsi="Cambria Math" w:hint="eastAsia"/>
              </w:rPr>
              <m:t>j</m:t>
            </m:r>
          </m:sub>
        </m:sSub>
      </m:oMath>
      <w:r w:rsidR="00667242">
        <w:rPr>
          <w:rFonts w:ascii="Times New Roman" w:hAnsi="Times New Roman"/>
        </w:rPr>
        <w:t>—</w:t>
      </w:r>
      <w:r w:rsidR="00667242">
        <w:rPr>
          <w:rFonts w:ascii="Times New Roman" w:hAnsi="Times New Roman"/>
          <w:szCs w:val="21"/>
        </w:rPr>
        <w:t>—</w:t>
      </w:r>
      <w:r w:rsidR="00667242">
        <w:rPr>
          <w:rFonts w:ascii="Times New Roman" w:hAnsi="Times New Roman"/>
        </w:rPr>
        <w:t>第</w:t>
      </w:r>
      <w:proofErr w:type="spellStart"/>
      <w:r w:rsidR="00667242">
        <w:rPr>
          <w:rFonts w:ascii="Times New Roman" w:hAnsi="Times New Roman"/>
          <w:i/>
          <w:iCs/>
        </w:rPr>
        <w:t>i</w:t>
      </w:r>
      <w:proofErr w:type="spellEnd"/>
      <w:r w:rsidR="00667242">
        <w:rPr>
          <w:rFonts w:ascii="Times New Roman" w:hAnsi="Times New Roman"/>
        </w:rPr>
        <w:t>类车型</w:t>
      </w:r>
      <w:r w:rsidR="00667242">
        <w:rPr>
          <w:rFonts w:ascii="Times New Roman" w:hAnsi="Times New Roman" w:hint="eastAsia"/>
        </w:rPr>
        <w:t>中</w:t>
      </w:r>
      <w:r w:rsidR="00667242">
        <w:rPr>
          <w:rFonts w:ascii="Times New Roman" w:hAnsi="Times New Roman"/>
        </w:rPr>
        <w:t>使用</w:t>
      </w:r>
      <w:r w:rsidR="00667242">
        <w:rPr>
          <w:rFonts w:ascii="Times New Roman" w:hAnsi="Times New Roman" w:hint="eastAsia"/>
        </w:rPr>
        <w:t>第</w:t>
      </w:r>
      <w:r w:rsidR="00667242">
        <w:rPr>
          <w:rFonts w:ascii="Times New Roman" w:hAnsi="Times New Roman"/>
          <w:i/>
          <w:iCs/>
        </w:rPr>
        <w:t>j</w:t>
      </w:r>
      <w:r w:rsidR="00667242">
        <w:rPr>
          <w:rFonts w:ascii="Times New Roman" w:hAnsi="Times New Roman" w:hint="eastAsia"/>
        </w:rPr>
        <w:t>种</w:t>
      </w:r>
      <w:r w:rsidR="00667242">
        <w:rPr>
          <w:rFonts w:ascii="Times New Roman" w:hAnsi="Times New Roman"/>
        </w:rPr>
        <w:t>化石燃料的</w:t>
      </w:r>
      <w:r w:rsidR="00667242">
        <w:rPr>
          <w:rFonts w:ascii="Times New Roman" w:hAnsi="Times New Roman" w:hint="eastAsia"/>
        </w:rPr>
        <w:t>比例。</w:t>
      </w:r>
    </w:p>
    <w:p w14:paraId="23B2DE3E" w14:textId="77777777" w:rsidR="005D4FD6" w:rsidRDefault="00667242">
      <w:pPr>
        <w:pStyle w:val="2"/>
      </w:pPr>
      <w:r>
        <w:rPr>
          <w:rFonts w:hint="eastAsia"/>
        </w:rPr>
        <w:t>纯电动车型碳排放计算</w:t>
      </w:r>
    </w:p>
    <w:p w14:paraId="23B2DE3F" w14:textId="2331BC1D" w:rsidR="005D4FD6" w:rsidRDefault="00667242">
      <w:pPr>
        <w:ind w:firstLine="420"/>
      </w:pPr>
      <w:r>
        <w:rPr>
          <w:rFonts w:ascii="Times New Roman" w:hAnsi="Times New Roman"/>
        </w:rPr>
        <w:t>第</w:t>
      </w:r>
      <w:proofErr w:type="spellStart"/>
      <w:r>
        <w:rPr>
          <w:rFonts w:ascii="Times New Roman" w:hAnsi="Times New Roman"/>
          <w:i/>
          <w:iCs/>
        </w:rPr>
        <w:t>i</w:t>
      </w:r>
      <w:proofErr w:type="spellEnd"/>
      <w:r>
        <w:rPr>
          <w:rFonts w:ascii="Times New Roman" w:hAnsi="Times New Roman"/>
        </w:rPr>
        <w:t>类车型</w:t>
      </w:r>
      <w:r>
        <w:rPr>
          <w:rFonts w:hint="eastAsia"/>
        </w:rPr>
        <w:t>使用电力e驱动行驶在</w:t>
      </w:r>
      <w:r>
        <w:rPr>
          <w:rFonts w:ascii="Times New Roman" w:hAnsi="Times New Roman" w:hint="eastAsia"/>
        </w:rPr>
        <w:t>区间</w:t>
      </w:r>
      <w:r>
        <w:rPr>
          <w:rFonts w:ascii="Times New Roman" w:hAnsi="Times New Roman"/>
          <w:i/>
          <w:iCs/>
        </w:rPr>
        <w:t>r</w:t>
      </w:r>
      <w:r>
        <w:rPr>
          <w:rFonts w:hint="eastAsia"/>
        </w:rPr>
        <w:t>上的间接二氧化碳排放量按公式</w:t>
      </w:r>
      <w:r>
        <w:fldChar w:fldCharType="begin"/>
      </w:r>
      <w:r>
        <w:instrText xml:space="preserve"> </w:instrText>
      </w:r>
      <w:r>
        <w:rPr>
          <w:rFonts w:hint="eastAsia"/>
        </w:rPr>
        <w:instrText>REF _Ref168306779 \h</w:instrText>
      </w:r>
      <w:r>
        <w:instrText xml:space="preserve"> </w:instrText>
      </w:r>
      <w:r>
        <w:fldChar w:fldCharType="separate"/>
      </w:r>
      <w:r w:rsidR="008B1718">
        <w:rPr>
          <w:rFonts w:ascii="Times New Roman" w:hAnsi="Times New Roman" w:hint="eastAsia"/>
        </w:rPr>
        <w:t>(</w:t>
      </w:r>
      <w:r w:rsidR="008B1718">
        <w:rPr>
          <w:rFonts w:ascii="Times New Roman" w:hAnsi="Times New Roman"/>
          <w:noProof/>
        </w:rPr>
        <w:t>10</w:t>
      </w:r>
      <w:r w:rsidR="008B1718">
        <w:rPr>
          <w:rFonts w:ascii="Times New Roman" w:hAnsi="Times New Roman" w:hint="eastAsia"/>
        </w:rPr>
        <w:t>)</w:t>
      </w:r>
      <w:r>
        <w:fldChar w:fldCharType="end"/>
      </w:r>
      <w:r>
        <w:rPr>
          <w:rFonts w:hint="eastAsia"/>
        </w:rPr>
        <w:t>计算。</w:t>
      </w:r>
    </w:p>
    <w:p w14:paraId="23B2DE41" w14:textId="34EB8B9D" w:rsidR="005D4FD6" w:rsidRPr="0091731D" w:rsidRDefault="00667242" w:rsidP="0091731D">
      <w:pPr>
        <w:pStyle w:val="affffff0"/>
        <w:rPr>
          <w:rFonts w:ascii="Times New Roman" w:hAnsi="Times New Roman"/>
          <w:vanish/>
        </w:rPr>
      </w:pPr>
      <w:r>
        <w:rPr>
          <w:rFonts w:ascii="宋体" w:hAnsi="宋体"/>
        </w:rPr>
        <w:tab/>
      </w:r>
      <m:oMath>
        <m:sSub>
          <m:sSubPr>
            <m:ctrlPr/>
          </m:sSubPr>
          <m:e>
            <m:r>
              <m:t>E</m:t>
            </m:r>
          </m:e>
          <m:sub>
            <m:r>
              <m:t>e</m:t>
            </m:r>
            <m:r>
              <m:rPr>
                <m:sty m:val="p"/>
              </m:rPr>
              <m:t>-</m:t>
            </m:r>
            <m:sSub>
              <m:sSubPr>
                <m:ctrlPr/>
              </m:sSubPr>
              <m:e>
                <m:r>
                  <m:t>CO</m:t>
                </m:r>
              </m:e>
              <m:sub>
                <m:r>
                  <m:rPr>
                    <m:sty m:val="p"/>
                  </m:rPr>
                  <m:t>2</m:t>
                </m:r>
              </m:sub>
            </m:sSub>
            <m:r>
              <m:rPr>
                <m:sty m:val="p"/>
              </m:rPr>
              <m:t>,</m:t>
            </m:r>
            <m:r>
              <w:rPr>
                <w:rFonts w:hint="eastAsia"/>
              </w:rPr>
              <m:t>i</m:t>
            </m:r>
            <m:r>
              <m:rPr>
                <m:sty m:val="p"/>
              </m:rPr>
              <m:t>,</m:t>
            </m:r>
            <m:r>
              <m:t>r</m:t>
            </m:r>
          </m:sub>
        </m:sSub>
        <m:r>
          <m:rPr>
            <m:sty m:val="p"/>
          </m:rPr>
          <m:t>=</m:t>
        </m:r>
        <m:sSub>
          <m:sSubPr>
            <m:ctrlPr/>
          </m:sSubPr>
          <m:e>
            <m:r>
              <m:t>AD</m:t>
            </m:r>
          </m:e>
          <m:sub>
            <m:r>
              <m:t>e</m:t>
            </m:r>
            <m:r>
              <m:rPr>
                <m:sty m:val="p"/>
              </m:rPr>
              <m:t>-</m:t>
            </m:r>
            <m:sSub>
              <m:sSubPr>
                <m:ctrlPr/>
              </m:sSubPr>
              <m:e>
                <m:r>
                  <w:rPr>
                    <w:rFonts w:hint="eastAsia"/>
                  </w:rPr>
                  <m:t>CO</m:t>
                </m:r>
              </m:e>
              <m:sub>
                <m:r>
                  <m:rPr>
                    <m:sty m:val="p"/>
                  </m:rPr>
                  <m:t>2</m:t>
                </m:r>
              </m:sub>
            </m:sSub>
            <m:r>
              <m:rPr>
                <m:sty m:val="p"/>
              </m:rPr>
              <m:t>,</m:t>
            </m:r>
            <m:r>
              <m:t>i</m:t>
            </m:r>
            <m:r>
              <m:rPr>
                <m:sty m:val="p"/>
              </m:rPr>
              <m:t>,</m:t>
            </m:r>
            <m:r>
              <m:t>r</m:t>
            </m:r>
          </m:sub>
        </m:sSub>
        <m:sSub>
          <m:sSubPr>
            <m:ctrlPr/>
          </m:sSubPr>
          <m:e>
            <m:r>
              <m:rPr>
                <m:sty m:val="p"/>
              </m:rPr>
              <m:t>×</m:t>
            </m:r>
            <m:r>
              <m:t>EF</m:t>
            </m:r>
          </m:e>
          <m:sub>
            <m:r>
              <m:t>e</m:t>
            </m:r>
          </m:sub>
        </m:sSub>
      </m:oMath>
      <w:r>
        <w:rPr>
          <w:rFonts w:ascii="宋体" w:hAnsi="宋体"/>
        </w:rPr>
        <w:tab/>
      </w:r>
      <w:r>
        <w:tab/>
      </w:r>
      <w:r>
        <w:rPr>
          <w:rFonts w:ascii="Times New Roman" w:hAnsi="Times New Roman"/>
        </w:rPr>
        <w:t xml:space="preserve"> </w:t>
      </w:r>
      <w:bookmarkStart w:id="50" w:name="_Ref168306779"/>
      <w:r>
        <w:rPr>
          <w:rFonts w:ascii="Times New Roman" w:hAnsi="Times New Roman" w:hint="eastAsia"/>
        </w:rPr>
        <w:t>(</w:t>
      </w:r>
      <w:r>
        <w:rPr>
          <w:rFonts w:ascii="Times New Roman" w:hAnsi="Times New Roman"/>
        </w:rPr>
        <w:fldChar w:fldCharType="begin"/>
      </w:r>
      <w:r>
        <w:rPr>
          <w:rFonts w:ascii="Times New Roman" w:hAnsi="Times New Roman"/>
        </w:rPr>
        <w:instrText xml:space="preserve"> </w:instrText>
      </w:r>
      <w:r>
        <w:rPr>
          <w:rFonts w:ascii="Times New Roman" w:hAnsi="Times New Roman" w:hint="eastAsia"/>
        </w:rPr>
        <w:instrText xml:space="preserve">SEQ </w:instrText>
      </w:r>
      <w:r>
        <w:rPr>
          <w:rFonts w:ascii="Times New Roman" w:hAnsi="Times New Roman" w:hint="eastAsia"/>
        </w:rPr>
        <w:instrText>公式</w:instrText>
      </w:r>
      <w:r>
        <w:rPr>
          <w:rFonts w:ascii="Times New Roman" w:hAnsi="Times New Roman" w:hint="eastAsia"/>
        </w:rPr>
        <w:instrText xml:space="preserve"> \* ARABIC</w:instrText>
      </w:r>
      <w:r>
        <w:rPr>
          <w:rFonts w:ascii="Times New Roman" w:hAnsi="Times New Roman"/>
        </w:rPr>
        <w:instrText xml:space="preserve"> </w:instrText>
      </w:r>
      <w:r>
        <w:rPr>
          <w:rFonts w:ascii="Times New Roman" w:hAnsi="Times New Roman"/>
        </w:rPr>
        <w:fldChar w:fldCharType="separate"/>
      </w:r>
      <w:r w:rsidR="008B1718">
        <w:rPr>
          <w:rFonts w:ascii="Times New Roman" w:hAnsi="Times New Roman"/>
          <w:noProof/>
        </w:rPr>
        <w:t>10</w:t>
      </w:r>
      <w:r>
        <w:rPr>
          <w:rFonts w:ascii="Times New Roman" w:hAnsi="Times New Roman"/>
        </w:rPr>
        <w:fldChar w:fldCharType="end"/>
      </w:r>
      <w:r>
        <w:rPr>
          <w:rFonts w:ascii="Times New Roman" w:hAnsi="Times New Roman" w:hint="eastAsia"/>
        </w:rPr>
        <w:t>)</w:t>
      </w:r>
      <w:bookmarkEnd w:id="50"/>
    </w:p>
    <w:p w14:paraId="23B2DE42" w14:textId="77777777" w:rsidR="005D4FD6" w:rsidRDefault="00667242">
      <w:pPr>
        <w:ind w:firstLine="420"/>
      </w:pPr>
      <w:r>
        <w:rPr>
          <w:rFonts w:hint="eastAsia"/>
        </w:rPr>
        <w:t>式中：</w:t>
      </w:r>
    </w:p>
    <w:p w14:paraId="23B2DE43" w14:textId="77777777" w:rsidR="005D4FD6" w:rsidRDefault="00000000">
      <w:pPr>
        <w:ind w:firstLine="420"/>
        <w:rPr>
          <w:rFonts w:ascii="Times New Roman" w:hAnsi="Times New Roman"/>
        </w:rPr>
      </w:pPr>
      <m:oMath>
        <m:sSub>
          <m:sSubPr>
            <m:ctrlPr>
              <w:rPr>
                <w:rFonts w:ascii="Cambria Math" w:hAnsi="Cambria Math"/>
              </w:rPr>
            </m:ctrlPr>
          </m:sSubPr>
          <m:e>
            <m:r>
              <w:rPr>
                <w:rFonts w:ascii="Cambria Math" w:hAnsi="Cambria Math"/>
              </w:rPr>
              <m:t>AD</m:t>
            </m:r>
          </m:e>
          <m:sub>
            <m:r>
              <w:rPr>
                <w:rFonts w:ascii="Cambria Math" w:hAnsi="Cambria Math"/>
              </w:rPr>
              <m:t>e</m:t>
            </m:r>
            <m:r>
              <m:rPr>
                <m:sty m:val="p"/>
              </m:rPr>
              <w:rPr>
                <w:rFonts w:ascii="Cambria Math" w:hAnsi="Cambria Math"/>
              </w:rPr>
              <m:t>-</m:t>
            </m:r>
            <m:sSub>
              <m:sSubPr>
                <m:ctrlPr>
                  <w:rPr>
                    <w:rFonts w:ascii="Cambria Math" w:hAnsi="Cambria Math"/>
                  </w:rPr>
                </m:ctrlPr>
              </m:sSubPr>
              <m:e>
                <m:r>
                  <w:rPr>
                    <w:rFonts w:ascii="Cambria Math" w:hAnsi="Cambria Math" w:hint="eastAsia"/>
                  </w:rPr>
                  <m:t>CO</m:t>
                </m:r>
              </m:e>
              <m:sub>
                <m:r>
                  <m:rPr>
                    <m:sty m:val="p"/>
                  </m:rPr>
                  <w:rPr>
                    <w:rFonts w:ascii="Cambria Math" w:hAnsi="Cambria Math"/>
                  </w:rPr>
                  <m:t>2</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r</m:t>
            </m:r>
          </m:sub>
        </m:sSub>
      </m:oMath>
      <w:r w:rsidR="00667242">
        <w:rPr>
          <w:rFonts w:ascii="Times New Roman" w:hAnsi="Times New Roman"/>
        </w:rPr>
        <w:t>——</w:t>
      </w:r>
      <w:r w:rsidR="00667242">
        <w:rPr>
          <w:rFonts w:ascii="Times New Roman" w:hAnsi="Times New Roman" w:hint="eastAsia"/>
        </w:rPr>
        <w:t>第</w:t>
      </w:r>
      <w:proofErr w:type="spellStart"/>
      <w:r w:rsidR="00667242">
        <w:rPr>
          <w:rFonts w:ascii="Times New Roman" w:hAnsi="Times New Roman"/>
          <w:i/>
          <w:iCs/>
        </w:rPr>
        <w:t>i</w:t>
      </w:r>
      <w:proofErr w:type="spellEnd"/>
      <w:r w:rsidR="00667242">
        <w:rPr>
          <w:rFonts w:ascii="Times New Roman" w:hAnsi="Times New Roman" w:hint="eastAsia"/>
        </w:rPr>
        <w:t>类</w:t>
      </w:r>
      <w:r w:rsidR="00667242">
        <w:rPr>
          <w:rFonts w:ascii="Times New Roman" w:hAnsi="Times New Roman"/>
        </w:rPr>
        <w:t>车型</w:t>
      </w:r>
      <w:r w:rsidR="00667242">
        <w:rPr>
          <w:rFonts w:ascii="Times New Roman" w:hAnsi="Times New Roman" w:hint="eastAsia"/>
        </w:rPr>
        <w:t>使用</w:t>
      </w:r>
      <w:r w:rsidR="00667242">
        <w:rPr>
          <w:rFonts w:hint="eastAsia"/>
        </w:rPr>
        <w:t>电力e驱动行驶在</w:t>
      </w:r>
      <w:r w:rsidR="00667242">
        <w:rPr>
          <w:rFonts w:ascii="Times New Roman" w:hAnsi="Times New Roman" w:hint="eastAsia"/>
        </w:rPr>
        <w:t>区间</w:t>
      </w:r>
      <w:r w:rsidR="00667242">
        <w:rPr>
          <w:rFonts w:ascii="Times New Roman" w:hAnsi="Times New Roman"/>
          <w:i/>
          <w:iCs/>
        </w:rPr>
        <w:t>r</w:t>
      </w:r>
      <w:r w:rsidR="00667242">
        <w:rPr>
          <w:rFonts w:ascii="Times New Roman" w:hAnsi="Times New Roman"/>
        </w:rPr>
        <w:t>的活动</w:t>
      </w:r>
      <w:r w:rsidR="00667242">
        <w:rPr>
          <w:rFonts w:ascii="Times New Roman" w:hAnsi="Times New Roman" w:hint="eastAsia"/>
        </w:rPr>
        <w:t>数据（即消耗电量）</w:t>
      </w:r>
      <w:r w:rsidR="00667242">
        <w:rPr>
          <w:rFonts w:ascii="Times New Roman" w:hAnsi="Times New Roman"/>
        </w:rPr>
        <w:t>，单位为兆瓦时（</w:t>
      </w:r>
      <w:r w:rsidR="00667242">
        <w:rPr>
          <w:rFonts w:ascii="Times New Roman" w:hAnsi="Times New Roman" w:hint="eastAsia"/>
        </w:rPr>
        <w:t>MWh</w:t>
      </w:r>
      <w:r w:rsidR="00667242">
        <w:rPr>
          <w:rFonts w:ascii="Times New Roman" w:hAnsi="Times New Roman"/>
        </w:rPr>
        <w:t>）；</w:t>
      </w:r>
    </w:p>
    <w:p w14:paraId="23B2DE44" w14:textId="77777777" w:rsidR="005D4FD6" w:rsidRDefault="00000000">
      <w:pPr>
        <w:ind w:firstLine="420"/>
        <w:rPr>
          <w:rFonts w:ascii="Times New Roman" w:hAnsi="Times New Roman"/>
        </w:rPr>
      </w:pPr>
      <m:oMath>
        <m:sSub>
          <m:sSubPr>
            <m:ctrlPr>
              <w:rPr>
                <w:rFonts w:ascii="Cambria Math" w:hAnsi="Cambria Math"/>
                <w:i/>
              </w:rPr>
            </m:ctrlPr>
          </m:sSubPr>
          <m:e>
            <m:r>
              <w:rPr>
                <w:rFonts w:ascii="Cambria Math" w:hAnsi="Cambria Math"/>
              </w:rPr>
              <m:t>EF</m:t>
            </m:r>
          </m:e>
          <m:sub>
            <m:r>
              <w:rPr>
                <w:rFonts w:ascii="Cambria Math" w:hAnsi="Cambria Math" w:hint="eastAsia"/>
              </w:rPr>
              <m:t>e</m:t>
            </m:r>
          </m:sub>
        </m:sSub>
      </m:oMath>
      <w:r w:rsidR="00667242">
        <w:rPr>
          <w:rFonts w:ascii="Times New Roman" w:hAnsi="Times New Roman" w:hint="eastAsia"/>
        </w:rPr>
        <w:t>——</w:t>
      </w:r>
      <w:r w:rsidR="00667242">
        <w:rPr>
          <w:rFonts w:ascii="Times New Roman" w:hAnsi="Times New Roman"/>
        </w:rPr>
        <w:t>区域电网平均二氧化碳排放因子，</w:t>
      </w:r>
      <w:proofErr w:type="gramStart"/>
      <w:r w:rsidR="00667242">
        <w:rPr>
          <w:rFonts w:ascii="Times New Roman" w:hAnsi="Times New Roman"/>
        </w:rPr>
        <w:t>单位为吨二氧化碳</w:t>
      </w:r>
      <w:proofErr w:type="gramEnd"/>
      <w:r w:rsidR="00667242">
        <w:rPr>
          <w:rFonts w:ascii="Times New Roman" w:hAnsi="Times New Roman"/>
        </w:rPr>
        <w:t>每兆瓦时</w:t>
      </w:r>
      <w:r w:rsidR="00667242">
        <w:rPr>
          <w:rFonts w:ascii="Times New Roman" w:hAnsi="Times New Roman" w:hint="eastAsia"/>
        </w:rPr>
        <w:t>（</w:t>
      </w:r>
      <w:r w:rsidR="00667242">
        <w:rPr>
          <w:rFonts w:ascii="Times New Roman" w:hAnsi="Times New Roman"/>
        </w:rPr>
        <w:t>tCO</w:t>
      </w:r>
      <w:r w:rsidR="00667242">
        <w:rPr>
          <w:rFonts w:ascii="Times New Roman" w:hAnsi="Times New Roman"/>
          <w:vertAlign w:val="subscript"/>
        </w:rPr>
        <w:t>2</w:t>
      </w:r>
      <w:r w:rsidR="00667242">
        <w:rPr>
          <w:rFonts w:ascii="Times New Roman" w:hAnsi="Times New Roman"/>
        </w:rPr>
        <w:t>/</w:t>
      </w:r>
      <w:r w:rsidR="00667242">
        <w:rPr>
          <w:rFonts w:ascii="Times New Roman" w:hAnsi="Times New Roman" w:hint="eastAsia"/>
        </w:rPr>
        <w:t>MWh</w:t>
      </w:r>
      <w:r w:rsidR="00667242">
        <w:rPr>
          <w:rFonts w:ascii="Times New Roman" w:hAnsi="Times New Roman" w:hint="eastAsia"/>
        </w:rPr>
        <w:t>）。</w:t>
      </w:r>
    </w:p>
    <w:p w14:paraId="23B2DE45" w14:textId="5C1D8DAF" w:rsidR="005D4FD6" w:rsidRDefault="00667242">
      <w:pPr>
        <w:ind w:firstLine="420"/>
      </w:pPr>
      <w:r>
        <w:rPr>
          <w:rFonts w:ascii="Times New Roman" w:hAnsi="Times New Roman" w:hint="eastAsia"/>
        </w:rPr>
        <w:t>第</w:t>
      </w:r>
      <w:proofErr w:type="spellStart"/>
      <w:r>
        <w:rPr>
          <w:rFonts w:ascii="Times New Roman" w:hAnsi="Times New Roman"/>
          <w:i/>
          <w:iCs/>
        </w:rPr>
        <w:t>i</w:t>
      </w:r>
      <w:proofErr w:type="spellEnd"/>
      <w:r>
        <w:rPr>
          <w:rFonts w:ascii="Times New Roman" w:hAnsi="Times New Roman" w:hint="eastAsia"/>
        </w:rPr>
        <w:t>类</w:t>
      </w:r>
      <w:r>
        <w:rPr>
          <w:rFonts w:ascii="Times New Roman" w:hAnsi="Times New Roman"/>
        </w:rPr>
        <w:t>车型</w:t>
      </w:r>
      <w:r>
        <w:rPr>
          <w:rFonts w:ascii="Times New Roman" w:hAnsi="Times New Roman" w:hint="eastAsia"/>
        </w:rPr>
        <w:t>使用</w:t>
      </w:r>
      <w:r>
        <w:rPr>
          <w:rFonts w:hint="eastAsia"/>
        </w:rPr>
        <w:t>电力e驱动行驶在</w:t>
      </w:r>
      <w:r>
        <w:rPr>
          <w:rFonts w:ascii="Times New Roman" w:hAnsi="Times New Roman" w:hint="eastAsia"/>
        </w:rPr>
        <w:t>区间</w:t>
      </w:r>
      <w:r>
        <w:rPr>
          <w:rFonts w:ascii="Times New Roman" w:hAnsi="Times New Roman"/>
          <w:i/>
          <w:iCs/>
        </w:rPr>
        <w:t>r</w:t>
      </w:r>
      <w:r>
        <w:rPr>
          <w:rFonts w:ascii="Times New Roman" w:hAnsi="Times New Roman"/>
        </w:rPr>
        <w:t>的活动水平</w:t>
      </w:r>
      <w:r>
        <w:rPr>
          <w:rFonts w:hint="eastAsia"/>
        </w:rPr>
        <w:t>按公式</w:t>
      </w:r>
      <w:r>
        <w:fldChar w:fldCharType="begin"/>
      </w:r>
      <w:r>
        <w:instrText xml:space="preserve"> </w:instrText>
      </w:r>
      <w:r>
        <w:rPr>
          <w:rFonts w:hint="eastAsia"/>
        </w:rPr>
        <w:instrText>REF _Ref167961859 \h</w:instrText>
      </w:r>
      <w:r>
        <w:instrText xml:space="preserve"> </w:instrText>
      </w:r>
      <w:r>
        <w:fldChar w:fldCharType="separate"/>
      </w:r>
      <w:r w:rsidR="008B1718">
        <w:rPr>
          <w:rFonts w:hint="eastAsia"/>
        </w:rPr>
        <w:t>(</w:t>
      </w:r>
      <w:r w:rsidR="008B1718">
        <w:rPr>
          <w:noProof/>
        </w:rPr>
        <w:t>11</w:t>
      </w:r>
      <w:r w:rsidR="008B1718">
        <w:t>)</w:t>
      </w:r>
      <w:r>
        <w:fldChar w:fldCharType="end"/>
      </w:r>
      <w:r>
        <w:rPr>
          <w:rFonts w:hint="eastAsia"/>
        </w:rPr>
        <w:t>计算。</w:t>
      </w:r>
    </w:p>
    <w:p w14:paraId="23B2DE47" w14:textId="5A2981A8" w:rsidR="005D4FD6" w:rsidRPr="0091731D" w:rsidRDefault="00667242" w:rsidP="0091731D">
      <w:pPr>
        <w:pStyle w:val="affffff0"/>
        <w:rPr>
          <w:vanish/>
        </w:rPr>
      </w:pPr>
      <w:r>
        <w:tab/>
      </w:r>
      <m:oMath>
        <m:sSub>
          <m:sSubPr>
            <m:ctrlPr>
              <w:rPr>
                <w:i/>
              </w:rPr>
            </m:ctrlPr>
          </m:sSubPr>
          <m:e>
            <m:r>
              <m:t>AD</m:t>
            </m:r>
          </m:e>
          <m:sub>
            <m:r>
              <m:t>e-</m:t>
            </m:r>
            <m:sSub>
              <m:sSubPr>
                <m:ctrlPr>
                  <w:rPr>
                    <w:i/>
                  </w:rPr>
                </m:ctrlPr>
              </m:sSubPr>
              <m:e>
                <m:r>
                  <w:rPr>
                    <w:rFonts w:hint="eastAsia"/>
                  </w:rPr>
                  <m:t>CO</m:t>
                </m:r>
              </m:e>
              <m:sub>
                <m:r>
                  <m:t>2</m:t>
                </m:r>
              </m:sub>
            </m:sSub>
            <m:r>
              <m:t>,i,r</m:t>
            </m:r>
          </m:sub>
        </m:sSub>
        <m:r>
          <m:rPr>
            <m:sty m:val="p"/>
          </m:rPr>
          <m:t>=</m:t>
        </m:r>
        <m:r>
          <w:rPr>
            <w:rFonts w:hint="eastAsia"/>
          </w:rPr>
          <m:t>E</m:t>
        </m:r>
        <m:sSub>
          <m:sSubPr>
            <m:ctrlPr/>
          </m:sSubPr>
          <m:e>
            <m:r>
              <m:t>C</m:t>
            </m:r>
          </m:e>
          <m:sub>
            <m:r>
              <w:rPr>
                <w:rFonts w:hint="eastAsia"/>
              </w:rPr>
              <m:t>i</m:t>
            </m:r>
            <m:r>
              <m:rPr>
                <m:sty m:val="p"/>
              </m:rPr>
              <m:t>,</m:t>
            </m:r>
            <m:r>
              <m:t>r</m:t>
            </m:r>
          </m:sub>
        </m:sSub>
        <m:r>
          <m:rPr>
            <m:sty m:val="p"/>
          </m:rPr>
          <m:t>×</m:t>
        </m:r>
        <m:sSub>
          <m:sSubPr>
            <m:ctrlPr/>
          </m:sSubPr>
          <m:e>
            <m:r>
              <m:t>D</m:t>
            </m:r>
          </m:e>
          <m:sub>
            <m:r>
              <m:t>r</m:t>
            </m:r>
          </m:sub>
        </m:sSub>
        <m:r>
          <m:rPr>
            <m:sty m:val="p"/>
          </m:rPr>
          <m:t>×</m:t>
        </m:r>
        <m:sSub>
          <m:sSubPr>
            <m:ctrlPr/>
          </m:sSubPr>
          <m:e>
            <m:r>
              <m:t>V</m:t>
            </m:r>
          </m:e>
          <m:sub>
            <m:r>
              <m:t>i</m:t>
            </m:r>
            <m:r>
              <m:rPr>
                <m:sty m:val="p"/>
              </m:rPr>
              <m:t>,</m:t>
            </m:r>
            <m:r>
              <m:t>e</m:t>
            </m:r>
            <m:r>
              <m:rPr>
                <m:sty m:val="p"/>
              </m:rPr>
              <m:t>,</m:t>
            </m:r>
            <m:r>
              <m:t>r</m:t>
            </m:r>
          </m:sub>
        </m:sSub>
        <m:r>
          <m:t>×</m:t>
        </m:r>
        <m:sSup>
          <m:sSupPr>
            <m:ctrlPr>
              <w:rPr>
                <w:i/>
              </w:rPr>
            </m:ctrlPr>
          </m:sSupPr>
          <m:e>
            <m:r>
              <m:t>10</m:t>
            </m:r>
          </m:e>
          <m:sup>
            <m:r>
              <m:t>-5</m:t>
            </m:r>
          </m:sup>
        </m:sSup>
      </m:oMath>
      <w:r>
        <w:tab/>
      </w:r>
      <w:r>
        <w:tab/>
        <w:t xml:space="preserve"> </w:t>
      </w:r>
      <w:bookmarkStart w:id="51" w:name="_Ref167961859"/>
      <w:r>
        <w:rPr>
          <w:rFonts w:hint="eastAsia"/>
        </w:rPr>
        <w:t>(</w:t>
      </w:r>
      <w:r>
        <w:fldChar w:fldCharType="begin"/>
      </w:r>
      <w:r>
        <w:instrText xml:space="preserve"> </w:instrText>
      </w:r>
      <w:r>
        <w:rPr>
          <w:rFonts w:hint="eastAsia"/>
        </w:rPr>
        <w:instrText xml:space="preserve">SEQ </w:instrText>
      </w:r>
      <w:r>
        <w:rPr>
          <w:rFonts w:hint="eastAsia"/>
        </w:rPr>
        <w:instrText>公式</w:instrText>
      </w:r>
      <w:r>
        <w:rPr>
          <w:rFonts w:hint="eastAsia"/>
        </w:rPr>
        <w:instrText xml:space="preserve"> \* ARABIC</w:instrText>
      </w:r>
      <w:r>
        <w:instrText xml:space="preserve"> </w:instrText>
      </w:r>
      <w:r>
        <w:fldChar w:fldCharType="separate"/>
      </w:r>
      <w:r w:rsidR="008B1718">
        <w:rPr>
          <w:noProof/>
        </w:rPr>
        <w:t>11</w:t>
      </w:r>
      <w:r>
        <w:fldChar w:fldCharType="end"/>
      </w:r>
      <w:r>
        <w:t>)</w:t>
      </w:r>
      <w:bookmarkEnd w:id="51"/>
    </w:p>
    <w:p w14:paraId="23B2DE48" w14:textId="77777777" w:rsidR="005D4FD6" w:rsidRDefault="00667242">
      <w:pPr>
        <w:ind w:firstLine="420"/>
      </w:pPr>
      <w:r>
        <w:t>式中</w:t>
      </w:r>
      <w:r>
        <w:rPr>
          <w:rFonts w:hint="eastAsia"/>
        </w:rPr>
        <w:t>：</w:t>
      </w:r>
    </w:p>
    <w:p w14:paraId="23B2DE49" w14:textId="77777777" w:rsidR="005D4FD6" w:rsidRDefault="00667242">
      <w:pPr>
        <w:ind w:leftChars="200" w:left="1260" w:hangingChars="400" w:hanging="840"/>
        <w:rPr>
          <w:rFonts w:ascii="Times New Roman" w:hAnsi="Times New Roman"/>
        </w:rPr>
      </w:pPr>
      <m:oMath>
        <m:r>
          <w:rPr>
            <w:rFonts w:ascii="Cambria Math" w:hAnsi="Cambria Math"/>
          </w:rPr>
          <m:t>E</m:t>
        </m:r>
        <m:sSub>
          <m:sSubPr>
            <m:ctrlPr>
              <w:rPr>
                <w:rFonts w:ascii="Cambria Math" w:hAnsi="Cambria Math"/>
                <w:i/>
                <w:iCs/>
              </w:rPr>
            </m:ctrlPr>
          </m:sSubPr>
          <m:e>
            <m:r>
              <w:rPr>
                <w:rFonts w:ascii="Cambria Math" w:hAnsi="Cambria Math"/>
              </w:rPr>
              <m:t>C</m:t>
            </m:r>
          </m:e>
          <m:sub>
            <m:r>
              <w:rPr>
                <w:rFonts w:ascii="Cambria Math" w:hAnsi="Cambria Math"/>
              </w:rPr>
              <m:t>i,r</m:t>
            </m:r>
          </m:sub>
        </m:sSub>
      </m:oMath>
      <w:r>
        <w:rPr>
          <w:rFonts w:ascii="Times New Roman" w:hAnsi="Times New Roman"/>
        </w:rPr>
        <w:t>——</w:t>
      </w:r>
      <w:r>
        <w:rPr>
          <w:rFonts w:ascii="Times New Roman" w:hAnsi="Times New Roman" w:hint="eastAsia"/>
        </w:rPr>
        <w:t>第</w:t>
      </w:r>
      <w:proofErr w:type="spellStart"/>
      <w:r>
        <w:rPr>
          <w:rFonts w:ascii="Times New Roman" w:hAnsi="Times New Roman"/>
          <w:i/>
          <w:iCs/>
        </w:rPr>
        <w:t>i</w:t>
      </w:r>
      <w:proofErr w:type="spellEnd"/>
      <w:r>
        <w:rPr>
          <w:rFonts w:ascii="Times New Roman" w:hAnsi="Times New Roman" w:hint="eastAsia"/>
        </w:rPr>
        <w:t>类</w:t>
      </w:r>
      <w:r>
        <w:rPr>
          <w:rFonts w:hint="eastAsia"/>
        </w:rPr>
        <w:t>车型</w:t>
      </w:r>
      <w:r>
        <w:rPr>
          <w:rFonts w:ascii="Times New Roman" w:hAnsi="Times New Roman"/>
        </w:rPr>
        <w:t>使用电力驱动行驶在区间</w:t>
      </w:r>
      <w:r>
        <w:rPr>
          <w:rFonts w:ascii="Times New Roman" w:hAnsi="Times New Roman"/>
          <w:i/>
          <w:iCs/>
        </w:rPr>
        <w:t>r</w:t>
      </w:r>
      <w:r>
        <w:rPr>
          <w:rFonts w:ascii="Times New Roman" w:hAnsi="Times New Roman"/>
        </w:rPr>
        <w:t>上的</w:t>
      </w:r>
      <w:proofErr w:type="gramStart"/>
      <w:r>
        <w:rPr>
          <w:rFonts w:ascii="Times New Roman" w:hAnsi="Times New Roman"/>
        </w:rPr>
        <w:t>百公里</w:t>
      </w:r>
      <w:proofErr w:type="gramEnd"/>
      <w:r>
        <w:rPr>
          <w:rFonts w:ascii="Times New Roman" w:hAnsi="Times New Roman"/>
        </w:rPr>
        <w:t>耗电量，单位为千瓦时每百公里（</w:t>
      </w:r>
      <w:r>
        <w:rPr>
          <w:rFonts w:ascii="Times New Roman" w:hAnsi="Times New Roman"/>
        </w:rPr>
        <w:t>kWh/100km</w:t>
      </w:r>
      <w:r>
        <w:rPr>
          <w:rFonts w:ascii="Times New Roman" w:hAnsi="Times New Roman"/>
        </w:rPr>
        <w:t>）；</w:t>
      </w:r>
    </w:p>
    <w:p w14:paraId="23B2DE4A" w14:textId="77777777" w:rsidR="005D4FD6" w:rsidRDefault="00000000">
      <w:pPr>
        <w:ind w:firstLine="420"/>
        <w:rPr>
          <w:rFonts w:ascii="Times New Roman" w:hAnsi="Times New Roman"/>
        </w:rPr>
      </w:pPr>
      <m:oMath>
        <m:sSub>
          <m:sSubPr>
            <m:ctrlPr>
              <w:rPr>
                <w:rFonts w:ascii="Cambria Math" w:hAnsi="Cambria Math"/>
                <w:i/>
                <w:iCs/>
              </w:rPr>
            </m:ctrlPr>
          </m:sSubPr>
          <m:e>
            <m:r>
              <w:rPr>
                <w:rFonts w:ascii="Cambria Math" w:hAnsi="Cambria Math"/>
              </w:rPr>
              <m:t>D</m:t>
            </m:r>
          </m:e>
          <m:sub>
            <m:r>
              <w:rPr>
                <w:rFonts w:ascii="Cambria Math" w:hAnsi="Cambria Math"/>
              </w:rPr>
              <m:t>r</m:t>
            </m:r>
          </m:sub>
        </m:sSub>
      </m:oMath>
      <w:r w:rsidR="00667242">
        <w:rPr>
          <w:rFonts w:ascii="Times New Roman" w:hAnsi="Times New Roman"/>
        </w:rPr>
        <w:t>——</w:t>
      </w:r>
      <w:r w:rsidR="00667242">
        <w:rPr>
          <w:rFonts w:ascii="Times New Roman" w:hAnsi="Times New Roman"/>
        </w:rPr>
        <w:t>区间车辆</w:t>
      </w:r>
      <w:r w:rsidR="00667242">
        <w:rPr>
          <w:rFonts w:ascii="Times New Roman" w:hAnsi="Times New Roman" w:hint="eastAsia"/>
        </w:rPr>
        <w:t>行驶</w:t>
      </w:r>
      <w:r w:rsidR="00667242">
        <w:rPr>
          <w:rFonts w:ascii="Times New Roman" w:hAnsi="Times New Roman"/>
        </w:rPr>
        <w:t>里程，单位为千米（</w:t>
      </w:r>
      <w:r w:rsidR="00667242">
        <w:rPr>
          <w:rFonts w:ascii="Times New Roman" w:hAnsi="Times New Roman"/>
        </w:rPr>
        <w:t>km</w:t>
      </w:r>
      <w:r w:rsidR="00667242">
        <w:rPr>
          <w:rFonts w:ascii="Times New Roman" w:hAnsi="Times New Roman"/>
        </w:rPr>
        <w:t>）；</w:t>
      </w:r>
    </w:p>
    <w:p w14:paraId="23B2DE4B" w14:textId="77777777" w:rsidR="005D4FD6" w:rsidRDefault="00000000">
      <w:pPr>
        <w:ind w:firstLine="420"/>
        <w:rPr>
          <w:rFonts w:ascii="Times New Roman" w:hAnsi="Times New Roman"/>
        </w:rPr>
      </w:pPr>
      <m:oMath>
        <m:sSub>
          <m:sSubPr>
            <m:ctrlPr>
              <w:rPr>
                <w:rFonts w:ascii="Cambria Math" w:hAnsi="Cambria Math"/>
                <w:i/>
                <w:iCs/>
              </w:rPr>
            </m:ctrlPr>
          </m:sSubPr>
          <m:e>
            <m:r>
              <w:rPr>
                <w:rFonts w:ascii="Cambria Math" w:hAnsi="Cambria Math"/>
              </w:rPr>
              <m:t>V</m:t>
            </m:r>
          </m:e>
          <m:sub>
            <m:r>
              <w:rPr>
                <w:rFonts w:ascii="Cambria Math" w:hAnsi="Cambria Math"/>
              </w:rPr>
              <m:t>i,e,r</m:t>
            </m:r>
          </m:sub>
        </m:sSub>
      </m:oMath>
      <w:r w:rsidR="00667242">
        <w:rPr>
          <w:rFonts w:ascii="Times New Roman" w:hAnsi="Times New Roman"/>
        </w:rPr>
        <w:t>——</w:t>
      </w:r>
      <w:r w:rsidR="00667242">
        <w:rPr>
          <w:rFonts w:ascii="Times New Roman" w:hAnsi="Times New Roman"/>
        </w:rPr>
        <w:t>使用电力</w:t>
      </w:r>
      <w:r w:rsidR="00667242">
        <w:rPr>
          <w:rFonts w:ascii="Times New Roman" w:hAnsi="Times New Roman"/>
          <w:i/>
          <w:iCs/>
        </w:rPr>
        <w:t>e</w:t>
      </w:r>
      <w:r w:rsidR="00667242">
        <w:rPr>
          <w:rFonts w:ascii="Times New Roman" w:hAnsi="Times New Roman"/>
        </w:rPr>
        <w:t>驱动方式通过区间</w:t>
      </w:r>
      <w:r w:rsidR="00667242">
        <w:rPr>
          <w:rFonts w:ascii="Times New Roman" w:hAnsi="Times New Roman"/>
          <w:i/>
          <w:iCs/>
        </w:rPr>
        <w:t>r</w:t>
      </w:r>
      <w:r w:rsidR="00667242">
        <w:rPr>
          <w:rFonts w:ascii="Times New Roman" w:hAnsi="Times New Roman"/>
        </w:rPr>
        <w:t>的</w:t>
      </w:r>
      <w:r w:rsidR="00667242">
        <w:rPr>
          <w:rFonts w:ascii="Times New Roman" w:hAnsi="Times New Roman" w:hint="eastAsia"/>
        </w:rPr>
        <w:t>第</w:t>
      </w:r>
      <w:proofErr w:type="spellStart"/>
      <w:r w:rsidR="00667242">
        <w:rPr>
          <w:rFonts w:ascii="Times New Roman" w:hAnsi="Times New Roman"/>
          <w:i/>
          <w:iCs/>
        </w:rPr>
        <w:t>i</w:t>
      </w:r>
      <w:proofErr w:type="spellEnd"/>
      <w:r w:rsidR="00667242">
        <w:rPr>
          <w:rFonts w:ascii="Times New Roman" w:hAnsi="Times New Roman" w:hint="eastAsia"/>
        </w:rPr>
        <w:t>类</w:t>
      </w:r>
      <w:r w:rsidR="00667242">
        <w:rPr>
          <w:rFonts w:hint="eastAsia"/>
        </w:rPr>
        <w:t>车型的</w:t>
      </w:r>
      <w:r w:rsidR="00667242">
        <w:rPr>
          <w:rFonts w:ascii="Times New Roman" w:hAnsi="Times New Roman"/>
        </w:rPr>
        <w:t>数量，单位为辆；</w:t>
      </w:r>
    </w:p>
    <w:p w14:paraId="23B2DE4C" w14:textId="77777777" w:rsidR="005D4FD6" w:rsidRDefault="00000000">
      <w:pPr>
        <w:ind w:firstLine="420"/>
        <w:rPr>
          <w:rFonts w:ascii="Times New Roman" w:hAnsi="Times New Roman"/>
        </w:rPr>
      </w:pPr>
      <m:oMath>
        <m:sSup>
          <m:sSupPr>
            <m:ctrlPr>
              <w:rPr>
                <w:rFonts w:ascii="Cambria Math" w:hAnsi="Cambria Math"/>
                <w:i/>
              </w:rPr>
            </m:ctrlPr>
          </m:sSupPr>
          <m:e>
            <m:r>
              <w:rPr>
                <w:rFonts w:ascii="Cambria Math" w:hAnsi="Cambria Math"/>
              </w:rPr>
              <m:t>10</m:t>
            </m:r>
          </m:e>
          <m:sup>
            <m:r>
              <w:rPr>
                <w:rFonts w:ascii="Cambria Math" w:hAnsi="Cambria Math"/>
              </w:rPr>
              <m:t>-5</m:t>
            </m:r>
          </m:sup>
        </m:sSup>
      </m:oMath>
      <w:r w:rsidR="00667242">
        <w:rPr>
          <w:rFonts w:ascii="Times New Roman" w:hAnsi="Times New Roman"/>
        </w:rPr>
        <w:t>——</w:t>
      </w:r>
      <w:r w:rsidR="00667242">
        <w:rPr>
          <w:rFonts w:ascii="Times New Roman" w:hAnsi="Times New Roman" w:hint="eastAsia"/>
        </w:rPr>
        <w:t>单位换算系数。</w:t>
      </w:r>
    </w:p>
    <w:p w14:paraId="23B2DE4D" w14:textId="43D834EE" w:rsidR="005D4FD6" w:rsidRDefault="00667242">
      <w:pPr>
        <w:ind w:firstLine="420"/>
        <w:rPr>
          <w:rFonts w:ascii="Times New Roman" w:hAnsi="Times New Roman"/>
        </w:rPr>
      </w:pPr>
      <w:r>
        <w:rPr>
          <w:rFonts w:ascii="Times New Roman" w:hAnsi="Times New Roman"/>
        </w:rPr>
        <w:t>使用电力</w:t>
      </w:r>
      <w:r>
        <w:rPr>
          <w:rFonts w:ascii="Times New Roman" w:hAnsi="Times New Roman"/>
          <w:i/>
          <w:iCs/>
        </w:rPr>
        <w:t>e</w:t>
      </w:r>
      <w:r>
        <w:rPr>
          <w:rFonts w:ascii="Times New Roman" w:hAnsi="Times New Roman"/>
        </w:rPr>
        <w:t>驱动方式通过区间</w:t>
      </w:r>
      <w:r>
        <w:rPr>
          <w:rFonts w:ascii="Times New Roman" w:hAnsi="Times New Roman"/>
          <w:i/>
          <w:iCs/>
        </w:rPr>
        <w:t>r</w:t>
      </w:r>
      <w:r>
        <w:rPr>
          <w:rFonts w:ascii="Times New Roman" w:hAnsi="Times New Roman"/>
        </w:rPr>
        <w:t>的</w:t>
      </w:r>
      <w:r>
        <w:rPr>
          <w:rFonts w:ascii="Times New Roman" w:hAnsi="Times New Roman" w:hint="eastAsia"/>
        </w:rPr>
        <w:t>第</w:t>
      </w:r>
      <w:proofErr w:type="spellStart"/>
      <w:r>
        <w:rPr>
          <w:rFonts w:ascii="Times New Roman" w:hAnsi="Times New Roman"/>
          <w:i/>
          <w:iCs/>
        </w:rPr>
        <w:t>i</w:t>
      </w:r>
      <w:proofErr w:type="spellEnd"/>
      <w:r>
        <w:rPr>
          <w:rFonts w:ascii="Times New Roman" w:hAnsi="Times New Roman" w:hint="eastAsia"/>
        </w:rPr>
        <w:t>类</w:t>
      </w:r>
      <w:r>
        <w:rPr>
          <w:rFonts w:hint="eastAsia"/>
        </w:rPr>
        <w:t>车型的</w:t>
      </w:r>
      <w:r>
        <w:rPr>
          <w:rFonts w:ascii="Times New Roman" w:hAnsi="Times New Roman"/>
        </w:rPr>
        <w:t>数量</w:t>
      </w:r>
      <w:r>
        <w:rPr>
          <w:rFonts w:hint="eastAsia"/>
        </w:rPr>
        <w:t>按公式</w:t>
      </w:r>
      <w:r>
        <w:fldChar w:fldCharType="begin"/>
      </w:r>
      <w:r>
        <w:instrText xml:space="preserve"> </w:instrText>
      </w:r>
      <w:r>
        <w:rPr>
          <w:rFonts w:hint="eastAsia"/>
        </w:rPr>
        <w:instrText>REF _Ref167961908 \h</w:instrText>
      </w:r>
      <w:r>
        <w:instrText xml:space="preserve"> </w:instrText>
      </w:r>
      <w:r>
        <w:fldChar w:fldCharType="separate"/>
      </w:r>
      <w:r w:rsidR="008B1718">
        <w:rPr>
          <w:rFonts w:ascii="Times New Roman" w:hAnsi="Times New Roman"/>
        </w:rPr>
        <w:t>(</w:t>
      </w:r>
      <w:r w:rsidR="008B1718">
        <w:rPr>
          <w:rFonts w:ascii="Times New Roman" w:hAnsi="Times New Roman"/>
          <w:noProof/>
        </w:rPr>
        <w:t>12</w:t>
      </w:r>
      <w:r w:rsidR="008B1718">
        <w:rPr>
          <w:rFonts w:ascii="Times New Roman" w:hAnsi="Times New Roman"/>
        </w:rPr>
        <w:t>)</w:t>
      </w:r>
      <w:r>
        <w:fldChar w:fldCharType="end"/>
      </w:r>
      <w:r>
        <w:rPr>
          <w:rFonts w:hint="eastAsia"/>
        </w:rPr>
        <w:t>计算。</w:t>
      </w:r>
    </w:p>
    <w:p w14:paraId="23B2DE4F" w14:textId="5B0C1D2C" w:rsidR="005D4FD6" w:rsidRPr="0091731D" w:rsidRDefault="00667242" w:rsidP="0091731D">
      <w:pPr>
        <w:pStyle w:val="affffff0"/>
        <w:rPr>
          <w:rFonts w:ascii="Times New Roman" w:hAnsi="Times New Roman"/>
          <w:vanish/>
          <w:szCs w:val="24"/>
        </w:rPr>
      </w:pPr>
      <w:r>
        <w:rPr>
          <w:rFonts w:ascii="Times New Roman" w:hAnsi="Times New Roman"/>
        </w:rPr>
        <w:lastRenderedPageBreak/>
        <w:tab/>
      </w:r>
      <m:oMath>
        <m:sSub>
          <m:sSubPr>
            <m:ctrlPr/>
          </m:sSubPr>
          <m:e>
            <m:r>
              <m:t>V</m:t>
            </m:r>
          </m:e>
          <m:sub>
            <m:r>
              <m:t>i</m:t>
            </m:r>
            <m:r>
              <m:rPr>
                <m:sty m:val="p"/>
              </m:rPr>
              <m:t>,</m:t>
            </m:r>
            <m:r>
              <w:rPr>
                <w:rFonts w:hint="eastAsia"/>
              </w:rPr>
              <m:t>e</m:t>
            </m:r>
            <m:r>
              <m:rPr>
                <m:sty m:val="p"/>
              </m:rPr>
              <m:t>,</m:t>
            </m:r>
            <m:r>
              <m:t>r</m:t>
            </m:r>
          </m:sub>
        </m:sSub>
        <m:r>
          <m:rPr>
            <m:sty m:val="p"/>
          </m:rPr>
          <m:t>=</m:t>
        </m:r>
        <m:sSub>
          <m:sSubPr>
            <m:ctrlPr/>
          </m:sSubPr>
          <m:e>
            <m:r>
              <m:t>V</m:t>
            </m:r>
          </m:e>
          <m:sub>
            <m:r>
              <m:t>i</m:t>
            </m:r>
            <m:r>
              <m:rPr>
                <m:sty m:val="p"/>
              </m:rPr>
              <m:t>,</m:t>
            </m:r>
            <m:r>
              <m:t>r</m:t>
            </m:r>
          </m:sub>
        </m:sSub>
        <m:r>
          <m:rPr>
            <m:sty m:val="p"/>
          </m:rPr>
          <m:t>×</m:t>
        </m:r>
        <m:sSub>
          <m:sSubPr>
            <m:ctrlPr>
              <w:rPr>
                <w:szCs w:val="24"/>
              </w:rPr>
            </m:ctrlPr>
          </m:sSubPr>
          <m:e>
            <m:r>
              <w:rPr>
                <w:rFonts w:hint="eastAsia"/>
              </w:rPr>
              <m:t>p</m:t>
            </m:r>
          </m:e>
          <m:sub>
            <m:r>
              <w:rPr>
                <w:rFonts w:hint="eastAsia"/>
              </w:rPr>
              <m:t>i</m:t>
            </m:r>
            <m:r>
              <m:rPr>
                <m:sty m:val="p"/>
              </m:rPr>
              <m:t>,</m:t>
            </m:r>
            <m:r>
              <m:t>e</m:t>
            </m:r>
          </m:sub>
        </m:sSub>
      </m:oMath>
      <w:r>
        <w:rPr>
          <w:rFonts w:ascii="Times New Roman" w:hAnsi="Times New Roman"/>
          <w:szCs w:val="24"/>
        </w:rPr>
        <w:tab/>
      </w:r>
      <w:r>
        <w:tab/>
      </w:r>
      <w:r>
        <w:rPr>
          <w:rFonts w:ascii="Times New Roman" w:hAnsi="Times New Roman"/>
          <w:szCs w:val="24"/>
        </w:rPr>
        <w:t xml:space="preserve"> </w:t>
      </w:r>
      <w:bookmarkStart w:id="52" w:name="_Ref168644531"/>
      <w:bookmarkStart w:id="53" w:name="_Ref167961908"/>
      <w:r>
        <w:rPr>
          <w:rFonts w:ascii="Times New Roman" w:hAnsi="Times New Roman"/>
          <w:szCs w:val="24"/>
        </w:rPr>
        <w:t>(</w:t>
      </w:r>
      <w:r>
        <w:rPr>
          <w:rFonts w:ascii="Times New Roman" w:hAnsi="Times New Roman"/>
          <w:szCs w:val="24"/>
        </w:rPr>
        <w:fldChar w:fldCharType="begin"/>
      </w:r>
      <w:r>
        <w:rPr>
          <w:rFonts w:ascii="Times New Roman" w:hAnsi="Times New Roman"/>
          <w:szCs w:val="24"/>
        </w:rPr>
        <w:instrText xml:space="preserve"> SEQ </w:instrText>
      </w:r>
      <w:r>
        <w:rPr>
          <w:rFonts w:ascii="Times New Roman" w:hAnsi="Times New Roman"/>
          <w:szCs w:val="24"/>
        </w:rPr>
        <w:instrText>公式</w:instrText>
      </w:r>
      <w:r>
        <w:rPr>
          <w:rFonts w:ascii="Times New Roman" w:hAnsi="Times New Roman"/>
          <w:szCs w:val="24"/>
        </w:rPr>
        <w:instrText xml:space="preserve"> \* ARABIC </w:instrText>
      </w:r>
      <w:r>
        <w:rPr>
          <w:rFonts w:ascii="Times New Roman" w:hAnsi="Times New Roman"/>
          <w:szCs w:val="24"/>
        </w:rPr>
        <w:fldChar w:fldCharType="separate"/>
      </w:r>
      <w:r w:rsidR="008B1718">
        <w:rPr>
          <w:rFonts w:ascii="Times New Roman" w:hAnsi="Times New Roman"/>
          <w:noProof/>
          <w:szCs w:val="24"/>
        </w:rPr>
        <w:t>12</w:t>
      </w:r>
      <w:r>
        <w:rPr>
          <w:rFonts w:ascii="Times New Roman" w:hAnsi="Times New Roman"/>
          <w:szCs w:val="24"/>
        </w:rPr>
        <w:fldChar w:fldCharType="end"/>
      </w:r>
      <w:bookmarkEnd w:id="52"/>
      <w:r>
        <w:rPr>
          <w:rFonts w:ascii="Times New Roman" w:hAnsi="Times New Roman"/>
          <w:szCs w:val="24"/>
        </w:rPr>
        <w:t>)</w:t>
      </w:r>
      <w:bookmarkEnd w:id="53"/>
    </w:p>
    <w:p w14:paraId="23B2DE50" w14:textId="77777777" w:rsidR="005D4FD6" w:rsidRDefault="00667242">
      <w:pPr>
        <w:ind w:firstLine="420"/>
        <w:rPr>
          <w:rFonts w:ascii="Times New Roman" w:hAnsi="Times New Roman"/>
        </w:rPr>
      </w:pPr>
      <w:r>
        <w:rPr>
          <w:rFonts w:ascii="Times New Roman" w:hAnsi="Times New Roman" w:hint="eastAsia"/>
        </w:rPr>
        <w:t>式中：</w:t>
      </w:r>
    </w:p>
    <w:p w14:paraId="23B2DE51" w14:textId="77777777" w:rsidR="005D4FD6" w:rsidRDefault="00000000">
      <w:pPr>
        <w:ind w:firstLine="420"/>
        <w:rPr>
          <w:rFonts w:ascii="Times New Roman" w:hAnsi="Times New Roman"/>
          <w:color w:val="FF0000"/>
        </w:rPr>
      </w:pPr>
      <m:oMath>
        <m:sSub>
          <m:sSubPr>
            <m:ctrlPr>
              <w:rPr>
                <w:rFonts w:ascii="Cambria Math" w:hAnsi="Cambria Math"/>
                <w:i/>
              </w:rPr>
            </m:ctrlPr>
          </m:sSubPr>
          <m:e>
            <m:r>
              <w:rPr>
                <w:rFonts w:ascii="Cambria Math" w:hAnsi="Cambria Math"/>
              </w:rPr>
              <m:t>V</m:t>
            </m:r>
          </m:e>
          <m:sub>
            <m:r>
              <w:rPr>
                <w:rFonts w:ascii="Cambria Math" w:hAnsi="Cambria Math"/>
              </w:rPr>
              <m:t>i,r</m:t>
            </m:r>
          </m:sub>
        </m:sSub>
      </m:oMath>
      <w:r w:rsidR="00667242">
        <w:rPr>
          <w:rFonts w:ascii="Times New Roman" w:hAnsi="Times New Roman"/>
        </w:rPr>
        <w:t>—</w:t>
      </w:r>
      <w:r w:rsidR="00667242">
        <w:rPr>
          <w:rFonts w:ascii="Times New Roman" w:hAnsi="Times New Roman"/>
          <w:szCs w:val="21"/>
        </w:rPr>
        <w:t>—</w:t>
      </w:r>
      <w:r w:rsidR="00667242">
        <w:rPr>
          <w:rFonts w:ascii="Times New Roman" w:hAnsi="Times New Roman"/>
        </w:rPr>
        <w:t>通过区间</w:t>
      </w:r>
      <w:r w:rsidR="00667242">
        <w:rPr>
          <w:rFonts w:ascii="Times New Roman" w:hAnsi="Times New Roman"/>
          <w:i/>
          <w:iCs/>
        </w:rPr>
        <w:t>r</w:t>
      </w:r>
      <w:r w:rsidR="00667242">
        <w:rPr>
          <w:rFonts w:ascii="Times New Roman" w:hAnsi="Times New Roman"/>
        </w:rPr>
        <w:t>的</w:t>
      </w:r>
      <w:r w:rsidR="00667242">
        <w:rPr>
          <w:rFonts w:ascii="Times New Roman" w:hAnsi="Times New Roman" w:hint="eastAsia"/>
        </w:rPr>
        <w:t>第</w:t>
      </w:r>
      <w:proofErr w:type="spellStart"/>
      <w:r w:rsidR="00667242">
        <w:rPr>
          <w:rFonts w:ascii="Times New Roman" w:hAnsi="Times New Roman"/>
          <w:i/>
          <w:iCs/>
        </w:rPr>
        <w:t>i</w:t>
      </w:r>
      <w:proofErr w:type="spellEnd"/>
      <w:r w:rsidR="00667242">
        <w:rPr>
          <w:rFonts w:ascii="Times New Roman" w:hAnsi="Times New Roman" w:hint="eastAsia"/>
        </w:rPr>
        <w:t>类</w:t>
      </w:r>
      <w:r w:rsidR="00667242">
        <w:rPr>
          <w:rFonts w:hint="eastAsia"/>
        </w:rPr>
        <w:t>车型</w:t>
      </w:r>
      <w:r w:rsidR="00667242">
        <w:rPr>
          <w:rFonts w:ascii="Times New Roman" w:hAnsi="Times New Roman" w:hint="eastAsia"/>
        </w:rPr>
        <w:t>的</w:t>
      </w:r>
      <w:r w:rsidR="00667242">
        <w:rPr>
          <w:rFonts w:ascii="Times New Roman" w:hAnsi="Times New Roman"/>
        </w:rPr>
        <w:t>数量，单位为辆；</w:t>
      </w:r>
    </w:p>
    <w:p w14:paraId="23B2DE52" w14:textId="77777777" w:rsidR="005D4FD6" w:rsidRDefault="00000000">
      <w:pPr>
        <w:ind w:firstLine="420"/>
        <w:rPr>
          <w:rFonts w:ascii="Times New Roman" w:hAnsi="Times New Roman"/>
          <w:color w:val="FF0000"/>
        </w:rPr>
      </w:pPr>
      <m:oMath>
        <m:sSub>
          <m:sSubPr>
            <m:ctrlPr>
              <w:rPr>
                <w:rFonts w:ascii="Cambria Math" w:hAnsi="Cambria Math"/>
                <w:i/>
              </w:rPr>
            </m:ctrlPr>
          </m:sSubPr>
          <m:e>
            <m:r>
              <w:rPr>
                <w:rFonts w:ascii="Cambria Math" w:hAnsi="Cambria Math" w:hint="eastAsia"/>
              </w:rPr>
              <m:t>p</m:t>
            </m:r>
          </m:e>
          <m:sub>
            <m:r>
              <w:rPr>
                <w:rFonts w:ascii="Cambria Math" w:hAnsi="Cambria Math" w:hint="eastAsia"/>
              </w:rPr>
              <m:t>i</m:t>
            </m:r>
            <m:r>
              <w:rPr>
                <w:rFonts w:ascii="Cambria Math" w:hAnsi="Cambria Math"/>
              </w:rPr>
              <m:t>,e</m:t>
            </m:r>
          </m:sub>
        </m:sSub>
      </m:oMath>
      <w:r w:rsidR="00667242">
        <w:rPr>
          <w:rFonts w:ascii="Times New Roman" w:hAnsi="Times New Roman"/>
        </w:rPr>
        <w:t>—</w:t>
      </w:r>
      <w:r w:rsidR="00667242">
        <w:rPr>
          <w:rFonts w:ascii="Times New Roman" w:hAnsi="Times New Roman"/>
          <w:szCs w:val="21"/>
        </w:rPr>
        <w:t>—</w:t>
      </w:r>
      <w:r w:rsidR="00667242">
        <w:rPr>
          <w:rFonts w:ascii="Times New Roman" w:hAnsi="Times New Roman" w:hint="eastAsia"/>
        </w:rPr>
        <w:t>第</w:t>
      </w:r>
      <w:proofErr w:type="spellStart"/>
      <w:r w:rsidR="00667242">
        <w:rPr>
          <w:rFonts w:ascii="Times New Roman" w:hAnsi="Times New Roman"/>
          <w:i/>
          <w:iCs/>
        </w:rPr>
        <w:t>i</w:t>
      </w:r>
      <w:proofErr w:type="spellEnd"/>
      <w:r w:rsidR="00667242">
        <w:rPr>
          <w:rFonts w:ascii="Times New Roman" w:hAnsi="Times New Roman" w:hint="eastAsia"/>
        </w:rPr>
        <w:t>类</w:t>
      </w:r>
      <w:r w:rsidR="00667242">
        <w:rPr>
          <w:rFonts w:hint="eastAsia"/>
        </w:rPr>
        <w:t>车型</w:t>
      </w:r>
      <w:r w:rsidR="00667242">
        <w:rPr>
          <w:rFonts w:ascii="Times New Roman" w:hAnsi="Times New Roman" w:hint="eastAsia"/>
        </w:rPr>
        <w:t>中</w:t>
      </w:r>
      <w:r w:rsidR="00667242">
        <w:rPr>
          <w:rFonts w:ascii="Times New Roman" w:hAnsi="Times New Roman"/>
        </w:rPr>
        <w:t>使用电力</w:t>
      </w:r>
      <w:r w:rsidR="00667242">
        <w:rPr>
          <w:rFonts w:ascii="Times New Roman" w:hAnsi="Times New Roman"/>
          <w:i/>
          <w:iCs/>
        </w:rPr>
        <w:t>e</w:t>
      </w:r>
      <w:r w:rsidR="00667242">
        <w:rPr>
          <w:rFonts w:ascii="Times New Roman" w:hAnsi="Times New Roman"/>
        </w:rPr>
        <w:t>驱动方式的</w:t>
      </w:r>
      <w:r w:rsidR="00667242">
        <w:rPr>
          <w:rFonts w:ascii="Times New Roman" w:hAnsi="Times New Roman" w:hint="eastAsia"/>
        </w:rPr>
        <w:t>比例。</w:t>
      </w:r>
    </w:p>
    <w:p w14:paraId="23B2DE53" w14:textId="77777777" w:rsidR="005D4FD6" w:rsidRDefault="00667242">
      <w:pPr>
        <w:pStyle w:val="2"/>
      </w:pPr>
      <w:r>
        <w:rPr>
          <w:rFonts w:hint="eastAsia"/>
        </w:rPr>
        <w:t>其他车型碳排放计算</w:t>
      </w:r>
    </w:p>
    <w:p w14:paraId="23B2DE54" w14:textId="77777777" w:rsidR="005D4FD6" w:rsidRDefault="00667242">
      <w:pPr>
        <w:ind w:firstLine="420"/>
      </w:pPr>
      <w:r>
        <w:rPr>
          <w:rFonts w:hint="eastAsia"/>
        </w:rPr>
        <w:t>其他车型的二氧化碳排放量核算方法按表</w:t>
      </w:r>
      <w:r>
        <w:t>2</w:t>
      </w:r>
      <w:r>
        <w:rPr>
          <w:rFonts w:hint="eastAsia"/>
        </w:rPr>
        <w:t>要求。</w:t>
      </w:r>
    </w:p>
    <w:p w14:paraId="23B2DE55" w14:textId="00E60089" w:rsidR="005D4FD6" w:rsidRDefault="00667242">
      <w:pPr>
        <w:pStyle w:val="af0"/>
      </w:pPr>
      <w:r>
        <w:t>表</w:t>
      </w:r>
      <w:r>
        <w:t xml:space="preserve"> </w:t>
      </w:r>
      <w:r>
        <w:fldChar w:fldCharType="begin"/>
      </w:r>
      <w:r>
        <w:instrText xml:space="preserve"> SEQ </w:instrText>
      </w:r>
      <w:r>
        <w:instrText>表</w:instrText>
      </w:r>
      <w:r>
        <w:instrText xml:space="preserve"> \* ARABIC </w:instrText>
      </w:r>
      <w:r>
        <w:fldChar w:fldCharType="separate"/>
      </w:r>
      <w:r w:rsidR="008B1718">
        <w:rPr>
          <w:noProof/>
        </w:rPr>
        <w:t>2</w:t>
      </w:r>
      <w:r>
        <w:fldChar w:fldCharType="end"/>
      </w:r>
      <w:r>
        <w:t xml:space="preserve"> </w:t>
      </w:r>
      <w:r>
        <w:rPr>
          <w:rFonts w:hint="eastAsia"/>
        </w:rPr>
        <w:t>其他车型二氧化碳排放量核算方法</w:t>
      </w:r>
    </w:p>
    <w:tbl>
      <w:tblPr>
        <w:tblStyle w:val="aff8"/>
        <w:tblW w:w="9526" w:type="dxa"/>
        <w:tblLook w:val="04A0" w:firstRow="1" w:lastRow="0" w:firstColumn="1" w:lastColumn="0" w:noHBand="0" w:noVBand="1"/>
      </w:tblPr>
      <w:tblGrid>
        <w:gridCol w:w="2761"/>
        <w:gridCol w:w="3731"/>
        <w:gridCol w:w="3034"/>
      </w:tblGrid>
      <w:tr w:rsidR="005D4FD6" w14:paraId="23B2DE59" w14:textId="77777777">
        <w:trPr>
          <w:trHeight w:val="544"/>
        </w:trPr>
        <w:tc>
          <w:tcPr>
            <w:tcW w:w="2761" w:type="dxa"/>
            <w:tcBorders>
              <w:top w:val="single" w:sz="12" w:space="0" w:color="auto"/>
              <w:left w:val="single" w:sz="12" w:space="0" w:color="auto"/>
              <w:bottom w:val="single" w:sz="12" w:space="0" w:color="auto"/>
            </w:tcBorders>
            <w:vAlign w:val="center"/>
          </w:tcPr>
          <w:p w14:paraId="23B2DE56" w14:textId="77777777" w:rsidR="005D4FD6" w:rsidRDefault="00667242">
            <w:pPr>
              <w:pStyle w:val="affffff8"/>
            </w:pPr>
            <w:r>
              <w:rPr>
                <w:rFonts w:hint="eastAsia"/>
              </w:rPr>
              <w:t>其他车型</w:t>
            </w:r>
          </w:p>
        </w:tc>
        <w:tc>
          <w:tcPr>
            <w:tcW w:w="3731" w:type="dxa"/>
            <w:tcBorders>
              <w:top w:val="single" w:sz="12" w:space="0" w:color="auto"/>
              <w:bottom w:val="single" w:sz="12" w:space="0" w:color="auto"/>
            </w:tcBorders>
            <w:vAlign w:val="center"/>
          </w:tcPr>
          <w:p w14:paraId="23B2DE57" w14:textId="77777777" w:rsidR="005D4FD6" w:rsidRDefault="00667242">
            <w:pPr>
              <w:pStyle w:val="affffff8"/>
            </w:pPr>
            <w:r>
              <w:rPr>
                <w:rFonts w:hint="eastAsia"/>
              </w:rPr>
              <w:t>所含燃料种类</w:t>
            </w:r>
          </w:p>
        </w:tc>
        <w:tc>
          <w:tcPr>
            <w:tcW w:w="3034" w:type="dxa"/>
            <w:tcBorders>
              <w:top w:val="single" w:sz="12" w:space="0" w:color="auto"/>
              <w:bottom w:val="single" w:sz="12" w:space="0" w:color="auto"/>
              <w:right w:val="single" w:sz="12" w:space="0" w:color="auto"/>
            </w:tcBorders>
            <w:vAlign w:val="center"/>
          </w:tcPr>
          <w:p w14:paraId="23B2DE58" w14:textId="77777777" w:rsidR="005D4FD6" w:rsidRDefault="00667242">
            <w:pPr>
              <w:pStyle w:val="affffff8"/>
            </w:pPr>
            <w:r>
              <w:rPr>
                <w:rFonts w:hint="eastAsia"/>
              </w:rPr>
              <w:t>核算方法</w:t>
            </w:r>
          </w:p>
        </w:tc>
      </w:tr>
      <w:tr w:rsidR="005D4FD6" w14:paraId="23B2DE5D" w14:textId="77777777">
        <w:trPr>
          <w:trHeight w:val="528"/>
        </w:trPr>
        <w:tc>
          <w:tcPr>
            <w:tcW w:w="2761" w:type="dxa"/>
            <w:tcBorders>
              <w:top w:val="single" w:sz="12" w:space="0" w:color="auto"/>
              <w:left w:val="single" w:sz="12" w:space="0" w:color="auto"/>
              <w:bottom w:val="single" w:sz="4" w:space="0" w:color="auto"/>
            </w:tcBorders>
            <w:vAlign w:val="center"/>
          </w:tcPr>
          <w:p w14:paraId="23B2DE5A" w14:textId="77777777" w:rsidR="005D4FD6" w:rsidRDefault="00667242">
            <w:pPr>
              <w:pStyle w:val="affffff8"/>
            </w:pPr>
            <w:r>
              <w:rPr>
                <w:rFonts w:hint="eastAsia"/>
              </w:rPr>
              <w:t>混合动力类</w:t>
            </w:r>
          </w:p>
        </w:tc>
        <w:tc>
          <w:tcPr>
            <w:tcW w:w="3731" w:type="dxa"/>
            <w:tcBorders>
              <w:top w:val="single" w:sz="12" w:space="0" w:color="auto"/>
              <w:bottom w:val="single" w:sz="4" w:space="0" w:color="auto"/>
            </w:tcBorders>
            <w:vAlign w:val="center"/>
          </w:tcPr>
          <w:p w14:paraId="23B2DE5B" w14:textId="77777777" w:rsidR="005D4FD6" w:rsidRDefault="00667242">
            <w:pPr>
              <w:pStyle w:val="affffff8"/>
            </w:pPr>
            <w:r>
              <w:rPr>
                <w:rFonts w:hint="eastAsia"/>
              </w:rPr>
              <w:t>汽油或柴油、电能</w:t>
            </w:r>
          </w:p>
        </w:tc>
        <w:tc>
          <w:tcPr>
            <w:tcW w:w="3034" w:type="dxa"/>
            <w:tcBorders>
              <w:top w:val="single" w:sz="12" w:space="0" w:color="auto"/>
              <w:bottom w:val="single" w:sz="4" w:space="0" w:color="auto"/>
              <w:right w:val="single" w:sz="12" w:space="0" w:color="auto"/>
            </w:tcBorders>
            <w:vAlign w:val="center"/>
          </w:tcPr>
          <w:p w14:paraId="23B2DE5C" w14:textId="0912B7E5" w:rsidR="005D4FD6" w:rsidRDefault="00667242">
            <w:pPr>
              <w:pStyle w:val="affffff8"/>
            </w:pPr>
            <w:r>
              <w:rPr>
                <w:rFonts w:hint="eastAsia"/>
              </w:rPr>
              <w:t>高速公路工况下混合动力车通常使用汽油或柴油等单一化石燃料提供动力，按</w:t>
            </w:r>
            <w:r>
              <w:rPr>
                <w:rFonts w:hint="eastAsia"/>
              </w:rPr>
              <w:t xml:space="preserve">7.4 </w:t>
            </w:r>
            <w:r>
              <w:rPr>
                <w:rFonts w:hint="eastAsia"/>
              </w:rPr>
              <w:t>公式</w:t>
            </w:r>
            <w:r>
              <w:fldChar w:fldCharType="begin"/>
            </w:r>
            <w:r>
              <w:instrText xml:space="preserve"> </w:instrText>
            </w:r>
            <w:r>
              <w:rPr>
                <w:rFonts w:hint="eastAsia"/>
              </w:rPr>
              <w:instrText>REF _Ref168307931 \h</w:instrText>
            </w:r>
            <w:r>
              <w:instrText xml:space="preserve">  \* MERGEFORMAT </w:instrText>
            </w:r>
            <w:r>
              <w:fldChar w:fldCharType="separate"/>
            </w:r>
            <w:r w:rsidR="008B1718">
              <w:rPr>
                <w:rFonts w:hint="eastAsia"/>
              </w:rPr>
              <w:t>(</w:t>
            </w:r>
            <w:r w:rsidR="008B1718">
              <w:t>6)</w:t>
            </w:r>
            <w:r>
              <w:fldChar w:fldCharType="end"/>
            </w:r>
            <w:r>
              <w:rPr>
                <w:rFonts w:hint="eastAsia"/>
              </w:rPr>
              <w:t>~</w:t>
            </w:r>
            <w:r>
              <w:fldChar w:fldCharType="begin"/>
            </w:r>
            <w:r>
              <w:instrText xml:space="preserve"> </w:instrText>
            </w:r>
            <w:r>
              <w:rPr>
                <w:rFonts w:hint="eastAsia"/>
              </w:rPr>
              <w:instrText>REF _Ref167961833 \h</w:instrText>
            </w:r>
            <w:r>
              <w:instrText xml:space="preserve">  \* MERGEFORMAT </w:instrText>
            </w:r>
            <w:r>
              <w:fldChar w:fldCharType="separate"/>
            </w:r>
            <w:r w:rsidR="008B1718">
              <w:rPr>
                <w:rFonts w:hint="eastAsia"/>
              </w:rPr>
              <w:t>(</w:t>
            </w:r>
            <w:r w:rsidR="008B1718">
              <w:t>9)</w:t>
            </w:r>
            <w:r>
              <w:fldChar w:fldCharType="end"/>
            </w:r>
            <w:r>
              <w:rPr>
                <w:rFonts w:hint="eastAsia"/>
              </w:rPr>
              <w:t>计算，。</w:t>
            </w:r>
          </w:p>
        </w:tc>
      </w:tr>
      <w:tr w:rsidR="005D4FD6" w14:paraId="23B2DE61" w14:textId="77777777">
        <w:trPr>
          <w:trHeight w:val="544"/>
        </w:trPr>
        <w:tc>
          <w:tcPr>
            <w:tcW w:w="2761" w:type="dxa"/>
            <w:tcBorders>
              <w:top w:val="single" w:sz="4" w:space="0" w:color="auto"/>
              <w:left w:val="single" w:sz="12" w:space="0" w:color="auto"/>
              <w:bottom w:val="single" w:sz="12" w:space="0" w:color="auto"/>
            </w:tcBorders>
            <w:vAlign w:val="center"/>
          </w:tcPr>
          <w:p w14:paraId="23B2DE5E" w14:textId="77777777" w:rsidR="005D4FD6" w:rsidRDefault="00667242">
            <w:pPr>
              <w:pStyle w:val="affffff8"/>
            </w:pPr>
            <w:r>
              <w:rPr>
                <w:rFonts w:hint="eastAsia"/>
              </w:rPr>
              <w:t>清洁能源类</w:t>
            </w:r>
          </w:p>
        </w:tc>
        <w:tc>
          <w:tcPr>
            <w:tcW w:w="3731" w:type="dxa"/>
            <w:tcBorders>
              <w:top w:val="single" w:sz="4" w:space="0" w:color="auto"/>
              <w:bottom w:val="single" w:sz="12" w:space="0" w:color="auto"/>
            </w:tcBorders>
            <w:vAlign w:val="center"/>
          </w:tcPr>
          <w:p w14:paraId="23B2DE5F" w14:textId="77777777" w:rsidR="005D4FD6" w:rsidRDefault="00667242">
            <w:pPr>
              <w:pStyle w:val="affffff8"/>
            </w:pPr>
            <w:r>
              <w:rPr>
                <w:rFonts w:hint="eastAsia"/>
              </w:rPr>
              <w:t>氢能、太阳能等</w:t>
            </w:r>
          </w:p>
        </w:tc>
        <w:tc>
          <w:tcPr>
            <w:tcW w:w="3034" w:type="dxa"/>
            <w:tcBorders>
              <w:top w:val="single" w:sz="4" w:space="0" w:color="auto"/>
              <w:bottom w:val="single" w:sz="12" w:space="0" w:color="auto"/>
              <w:right w:val="single" w:sz="12" w:space="0" w:color="auto"/>
            </w:tcBorders>
            <w:vAlign w:val="center"/>
          </w:tcPr>
          <w:p w14:paraId="23B2DE60" w14:textId="15B6A6EA" w:rsidR="005D4FD6" w:rsidRDefault="00667242">
            <w:pPr>
              <w:pStyle w:val="affffff8"/>
            </w:pPr>
            <w:r>
              <w:rPr>
                <w:rFonts w:hint="eastAsia"/>
              </w:rPr>
              <w:t>按</w:t>
            </w:r>
            <w:r>
              <w:rPr>
                <w:rFonts w:hint="eastAsia"/>
              </w:rPr>
              <w:t xml:space="preserve">7.5 </w:t>
            </w:r>
            <w:r>
              <w:rPr>
                <w:rFonts w:hint="eastAsia"/>
              </w:rPr>
              <w:t>公式</w:t>
            </w:r>
            <w:r>
              <w:fldChar w:fldCharType="begin"/>
            </w:r>
            <w:r>
              <w:instrText xml:space="preserve"> </w:instrText>
            </w:r>
            <w:r>
              <w:rPr>
                <w:rFonts w:hint="eastAsia"/>
              </w:rPr>
              <w:instrText>REF _Ref168306779 \h</w:instrText>
            </w:r>
            <w:r>
              <w:instrText xml:space="preserve"> </w:instrText>
            </w:r>
            <w:r>
              <w:fldChar w:fldCharType="separate"/>
            </w:r>
            <w:r w:rsidR="008B1718">
              <w:rPr>
                <w:rFonts w:hint="eastAsia"/>
              </w:rPr>
              <w:t>(</w:t>
            </w:r>
            <w:r w:rsidR="008B1718">
              <w:rPr>
                <w:noProof/>
              </w:rPr>
              <w:t>10</w:t>
            </w:r>
            <w:r w:rsidR="008B1718">
              <w:rPr>
                <w:rFonts w:hint="eastAsia"/>
              </w:rPr>
              <w:t>)</w:t>
            </w:r>
            <w:r>
              <w:fldChar w:fldCharType="end"/>
            </w:r>
            <w:r>
              <w:rPr>
                <w:rFonts w:hint="eastAsia"/>
              </w:rPr>
              <w:t>计算，其中二氧化碳排放因子为零。</w:t>
            </w:r>
          </w:p>
        </w:tc>
      </w:tr>
    </w:tbl>
    <w:p w14:paraId="23B2DE62" w14:textId="77777777" w:rsidR="005D4FD6" w:rsidRDefault="005D4FD6">
      <w:pPr>
        <w:ind w:firstLine="420"/>
        <w:rPr>
          <w:rFonts w:ascii="Times New Roman" w:hAnsi="Times New Roman"/>
          <w:szCs w:val="21"/>
        </w:rPr>
      </w:pPr>
    </w:p>
    <w:p w14:paraId="23B2DE63" w14:textId="77777777" w:rsidR="005D4FD6" w:rsidRDefault="00667242">
      <w:pPr>
        <w:pStyle w:val="11"/>
      </w:pPr>
      <w:bookmarkStart w:id="54" w:name="_Toc169875046"/>
      <w:r>
        <w:rPr>
          <w:rFonts w:hint="eastAsia"/>
        </w:rPr>
        <w:t>活动数据</w:t>
      </w:r>
      <w:bookmarkEnd w:id="54"/>
    </w:p>
    <w:p w14:paraId="23B2DE64" w14:textId="77777777" w:rsidR="005D4FD6" w:rsidRDefault="00667242">
      <w:pPr>
        <w:pStyle w:val="2"/>
      </w:pPr>
      <w:r>
        <w:rPr>
          <w:rFonts w:hint="eastAsia"/>
        </w:rPr>
        <w:t>概述</w:t>
      </w:r>
    </w:p>
    <w:p w14:paraId="23B2DE65" w14:textId="77777777" w:rsidR="005D4FD6" w:rsidRDefault="00667242">
      <w:pPr>
        <w:ind w:firstLine="420"/>
      </w:pPr>
      <w:bookmarkStart w:id="55" w:name="_Hlk142591705"/>
      <w:r>
        <w:rPr>
          <w:rFonts w:hint="eastAsia"/>
        </w:rPr>
        <w:t>高速公路运营期</w:t>
      </w:r>
      <w:proofErr w:type="gramStart"/>
      <w:r>
        <w:rPr>
          <w:rFonts w:hint="eastAsia"/>
        </w:rPr>
        <w:t>移动源碳排放</w:t>
      </w:r>
      <w:proofErr w:type="gramEnd"/>
      <w:r>
        <w:rPr>
          <w:rFonts w:hint="eastAsia"/>
        </w:rPr>
        <w:t>核算所需的活动数据存在多种来源，规定相关获取途径如下：</w:t>
      </w:r>
    </w:p>
    <w:p w14:paraId="23B2DE66" w14:textId="77777777" w:rsidR="005D4FD6" w:rsidRDefault="00667242">
      <w:pPr>
        <w:pStyle w:val="afff1"/>
        <w:numPr>
          <w:ilvl w:val="0"/>
          <w:numId w:val="8"/>
        </w:numPr>
        <w:ind w:firstLineChars="0"/>
      </w:pPr>
      <w:r>
        <w:rPr>
          <w:rFonts w:ascii="宋体" w:eastAsia="宋体" w:hAnsi="宋体" w:cs="宋体" w:hint="eastAsia"/>
        </w:rPr>
        <w:t>车辆运行能耗量由基准能耗修正得到；</w:t>
      </w:r>
    </w:p>
    <w:p w14:paraId="23B2DE67" w14:textId="77777777" w:rsidR="005D4FD6" w:rsidRDefault="00667242">
      <w:pPr>
        <w:pStyle w:val="afff1"/>
        <w:numPr>
          <w:ilvl w:val="0"/>
          <w:numId w:val="8"/>
        </w:numPr>
        <w:ind w:firstLineChars="0"/>
      </w:pPr>
      <w:r>
        <w:rPr>
          <w:rFonts w:ascii="宋体" w:eastAsia="宋体" w:hAnsi="宋体" w:cs="宋体" w:hint="eastAsia"/>
        </w:rPr>
        <w:t>高速公路运营数据在满足核算标准要求的前提下由公路运营主管部门指定的数据运营方提供并维护，数据运营方可根据技术发展提供更准确多元的数据资源用于</w:t>
      </w:r>
      <w:proofErr w:type="gramStart"/>
      <w:r>
        <w:rPr>
          <w:rFonts w:ascii="宋体" w:eastAsia="宋体" w:hAnsi="宋体" w:cs="宋体" w:hint="eastAsia"/>
        </w:rPr>
        <w:t>移动源碳排放</w:t>
      </w:r>
      <w:proofErr w:type="gramEnd"/>
      <w:r>
        <w:rPr>
          <w:rFonts w:ascii="宋体" w:eastAsia="宋体" w:hAnsi="宋体" w:cs="宋体" w:hint="eastAsia"/>
        </w:rPr>
        <w:t>核算；</w:t>
      </w:r>
    </w:p>
    <w:p w14:paraId="23B2DE68" w14:textId="77777777" w:rsidR="005D4FD6" w:rsidRDefault="00667242">
      <w:pPr>
        <w:pStyle w:val="afff1"/>
        <w:numPr>
          <w:ilvl w:val="0"/>
          <w:numId w:val="8"/>
        </w:numPr>
        <w:ind w:firstLineChars="0"/>
      </w:pPr>
      <w:r>
        <w:rPr>
          <w:rFonts w:ascii="宋体" w:eastAsia="宋体" w:hAnsi="宋体" w:cs="宋体" w:hint="eastAsia"/>
        </w:rPr>
        <w:t>各车型的基准能耗、能源类型构成等数据及获取方式，按定期更新机制予以补充；</w:t>
      </w:r>
    </w:p>
    <w:p w14:paraId="23B2DE69" w14:textId="1513906C" w:rsidR="005D4FD6" w:rsidRDefault="00667242">
      <w:pPr>
        <w:pStyle w:val="afff1"/>
        <w:numPr>
          <w:ilvl w:val="0"/>
          <w:numId w:val="8"/>
        </w:numPr>
        <w:ind w:firstLineChars="0"/>
      </w:pPr>
      <w:r>
        <w:rPr>
          <w:rFonts w:ascii="宋体" w:eastAsia="宋体" w:hAnsi="宋体" w:cs="宋体" w:hint="eastAsia"/>
        </w:rPr>
        <w:t>道路条件及气温条件</w:t>
      </w:r>
      <w:r w:rsidR="00416505">
        <w:rPr>
          <w:rFonts w:ascii="宋体" w:eastAsia="宋体" w:hAnsi="宋体" w:cs="宋体" w:hint="eastAsia"/>
        </w:rPr>
        <w:t>等必要</w:t>
      </w:r>
      <w:r>
        <w:rPr>
          <w:rFonts w:ascii="宋体" w:eastAsia="宋体" w:hAnsi="宋体" w:cs="宋体" w:hint="eastAsia"/>
        </w:rPr>
        <w:t>数据按核算方法要求自行获取并提供来源说明。</w:t>
      </w:r>
    </w:p>
    <w:bookmarkEnd w:id="55"/>
    <w:p w14:paraId="23B2DE6A" w14:textId="77777777" w:rsidR="005D4FD6" w:rsidRDefault="00667242">
      <w:pPr>
        <w:pStyle w:val="2"/>
      </w:pPr>
      <w:r>
        <w:rPr>
          <w:rFonts w:hint="eastAsia"/>
        </w:rPr>
        <w:t>车辆运行能源消耗量</w:t>
      </w:r>
    </w:p>
    <w:p w14:paraId="23B2DE6B" w14:textId="77777777" w:rsidR="005D4FD6" w:rsidRDefault="00667242">
      <w:pPr>
        <w:pStyle w:val="3"/>
      </w:pPr>
      <w:r>
        <w:rPr>
          <w:rFonts w:hint="eastAsia"/>
        </w:rPr>
        <w:t>基准能源消耗量取值</w:t>
      </w:r>
    </w:p>
    <w:p w14:paraId="23B2DE6C" w14:textId="77777777" w:rsidR="005D4FD6" w:rsidRDefault="00667242">
      <w:pPr>
        <w:pStyle w:val="afff1"/>
        <w:numPr>
          <w:ilvl w:val="0"/>
          <w:numId w:val="9"/>
        </w:numPr>
        <w:ind w:firstLineChars="0"/>
      </w:pPr>
      <w:r>
        <w:rPr>
          <w:rFonts w:ascii="宋体" w:eastAsia="宋体" w:hAnsi="宋体" w:cs="宋体" w:hint="eastAsia"/>
        </w:rPr>
        <w:t>对于使用汽油或柴油作为单一燃料的车型，客车基准能耗按照GB</w:t>
      </w:r>
      <w:r>
        <w:rPr>
          <w:rFonts w:ascii="宋体" w:eastAsia="宋体" w:hAnsi="宋体" w:cs="宋体"/>
        </w:rPr>
        <w:t>/T 4353</w:t>
      </w:r>
      <w:r>
        <w:rPr>
          <w:rFonts w:ascii="宋体" w:eastAsia="宋体" w:hAnsi="宋体" w:cs="宋体" w:hint="eastAsia"/>
        </w:rPr>
        <w:t>规定的方法得出；货车基准能耗按照GB</w:t>
      </w:r>
      <w:r>
        <w:rPr>
          <w:rFonts w:ascii="宋体" w:eastAsia="宋体" w:hAnsi="宋体" w:cs="宋体"/>
        </w:rPr>
        <w:t>/</w:t>
      </w:r>
      <w:r>
        <w:rPr>
          <w:rFonts w:ascii="宋体" w:eastAsia="宋体" w:hAnsi="宋体" w:cs="宋体" w:hint="eastAsia"/>
        </w:rPr>
        <w:t xml:space="preserve">T </w:t>
      </w:r>
      <w:r>
        <w:rPr>
          <w:rFonts w:ascii="宋体" w:eastAsia="宋体" w:hAnsi="宋体" w:cs="宋体"/>
        </w:rPr>
        <w:t>4352</w:t>
      </w:r>
      <w:r>
        <w:rPr>
          <w:rFonts w:ascii="宋体" w:eastAsia="宋体" w:hAnsi="宋体" w:cs="宋体" w:hint="eastAsia"/>
        </w:rPr>
        <w:t>规定的方法得出。</w:t>
      </w:r>
    </w:p>
    <w:p w14:paraId="23B2DE6D" w14:textId="77777777" w:rsidR="005D4FD6" w:rsidRDefault="00667242">
      <w:pPr>
        <w:pStyle w:val="afff1"/>
        <w:numPr>
          <w:ilvl w:val="0"/>
          <w:numId w:val="9"/>
        </w:numPr>
        <w:ind w:firstLineChars="0"/>
      </w:pPr>
      <w:r>
        <w:rPr>
          <w:rFonts w:ascii="宋体" w:eastAsia="宋体" w:hAnsi="宋体" w:cs="宋体" w:hint="eastAsia"/>
        </w:rPr>
        <w:t>对于纯电动汽车，基准能耗按照</w:t>
      </w:r>
      <w:r>
        <w:rPr>
          <w:rFonts w:ascii="宋体" w:eastAsia="宋体" w:hAnsi="宋体" w:cs="宋体"/>
        </w:rPr>
        <w:t xml:space="preserve">GB/T 18386 </w:t>
      </w:r>
      <w:r>
        <w:rPr>
          <w:rFonts w:ascii="宋体" w:eastAsia="宋体" w:hAnsi="宋体" w:cs="宋体" w:hint="eastAsia"/>
        </w:rPr>
        <w:t>测定的能源消耗量型式认证值得出。</w:t>
      </w:r>
    </w:p>
    <w:p w14:paraId="23B2DE6E" w14:textId="77777777" w:rsidR="005D4FD6" w:rsidRDefault="00667242">
      <w:pPr>
        <w:pStyle w:val="afff1"/>
        <w:numPr>
          <w:ilvl w:val="0"/>
          <w:numId w:val="9"/>
        </w:numPr>
        <w:ind w:firstLineChars="0"/>
      </w:pPr>
      <w:r>
        <w:rPr>
          <w:rFonts w:ascii="宋体" w:eastAsia="宋体" w:hAnsi="宋体" w:cs="宋体" w:hint="eastAsia"/>
        </w:rPr>
        <w:t>对于其他车型，基准能耗按照GB</w:t>
      </w:r>
      <w:r>
        <w:rPr>
          <w:rFonts w:ascii="宋体" w:eastAsia="宋体" w:hAnsi="宋体" w:cs="宋体"/>
        </w:rPr>
        <w:t xml:space="preserve"> 22757 </w:t>
      </w:r>
      <w:r>
        <w:rPr>
          <w:rFonts w:ascii="宋体" w:eastAsia="宋体" w:hAnsi="宋体" w:cs="宋体" w:hint="eastAsia"/>
        </w:rPr>
        <w:t>规定的方法得出。</w:t>
      </w:r>
    </w:p>
    <w:p w14:paraId="23B2DE6F" w14:textId="77777777" w:rsidR="005D4FD6" w:rsidRDefault="00667242">
      <w:pPr>
        <w:ind w:left="420" w:firstLineChars="0" w:firstLine="0"/>
      </w:pPr>
      <w:r>
        <w:rPr>
          <w:rFonts w:cs="宋体" w:hint="eastAsia"/>
        </w:rPr>
        <w:t>在各车型能源消耗量数据无法按上述方法获取的情况下，参考本文件附录</w:t>
      </w:r>
      <w:r>
        <w:rPr>
          <w:rFonts w:hint="eastAsia"/>
        </w:rPr>
        <w:t>B</w:t>
      </w:r>
      <w:r>
        <w:rPr>
          <w:rFonts w:cs="宋体" w:hint="eastAsia"/>
        </w:rPr>
        <w:t>。</w:t>
      </w:r>
    </w:p>
    <w:p w14:paraId="23B2DE70" w14:textId="77777777" w:rsidR="005D4FD6" w:rsidRDefault="00667242">
      <w:pPr>
        <w:pStyle w:val="3"/>
      </w:pPr>
      <w:r>
        <w:rPr>
          <w:rFonts w:hint="eastAsia"/>
        </w:rPr>
        <w:lastRenderedPageBreak/>
        <w:t>化石燃料车型运行能源消耗量</w:t>
      </w:r>
    </w:p>
    <w:p w14:paraId="23B2DE71" w14:textId="77777777" w:rsidR="005D4FD6" w:rsidRDefault="00667242">
      <w:pPr>
        <w:ind w:firstLine="420"/>
        <w:rPr>
          <w:highlight w:val="yellow"/>
        </w:rPr>
      </w:pPr>
      <w:r>
        <w:rPr>
          <w:rFonts w:hint="eastAsia"/>
        </w:rPr>
        <w:t>从道路条件、气温、速度、货车载重等方面对基准能源消耗量进行修正得到运行能源消耗量。</w:t>
      </w:r>
    </w:p>
    <w:p w14:paraId="23B2DE72" w14:textId="36C6C7B3" w:rsidR="005D4FD6" w:rsidRDefault="00667242">
      <w:pPr>
        <w:ind w:firstLine="420"/>
      </w:pPr>
      <w:r>
        <w:rPr>
          <w:rFonts w:ascii="Times New Roman" w:hAnsi="Times New Roman"/>
        </w:rPr>
        <w:t>第</w:t>
      </w:r>
      <w:proofErr w:type="spellStart"/>
      <w:r>
        <w:rPr>
          <w:rFonts w:ascii="Times New Roman" w:hAnsi="Times New Roman"/>
          <w:i/>
          <w:iCs/>
        </w:rPr>
        <w:t>i</w:t>
      </w:r>
      <w:proofErr w:type="spellEnd"/>
      <w:r>
        <w:rPr>
          <w:rFonts w:ascii="Times New Roman" w:hAnsi="Times New Roman"/>
        </w:rPr>
        <w:t>类车型使用</w:t>
      </w:r>
      <w:r>
        <w:rPr>
          <w:rFonts w:ascii="Times New Roman" w:hAnsi="Times New Roman" w:hint="eastAsia"/>
        </w:rPr>
        <w:t>第</w:t>
      </w:r>
      <w:r>
        <w:rPr>
          <w:rFonts w:ascii="Times New Roman" w:hAnsi="Times New Roman" w:hint="eastAsia"/>
          <w:i/>
          <w:iCs/>
        </w:rPr>
        <w:t>j</w:t>
      </w:r>
      <w:r>
        <w:rPr>
          <w:rFonts w:ascii="Times New Roman" w:hAnsi="Times New Roman" w:hint="eastAsia"/>
        </w:rPr>
        <w:t>种化石</w:t>
      </w:r>
      <w:r>
        <w:rPr>
          <w:rFonts w:ascii="Times New Roman" w:hAnsi="Times New Roman"/>
        </w:rPr>
        <w:t>燃料的</w:t>
      </w:r>
      <w:r>
        <w:rPr>
          <w:rFonts w:ascii="Times New Roman" w:hAnsi="Times New Roman" w:hint="eastAsia"/>
        </w:rPr>
        <w:t>运行能源消耗量</w:t>
      </w:r>
      <w:r>
        <w:rPr>
          <w:rFonts w:hint="eastAsia"/>
        </w:rPr>
        <w:t>按公式</w:t>
      </w:r>
      <w:r>
        <w:fldChar w:fldCharType="begin"/>
      </w:r>
      <w:r>
        <w:instrText xml:space="preserve"> </w:instrText>
      </w:r>
      <w:r>
        <w:rPr>
          <w:rFonts w:hint="eastAsia"/>
        </w:rPr>
        <w:instrText>REF _Ref167962040 \h</w:instrText>
      </w:r>
      <w:r>
        <w:instrText xml:space="preserve"> </w:instrText>
      </w:r>
      <w:r>
        <w:fldChar w:fldCharType="separate"/>
      </w:r>
      <w:r w:rsidR="008B1718">
        <w:rPr>
          <w:rFonts w:hint="eastAsia"/>
        </w:rPr>
        <w:t>(</w:t>
      </w:r>
      <w:r w:rsidR="008B1718">
        <w:rPr>
          <w:noProof/>
        </w:rPr>
        <w:t>13</w:t>
      </w:r>
      <w:r w:rsidR="008B1718">
        <w:t>)</w:t>
      </w:r>
      <w:r>
        <w:fldChar w:fldCharType="end"/>
      </w:r>
      <w:r>
        <w:rPr>
          <w:rFonts w:hint="eastAsia"/>
        </w:rPr>
        <w:t>计算。</w:t>
      </w:r>
    </w:p>
    <w:p w14:paraId="23B2DE74" w14:textId="6A2095A6" w:rsidR="005D4FD6" w:rsidRPr="0091731D" w:rsidRDefault="00667242" w:rsidP="0091731D">
      <w:pPr>
        <w:pStyle w:val="affffff0"/>
        <w:rPr>
          <w:vanish/>
        </w:rPr>
      </w:pPr>
      <w:r>
        <w:tab/>
      </w:r>
      <m:oMath>
        <m:sSub>
          <m:sSubPr>
            <m:ctrlPr/>
          </m:sSubPr>
          <m:e>
            <m:r>
              <w:rPr>
                <w:rFonts w:hint="eastAsia"/>
              </w:rPr>
              <m:t>O</m:t>
            </m:r>
            <m:r>
              <m:t>C</m:t>
            </m:r>
          </m:e>
          <m:sub>
            <m:r>
              <w:rPr>
                <w:rFonts w:hint="eastAsia"/>
              </w:rPr>
              <m:t>i</m:t>
            </m:r>
            <m:r>
              <m:rPr>
                <m:sty m:val="p"/>
              </m:rPr>
              <m:t>,</m:t>
            </m:r>
            <m:r>
              <m:t>j</m:t>
            </m:r>
          </m:sub>
        </m:sSub>
        <m:r>
          <m:rPr>
            <m:sty m:val="p"/>
          </m:rPr>
          <m:t>=</m:t>
        </m:r>
        <m:d>
          <m:dPr>
            <m:ctrlPr/>
          </m:dPr>
          <m:e>
            <m:sSub>
              <m:sSubPr>
                <m:ctrlPr/>
              </m:sSubPr>
              <m:e>
                <m:r>
                  <w:rPr>
                    <w:rFonts w:hint="eastAsia"/>
                  </w:rPr>
                  <m:t>BOC</m:t>
                </m:r>
              </m:e>
              <m:sub>
                <m:r>
                  <w:rPr>
                    <w:rFonts w:hint="eastAsia"/>
                  </w:rPr>
                  <m:t>i</m:t>
                </m:r>
                <m:r>
                  <m:rPr>
                    <m:sty m:val="p"/>
                  </m:rPr>
                  <m:t>,</m:t>
                </m:r>
                <m:r>
                  <m:t>j</m:t>
                </m:r>
              </m:sub>
            </m:sSub>
            <m:r>
              <m:rPr>
                <m:sty m:val="p"/>
              </m:rPr>
              <m:t>+</m:t>
            </m:r>
            <m:sSub>
              <m:sSubPr>
                <m:ctrlPr/>
              </m:sSubPr>
              <m:e>
                <m:r>
                  <w:rPr>
                    <w:rFonts w:hint="eastAsia"/>
                  </w:rPr>
                  <m:t>COC</m:t>
                </m:r>
              </m:e>
              <m:sub>
                <m:r>
                  <m:t>i,j</m:t>
                </m:r>
              </m:sub>
            </m:sSub>
            <m:r>
              <m:rPr>
                <m:sty m:val="p"/>
              </m:rPr>
              <m:t>×</m:t>
            </m:r>
            <m:sSub>
              <m:sSubPr>
                <m:ctrlPr/>
              </m:sSubPr>
              <m:e>
                <m:r>
                  <m:rPr>
                    <m:sty m:val="p"/>
                  </m:rPr>
                  <m:t>∆W</m:t>
                </m:r>
              </m:e>
              <m:sub>
                <m:r>
                  <m:t>i,j</m:t>
                </m:r>
              </m:sub>
            </m:sSub>
          </m:e>
        </m:d>
        <m:r>
          <m:rPr>
            <m:sty m:val="p"/>
          </m:rPr>
          <m:t>×</m:t>
        </m:r>
        <m:sSub>
          <m:sSubPr>
            <m:ctrlPr/>
          </m:sSubPr>
          <m:e>
            <m:r>
              <w:rPr>
                <w:rFonts w:hint="eastAsia"/>
              </w:rPr>
              <m:t>K</m:t>
            </m:r>
          </m:e>
          <m:sub>
            <m:r>
              <w:rPr>
                <w:rFonts w:hint="eastAsia"/>
              </w:rPr>
              <m:t>r</m:t>
            </m:r>
          </m:sub>
        </m:sSub>
        <m:r>
          <m:rPr>
            <m:sty m:val="p"/>
          </m:rPr>
          <m:t>×</m:t>
        </m:r>
        <m:sSub>
          <m:sSubPr>
            <m:ctrlPr>
              <w:rPr>
                <w:szCs w:val="24"/>
              </w:rPr>
            </m:ctrlPr>
          </m:sSubPr>
          <m:e>
            <m:r>
              <m:t>K</m:t>
            </m:r>
          </m:e>
          <m:sub>
            <m:r>
              <m:t>t</m:t>
            </m:r>
          </m:sub>
        </m:sSub>
        <m:r>
          <m:rPr>
            <m:sty m:val="p"/>
          </m:rPr>
          <w:rPr>
            <w:szCs w:val="24"/>
          </w:rPr>
          <m:t>×</m:t>
        </m:r>
        <m:sSub>
          <m:sSubPr>
            <m:ctrlPr>
              <w:rPr>
                <w:szCs w:val="24"/>
              </w:rPr>
            </m:ctrlPr>
          </m:sSubPr>
          <m:e>
            <m:r>
              <m:t>K</m:t>
            </m:r>
          </m:e>
          <m:sub>
            <m:r>
              <m:t>v</m:t>
            </m:r>
          </m:sub>
        </m:sSub>
        <m:r>
          <w:rPr>
            <w:szCs w:val="24"/>
          </w:rPr>
          <m:t>×</m:t>
        </m:r>
        <m:sSub>
          <m:sSubPr>
            <m:ctrlPr>
              <w:rPr>
                <w:i/>
              </w:rPr>
            </m:ctrlPr>
          </m:sSubPr>
          <m:e>
            <m:r>
              <m:t>K</m:t>
            </m:r>
          </m:e>
          <m:sub>
            <m:r>
              <w:rPr>
                <w:rFonts w:hint="eastAsia"/>
              </w:rPr>
              <m:t>x</m:t>
            </m:r>
          </m:sub>
        </m:sSub>
      </m:oMath>
      <w:r>
        <w:tab/>
      </w:r>
      <w:r>
        <w:tab/>
        <w:t xml:space="preserve"> </w:t>
      </w:r>
      <w:bookmarkStart w:id="56" w:name="_Ref167962040"/>
      <w:r>
        <w:rPr>
          <w:rFonts w:hint="eastAsia"/>
        </w:rPr>
        <w:t>(</w:t>
      </w:r>
      <w:r>
        <w:fldChar w:fldCharType="begin"/>
      </w:r>
      <w:r>
        <w:instrText xml:space="preserve"> </w:instrText>
      </w:r>
      <w:r>
        <w:rPr>
          <w:rFonts w:hint="eastAsia"/>
        </w:rPr>
        <w:instrText xml:space="preserve">SEQ </w:instrText>
      </w:r>
      <w:r>
        <w:rPr>
          <w:rFonts w:hint="eastAsia"/>
        </w:rPr>
        <w:instrText>公式</w:instrText>
      </w:r>
      <w:r>
        <w:rPr>
          <w:rFonts w:hint="eastAsia"/>
        </w:rPr>
        <w:instrText xml:space="preserve"> \* ARABIC</w:instrText>
      </w:r>
      <w:r>
        <w:instrText xml:space="preserve"> </w:instrText>
      </w:r>
      <w:r>
        <w:fldChar w:fldCharType="separate"/>
      </w:r>
      <w:r w:rsidR="008B1718">
        <w:rPr>
          <w:noProof/>
        </w:rPr>
        <w:t>13</w:t>
      </w:r>
      <w:r>
        <w:fldChar w:fldCharType="end"/>
      </w:r>
      <w:r>
        <w:t>)</w:t>
      </w:r>
      <w:bookmarkEnd w:id="56"/>
    </w:p>
    <w:p w14:paraId="23B2DE75" w14:textId="77777777" w:rsidR="005D4FD6" w:rsidRDefault="00667242">
      <w:pPr>
        <w:ind w:firstLine="420"/>
      </w:pPr>
      <w:r>
        <w:rPr>
          <w:rFonts w:hint="eastAsia"/>
        </w:rPr>
        <w:t>式中：</w:t>
      </w:r>
    </w:p>
    <w:p w14:paraId="23B2DE76" w14:textId="77777777" w:rsidR="005D4FD6" w:rsidRDefault="00000000">
      <w:pPr>
        <w:ind w:firstLine="420"/>
        <w:rPr>
          <w:rFonts w:ascii="Times New Roman" w:hAnsi="Times New Roman"/>
        </w:rPr>
      </w:pPr>
      <m:oMath>
        <m:sSub>
          <m:sSubPr>
            <m:ctrlPr>
              <w:rPr>
                <w:rFonts w:ascii="Cambria Math" w:hAnsi="Cambria Math"/>
                <w:i/>
                <w:szCs w:val="21"/>
              </w:rPr>
            </m:ctrlPr>
          </m:sSubPr>
          <m:e>
            <m:r>
              <w:rPr>
                <w:rFonts w:ascii="Cambria Math" w:hAnsi="Cambria Math"/>
                <w:szCs w:val="21"/>
              </w:rPr>
              <m:t>OC</m:t>
            </m:r>
          </m:e>
          <m:sub>
            <m:r>
              <w:rPr>
                <w:rFonts w:ascii="Cambria Math" w:hAnsi="Cambria Math"/>
                <w:szCs w:val="21"/>
              </w:rPr>
              <m:t>i,j</m:t>
            </m:r>
          </m:sub>
        </m:sSub>
      </m:oMath>
      <w:r w:rsidR="00667242">
        <w:rPr>
          <w:rFonts w:ascii="Times New Roman" w:hAnsi="Times New Roman"/>
          <w:szCs w:val="21"/>
        </w:rPr>
        <w:t>——</w:t>
      </w:r>
      <w:r w:rsidR="00667242">
        <w:rPr>
          <w:rFonts w:ascii="Times New Roman" w:hAnsi="Times New Roman"/>
        </w:rPr>
        <w:t>第</w:t>
      </w:r>
      <w:proofErr w:type="spellStart"/>
      <w:r w:rsidR="00667242">
        <w:rPr>
          <w:rFonts w:ascii="Times New Roman" w:hAnsi="Times New Roman"/>
          <w:i/>
          <w:iCs/>
        </w:rPr>
        <w:t>i</w:t>
      </w:r>
      <w:proofErr w:type="spellEnd"/>
      <w:r w:rsidR="00667242">
        <w:rPr>
          <w:rFonts w:ascii="Times New Roman" w:hAnsi="Times New Roman"/>
        </w:rPr>
        <w:t>类车型使用</w:t>
      </w:r>
      <w:r w:rsidR="00667242">
        <w:rPr>
          <w:rFonts w:ascii="Times New Roman" w:hAnsi="Times New Roman" w:hint="eastAsia"/>
        </w:rPr>
        <w:t>第</w:t>
      </w:r>
      <w:r w:rsidR="00667242">
        <w:rPr>
          <w:rFonts w:ascii="Times New Roman" w:hAnsi="Times New Roman"/>
          <w:i/>
          <w:iCs/>
        </w:rPr>
        <w:t>j</w:t>
      </w:r>
      <w:r w:rsidR="00667242">
        <w:rPr>
          <w:rFonts w:ascii="Times New Roman" w:hAnsi="Times New Roman" w:hint="eastAsia"/>
        </w:rPr>
        <w:t>种</w:t>
      </w:r>
      <w:r w:rsidR="00667242">
        <w:rPr>
          <w:rFonts w:ascii="Times New Roman" w:hAnsi="Times New Roman"/>
        </w:rPr>
        <w:t>化石燃料的</w:t>
      </w:r>
      <w:proofErr w:type="gramStart"/>
      <w:r w:rsidR="00667242">
        <w:rPr>
          <w:rFonts w:ascii="Times New Roman" w:hAnsi="Times New Roman"/>
        </w:rPr>
        <w:t>百公里</w:t>
      </w:r>
      <w:proofErr w:type="gramEnd"/>
      <w:r w:rsidR="00667242">
        <w:rPr>
          <w:rFonts w:ascii="Times New Roman" w:hAnsi="Times New Roman"/>
        </w:rPr>
        <w:t>运行能耗</w:t>
      </w:r>
      <w:r w:rsidR="00667242">
        <w:rPr>
          <w:rFonts w:ascii="Times New Roman" w:hAnsi="Times New Roman" w:hint="eastAsia"/>
        </w:rPr>
        <w:t>量</w:t>
      </w:r>
      <w:r w:rsidR="00667242">
        <w:rPr>
          <w:rFonts w:ascii="Times New Roman" w:hAnsi="Times New Roman"/>
        </w:rPr>
        <w:t>，单位为升每百公里（</w:t>
      </w:r>
      <w:r w:rsidR="00667242">
        <w:rPr>
          <w:rFonts w:ascii="Times New Roman" w:hAnsi="Times New Roman"/>
        </w:rPr>
        <w:t>L/100km</w:t>
      </w:r>
      <w:r w:rsidR="00667242">
        <w:rPr>
          <w:rFonts w:ascii="Times New Roman" w:hAnsi="Times New Roman"/>
        </w:rPr>
        <w:t>）；</w:t>
      </w:r>
    </w:p>
    <w:p w14:paraId="23B2DE77" w14:textId="77777777" w:rsidR="005D4FD6" w:rsidRDefault="00000000">
      <w:pPr>
        <w:ind w:firstLine="420"/>
        <w:rPr>
          <w:rFonts w:ascii="Times New Roman" w:hAnsi="Times New Roman"/>
        </w:rPr>
      </w:pPr>
      <m:oMath>
        <m:sSub>
          <m:sSubPr>
            <m:ctrlPr>
              <w:rPr>
                <w:rFonts w:ascii="Cambria Math" w:hAnsi="Cambria Math"/>
              </w:rPr>
            </m:ctrlPr>
          </m:sSubPr>
          <m:e>
            <m:r>
              <w:rPr>
                <w:rFonts w:ascii="Cambria Math" w:hAnsi="Cambria Math"/>
              </w:rPr>
              <m:t>BOC</m:t>
            </m:r>
          </m:e>
          <m:sub>
            <m:r>
              <w:rPr>
                <w:rFonts w:ascii="Cambria Math" w:hAnsi="Cambria Math"/>
              </w:rPr>
              <m:t>i,j</m:t>
            </m:r>
          </m:sub>
        </m:sSub>
      </m:oMath>
      <w:r w:rsidR="00667242">
        <w:rPr>
          <w:rFonts w:ascii="Times New Roman" w:hAnsi="Times New Roman"/>
        </w:rPr>
        <w:t>——</w:t>
      </w:r>
      <w:r w:rsidR="00667242">
        <w:rPr>
          <w:rFonts w:ascii="Times New Roman" w:hAnsi="Times New Roman"/>
        </w:rPr>
        <w:t>第</w:t>
      </w:r>
      <w:proofErr w:type="spellStart"/>
      <w:r w:rsidR="00667242">
        <w:rPr>
          <w:rFonts w:ascii="Times New Roman" w:hAnsi="Times New Roman"/>
          <w:i/>
          <w:iCs/>
        </w:rPr>
        <w:t>i</w:t>
      </w:r>
      <w:proofErr w:type="spellEnd"/>
      <w:r w:rsidR="00667242">
        <w:rPr>
          <w:rFonts w:ascii="Times New Roman" w:hAnsi="Times New Roman"/>
        </w:rPr>
        <w:t>类车型使用</w:t>
      </w:r>
      <w:r w:rsidR="00667242">
        <w:rPr>
          <w:rFonts w:ascii="Times New Roman" w:hAnsi="Times New Roman" w:hint="eastAsia"/>
        </w:rPr>
        <w:t>第</w:t>
      </w:r>
      <w:r w:rsidR="00667242">
        <w:rPr>
          <w:rFonts w:ascii="Times New Roman" w:hAnsi="Times New Roman"/>
          <w:i/>
          <w:iCs/>
        </w:rPr>
        <w:t>j</w:t>
      </w:r>
      <w:r w:rsidR="00667242">
        <w:rPr>
          <w:rFonts w:ascii="Times New Roman" w:hAnsi="Times New Roman" w:hint="eastAsia"/>
        </w:rPr>
        <w:t>种</w:t>
      </w:r>
      <w:r w:rsidR="00667242">
        <w:rPr>
          <w:rFonts w:ascii="Times New Roman" w:hAnsi="Times New Roman"/>
        </w:rPr>
        <w:t>化石燃料的</w:t>
      </w:r>
      <w:proofErr w:type="gramStart"/>
      <w:r w:rsidR="00667242">
        <w:rPr>
          <w:rFonts w:ascii="Times New Roman" w:hAnsi="Times New Roman"/>
        </w:rPr>
        <w:t>百公里</w:t>
      </w:r>
      <w:proofErr w:type="gramEnd"/>
      <w:r w:rsidR="00667242">
        <w:rPr>
          <w:rFonts w:ascii="Times New Roman" w:hAnsi="Times New Roman"/>
        </w:rPr>
        <w:t>基准能耗</w:t>
      </w:r>
      <w:r w:rsidR="00667242">
        <w:rPr>
          <w:rFonts w:ascii="Times New Roman" w:hAnsi="Times New Roman" w:hint="eastAsia"/>
        </w:rPr>
        <w:t>量</w:t>
      </w:r>
      <w:r w:rsidR="00667242">
        <w:rPr>
          <w:rFonts w:ascii="Times New Roman" w:hAnsi="Times New Roman"/>
        </w:rPr>
        <w:t>，单位为升每百公里（</w:t>
      </w:r>
      <w:r w:rsidR="00667242">
        <w:rPr>
          <w:rFonts w:ascii="Times New Roman" w:hAnsi="Times New Roman"/>
        </w:rPr>
        <w:t>L/100km</w:t>
      </w:r>
      <w:r w:rsidR="00667242">
        <w:rPr>
          <w:rFonts w:ascii="Times New Roman" w:hAnsi="Times New Roman"/>
        </w:rPr>
        <w:t>）；</w:t>
      </w:r>
    </w:p>
    <w:p w14:paraId="23B2DE78" w14:textId="772A3D95" w:rsidR="005D4FD6" w:rsidRDefault="00000000">
      <w:pPr>
        <w:ind w:leftChars="200" w:left="1260" w:hangingChars="400" w:hanging="840"/>
        <w:rPr>
          <w:rFonts w:ascii="Times New Roman" w:hAnsi="Times New Roman"/>
          <w:iCs/>
        </w:rPr>
      </w:pPr>
      <m:oMath>
        <m:sSub>
          <m:sSubPr>
            <m:ctrlPr>
              <w:rPr>
                <w:rFonts w:ascii="Cambria Math" w:hAnsi="Cambria Math"/>
                <w:iCs/>
                <w:szCs w:val="21"/>
              </w:rPr>
            </m:ctrlPr>
          </m:sSubPr>
          <m:e>
            <m:r>
              <w:rPr>
                <w:rFonts w:ascii="Cambria Math" w:hAnsi="Cambria Math"/>
              </w:rPr>
              <m:t>COC</m:t>
            </m:r>
          </m:e>
          <m:sub>
            <m:r>
              <w:rPr>
                <w:rFonts w:ascii="Cambria Math" w:hAnsi="Cambria Math"/>
              </w:rPr>
              <m:t>i,j</m:t>
            </m:r>
          </m:sub>
        </m:sSub>
      </m:oMath>
      <w:r w:rsidR="00667242">
        <w:rPr>
          <w:rFonts w:ascii="Times New Roman" w:hAnsi="Times New Roman"/>
        </w:rPr>
        <w:t>——</w:t>
      </w:r>
      <w:r w:rsidR="00667242">
        <w:rPr>
          <w:rFonts w:ascii="Times New Roman" w:hAnsi="Times New Roman"/>
        </w:rPr>
        <w:t>第</w:t>
      </w:r>
      <w:proofErr w:type="spellStart"/>
      <w:r w:rsidR="00667242">
        <w:rPr>
          <w:rFonts w:ascii="Times New Roman" w:hAnsi="Times New Roman"/>
          <w:i/>
          <w:iCs/>
        </w:rPr>
        <w:t>i</w:t>
      </w:r>
      <w:proofErr w:type="spellEnd"/>
      <w:r w:rsidR="00667242">
        <w:rPr>
          <w:rFonts w:ascii="Times New Roman" w:hAnsi="Times New Roman"/>
        </w:rPr>
        <w:t>类车型</w:t>
      </w:r>
      <w:r w:rsidR="00667242">
        <w:rPr>
          <w:rFonts w:ascii="Times New Roman" w:hAnsi="Times New Roman" w:hint="eastAsia"/>
        </w:rPr>
        <w:t>（仅限</w:t>
      </w:r>
      <w:r w:rsidR="00667242">
        <w:rPr>
          <w:rFonts w:ascii="Times New Roman" w:hAnsi="Times New Roman" w:hint="eastAsia"/>
        </w:rPr>
        <w:t>1</w:t>
      </w:r>
      <w:r w:rsidR="00667242">
        <w:rPr>
          <w:rFonts w:ascii="Times New Roman" w:hAnsi="Times New Roman"/>
        </w:rPr>
        <w:t>~6</w:t>
      </w:r>
      <w:r w:rsidR="00667242">
        <w:rPr>
          <w:rFonts w:ascii="Times New Roman" w:hAnsi="Times New Roman" w:hint="eastAsia"/>
        </w:rPr>
        <w:t>类货车）</w:t>
      </w:r>
      <w:r w:rsidR="00667242">
        <w:rPr>
          <w:rFonts w:ascii="Times New Roman" w:hAnsi="Times New Roman"/>
        </w:rPr>
        <w:t>使用</w:t>
      </w:r>
      <w:r w:rsidR="00667242">
        <w:rPr>
          <w:rFonts w:ascii="Times New Roman" w:hAnsi="Times New Roman" w:hint="eastAsia"/>
        </w:rPr>
        <w:t>第</w:t>
      </w:r>
      <w:r w:rsidR="00667242">
        <w:rPr>
          <w:rFonts w:ascii="Times New Roman" w:hAnsi="Times New Roman"/>
          <w:i/>
          <w:iCs/>
        </w:rPr>
        <w:t>j</w:t>
      </w:r>
      <w:r w:rsidR="00667242">
        <w:rPr>
          <w:rFonts w:ascii="Times New Roman" w:hAnsi="Times New Roman" w:hint="eastAsia"/>
        </w:rPr>
        <w:t>种</w:t>
      </w:r>
      <w:r w:rsidR="00667242">
        <w:rPr>
          <w:rFonts w:ascii="Times New Roman" w:hAnsi="Times New Roman"/>
        </w:rPr>
        <w:t>化石燃料的单位</w:t>
      </w:r>
      <w:proofErr w:type="gramStart"/>
      <w:r w:rsidR="00667242">
        <w:rPr>
          <w:rFonts w:ascii="Times New Roman" w:hAnsi="Times New Roman"/>
        </w:rPr>
        <w:t>载质量</w:t>
      </w:r>
      <w:proofErr w:type="gramEnd"/>
      <w:r w:rsidR="00667242">
        <w:rPr>
          <w:rFonts w:ascii="Times New Roman" w:hAnsi="Times New Roman"/>
        </w:rPr>
        <w:t>变化燃料消耗量，单位为升每吨</w:t>
      </w:r>
      <w:proofErr w:type="gramStart"/>
      <w:r w:rsidR="00667242">
        <w:rPr>
          <w:rFonts w:ascii="Times New Roman" w:hAnsi="Times New Roman"/>
        </w:rPr>
        <w:t>百公里</w:t>
      </w:r>
      <w:proofErr w:type="gramEnd"/>
      <m:oMath>
        <m:d>
          <m:dPr>
            <m:begChr m:val="["/>
            <m:endChr m:val="]"/>
            <m:ctrlPr>
              <w:rPr>
                <w:rFonts w:ascii="Cambria Math" w:hAnsi="Cambria Math"/>
              </w:rPr>
            </m:ctrlPr>
          </m:dPr>
          <m:e>
            <m:f>
              <m:fPr>
                <m:ctrlPr>
                  <w:rPr>
                    <w:rFonts w:ascii="Cambria Math" w:hAnsi="Cambria Math"/>
                  </w:rPr>
                </m:ctrlPr>
              </m:fPr>
              <m:num>
                <m:r>
                  <m:rPr>
                    <m:sty m:val="p"/>
                  </m:rPr>
                  <w:rPr>
                    <w:rFonts w:ascii="Cambria Math" w:hAnsi="Cambria Math"/>
                  </w:rPr>
                  <m:t>L</m:t>
                </m:r>
              </m:num>
              <m:den>
                <m:r>
                  <m:rPr>
                    <m:sty m:val="p"/>
                  </m:rPr>
                  <w:rPr>
                    <w:rFonts w:ascii="Cambria Math" w:hAnsi="Cambria Math"/>
                  </w:rPr>
                  <m:t>t∙100km</m:t>
                </m:r>
              </m:den>
            </m:f>
          </m:e>
        </m:d>
      </m:oMath>
      <w:r w:rsidR="00667242">
        <w:rPr>
          <w:rFonts w:ascii="Times New Roman" w:hAnsi="Times New Roman" w:hint="eastAsia"/>
        </w:rPr>
        <w:t>，</w:t>
      </w:r>
      <w:r w:rsidR="00667242">
        <w:rPr>
          <w:rFonts w:ascii="Times New Roman" w:hAnsi="Times New Roman" w:hint="eastAsia"/>
          <w:iCs/>
          <w:szCs w:val="21"/>
        </w:rPr>
        <w:t>取值按附录</w:t>
      </w:r>
      <w:r w:rsidR="00667242">
        <w:rPr>
          <w:rFonts w:ascii="Times New Roman" w:hAnsi="Times New Roman" w:hint="eastAsia"/>
          <w:iCs/>
          <w:szCs w:val="21"/>
        </w:rPr>
        <w:t>B</w:t>
      </w:r>
      <w:r w:rsidR="00667242">
        <w:rPr>
          <w:rFonts w:ascii="Times New Roman" w:hAnsi="Times New Roman"/>
          <w:iCs/>
          <w:szCs w:val="21"/>
        </w:rPr>
        <w:t xml:space="preserve"> </w:t>
      </w:r>
      <w:r w:rsidR="00667242">
        <w:rPr>
          <w:rFonts w:ascii="Times New Roman" w:hAnsi="Times New Roman" w:hint="eastAsia"/>
          <w:iCs/>
          <w:szCs w:val="21"/>
        </w:rPr>
        <w:t>表</w:t>
      </w:r>
      <w:r w:rsidR="00667242">
        <w:rPr>
          <w:rFonts w:ascii="Times New Roman" w:hAnsi="Times New Roman" w:hint="eastAsia"/>
          <w:iCs/>
          <w:szCs w:val="21"/>
        </w:rPr>
        <w:t>B</w:t>
      </w:r>
      <w:r w:rsidR="00667242">
        <w:rPr>
          <w:rFonts w:ascii="Times New Roman" w:hAnsi="Times New Roman"/>
          <w:iCs/>
          <w:szCs w:val="21"/>
        </w:rPr>
        <w:t>.2</w:t>
      </w:r>
      <w:r w:rsidR="00667242">
        <w:rPr>
          <w:rFonts w:ascii="Times New Roman" w:hAnsi="Times New Roman" w:hint="eastAsia"/>
          <w:iCs/>
        </w:rPr>
        <w:t>；</w:t>
      </w:r>
      <w:r w:rsidR="00667242">
        <w:rPr>
          <w:rFonts w:ascii="Times New Roman" w:hAnsi="Times New Roman"/>
          <w:iCs/>
        </w:rPr>
        <w:t xml:space="preserve"> </w:t>
      </w:r>
    </w:p>
    <w:p w14:paraId="23B2DE79" w14:textId="77777777" w:rsidR="005D4FD6" w:rsidRDefault="00000000">
      <w:pPr>
        <w:ind w:leftChars="200" w:left="1260" w:hangingChars="400" w:hanging="840"/>
        <w:rPr>
          <w:rFonts w:ascii="Times New Roman" w:hAnsi="Times New Roman"/>
        </w:rPr>
      </w:pPr>
      <m:oMath>
        <m:sSub>
          <m:sSubPr>
            <m:ctrlPr>
              <w:rPr>
                <w:rFonts w:ascii="Cambria Math" w:hAnsi="Cambria Math"/>
                <w:iCs/>
                <w:szCs w:val="21"/>
              </w:rPr>
            </m:ctrlPr>
          </m:sSubPr>
          <m:e>
            <m:r>
              <m:rPr>
                <m:sty m:val="p"/>
              </m:rPr>
              <w:rPr>
                <w:rFonts w:ascii="Cambria Math" w:hAnsi="Cambria Math"/>
              </w:rPr>
              <m:t>∆W</m:t>
            </m:r>
          </m:e>
          <m:sub>
            <m:r>
              <w:rPr>
                <w:rFonts w:ascii="Cambria Math" w:hAnsi="Cambria Math"/>
              </w:rPr>
              <m:t>i,j</m:t>
            </m:r>
          </m:sub>
        </m:sSub>
      </m:oMath>
      <w:r w:rsidR="00667242">
        <w:rPr>
          <w:rFonts w:ascii="Times New Roman" w:hAnsi="Times New Roman"/>
          <w:szCs w:val="21"/>
        </w:rPr>
        <w:t>——</w:t>
      </w:r>
      <w:r w:rsidR="00667242">
        <w:rPr>
          <w:rFonts w:ascii="Times New Roman" w:hAnsi="Times New Roman"/>
        </w:rPr>
        <w:t>第</w:t>
      </w:r>
      <w:proofErr w:type="spellStart"/>
      <w:r w:rsidR="00667242">
        <w:rPr>
          <w:rFonts w:ascii="Times New Roman" w:hAnsi="Times New Roman"/>
          <w:i/>
          <w:iCs/>
        </w:rPr>
        <w:t>i</w:t>
      </w:r>
      <w:proofErr w:type="spellEnd"/>
      <w:r w:rsidR="00667242">
        <w:rPr>
          <w:rFonts w:ascii="Times New Roman" w:hAnsi="Times New Roman"/>
        </w:rPr>
        <w:t>类车型</w:t>
      </w:r>
      <w:r w:rsidR="00667242">
        <w:rPr>
          <w:rFonts w:ascii="Times New Roman" w:hAnsi="Times New Roman" w:hint="eastAsia"/>
        </w:rPr>
        <w:t>（仅限</w:t>
      </w:r>
      <w:r w:rsidR="00667242">
        <w:rPr>
          <w:rFonts w:ascii="Times New Roman" w:hAnsi="Times New Roman" w:hint="eastAsia"/>
        </w:rPr>
        <w:t>1</w:t>
      </w:r>
      <w:r w:rsidR="00667242">
        <w:rPr>
          <w:rFonts w:ascii="Times New Roman" w:hAnsi="Times New Roman"/>
        </w:rPr>
        <w:t>~6</w:t>
      </w:r>
      <w:r w:rsidR="00667242">
        <w:rPr>
          <w:rFonts w:ascii="Times New Roman" w:hAnsi="Times New Roman" w:hint="eastAsia"/>
        </w:rPr>
        <w:t>类货车）</w:t>
      </w:r>
      <w:r w:rsidR="00667242">
        <w:rPr>
          <w:rFonts w:ascii="Times New Roman" w:hAnsi="Times New Roman"/>
        </w:rPr>
        <w:t>使用</w:t>
      </w:r>
      <w:r w:rsidR="00667242">
        <w:rPr>
          <w:rFonts w:ascii="Times New Roman" w:hAnsi="Times New Roman" w:hint="eastAsia"/>
        </w:rPr>
        <w:t>第</w:t>
      </w:r>
      <w:r w:rsidR="00667242">
        <w:rPr>
          <w:rFonts w:ascii="Times New Roman" w:hAnsi="Times New Roman"/>
          <w:i/>
          <w:iCs/>
        </w:rPr>
        <w:t>j</w:t>
      </w:r>
      <w:r w:rsidR="00667242">
        <w:rPr>
          <w:rFonts w:ascii="Times New Roman" w:hAnsi="Times New Roman" w:hint="eastAsia"/>
        </w:rPr>
        <w:t>种</w:t>
      </w:r>
      <w:r w:rsidR="00667242">
        <w:rPr>
          <w:rFonts w:ascii="Times New Roman" w:hAnsi="Times New Roman"/>
        </w:rPr>
        <w:t>化石燃料的</w:t>
      </w:r>
      <w:proofErr w:type="gramStart"/>
      <w:r w:rsidR="00667242">
        <w:rPr>
          <w:rFonts w:ascii="Times New Roman" w:hAnsi="Times New Roman"/>
        </w:rPr>
        <w:t>载质量</w:t>
      </w:r>
      <w:proofErr w:type="gramEnd"/>
      <w:r w:rsidR="00667242">
        <w:rPr>
          <w:rFonts w:ascii="Times New Roman" w:hAnsi="Times New Roman" w:hint="eastAsia"/>
        </w:rPr>
        <w:t>变化值，</w:t>
      </w:r>
      <w:r w:rsidR="00667242">
        <w:rPr>
          <w:rFonts w:ascii="Times New Roman" w:hAnsi="Times New Roman"/>
        </w:rPr>
        <w:t>单位为吨（</w:t>
      </w:r>
      <w:r w:rsidR="00667242">
        <w:rPr>
          <w:rFonts w:ascii="Times New Roman" w:hAnsi="Times New Roman"/>
        </w:rPr>
        <w:t>t</w:t>
      </w:r>
      <w:r w:rsidR="00667242">
        <w:rPr>
          <w:rFonts w:ascii="Times New Roman" w:hAnsi="Times New Roman"/>
        </w:rPr>
        <w:t>）；</w:t>
      </w:r>
      <w:r w:rsidR="00667242">
        <w:rPr>
          <w:rFonts w:ascii="Times New Roman" w:hAnsi="Times New Roman"/>
        </w:rPr>
        <w:t xml:space="preserve"> </w:t>
      </w:r>
    </w:p>
    <w:p w14:paraId="23B2DE7A" w14:textId="77777777" w:rsidR="005D4FD6" w:rsidRDefault="00000000">
      <w:pPr>
        <w:ind w:firstLine="420"/>
        <w:rPr>
          <w:rFonts w:ascii="Times New Roman" w:hAnsi="Times New Roman"/>
          <w:szCs w:val="21"/>
        </w:rPr>
      </w:pPr>
      <m:oMath>
        <m:sSub>
          <m:sSubPr>
            <m:ctrlPr>
              <w:rPr>
                <w:rFonts w:ascii="Cambria Math" w:hAnsi="Cambria Math"/>
              </w:rPr>
            </m:ctrlPr>
          </m:sSubPr>
          <m:e>
            <m:r>
              <w:rPr>
                <w:rFonts w:ascii="Cambria Math" w:hAnsi="Cambria Math"/>
              </w:rPr>
              <m:t>K</m:t>
            </m:r>
          </m:e>
          <m:sub>
            <m:r>
              <w:rPr>
                <w:rFonts w:ascii="Cambria Math" w:hAnsi="Cambria Math"/>
              </w:rPr>
              <m:t>r</m:t>
            </m:r>
          </m:sub>
        </m:sSub>
      </m:oMath>
      <w:r w:rsidR="00667242">
        <w:rPr>
          <w:rFonts w:ascii="Times New Roman" w:hAnsi="Times New Roman"/>
          <w:szCs w:val="21"/>
        </w:rPr>
        <w:t>——</w:t>
      </w:r>
      <w:r w:rsidR="00667242">
        <w:rPr>
          <w:rFonts w:ascii="Times New Roman" w:hAnsi="Times New Roman"/>
          <w:szCs w:val="21"/>
        </w:rPr>
        <w:t>能源消耗</w:t>
      </w:r>
      <w:proofErr w:type="gramStart"/>
      <w:r w:rsidR="00667242">
        <w:rPr>
          <w:rFonts w:ascii="Times New Roman" w:hAnsi="Times New Roman"/>
          <w:szCs w:val="21"/>
        </w:rPr>
        <w:t>量道路</w:t>
      </w:r>
      <w:proofErr w:type="gramEnd"/>
      <w:r w:rsidR="00667242">
        <w:rPr>
          <w:rFonts w:ascii="Times New Roman" w:hAnsi="Times New Roman"/>
          <w:szCs w:val="21"/>
        </w:rPr>
        <w:t>修正系数；</w:t>
      </w:r>
    </w:p>
    <w:p w14:paraId="23B2DE7B" w14:textId="77777777" w:rsidR="005D4FD6" w:rsidRDefault="00000000">
      <w:pPr>
        <w:ind w:firstLine="420"/>
        <w:rPr>
          <w:rFonts w:ascii="Times New Roman" w:hAnsi="Times New Roman"/>
          <w:szCs w:val="21"/>
        </w:rPr>
      </w:pPr>
      <m:oMath>
        <m:sSub>
          <m:sSubPr>
            <m:ctrlPr>
              <w:rPr>
                <w:rFonts w:ascii="Cambria Math" w:hAnsi="Cambria Math"/>
                <w:i/>
              </w:rPr>
            </m:ctrlPr>
          </m:sSubPr>
          <m:e>
            <m:r>
              <w:rPr>
                <w:rFonts w:ascii="Cambria Math" w:hAnsi="Cambria Math"/>
              </w:rPr>
              <m:t>K</m:t>
            </m:r>
          </m:e>
          <m:sub>
            <m:r>
              <w:rPr>
                <w:rFonts w:ascii="Cambria Math" w:hAnsi="Cambria Math"/>
              </w:rPr>
              <m:t>t</m:t>
            </m:r>
          </m:sub>
        </m:sSub>
      </m:oMath>
      <w:r w:rsidR="00667242">
        <w:rPr>
          <w:rFonts w:ascii="Times New Roman" w:hAnsi="Times New Roman"/>
          <w:szCs w:val="21"/>
        </w:rPr>
        <w:t>——</w:t>
      </w:r>
      <w:r w:rsidR="00667242">
        <w:rPr>
          <w:rFonts w:ascii="Times New Roman" w:hAnsi="Times New Roman"/>
          <w:szCs w:val="21"/>
        </w:rPr>
        <w:t>能源消耗量气温修正系数；</w:t>
      </w:r>
    </w:p>
    <w:p w14:paraId="23B2DE7C" w14:textId="77777777" w:rsidR="005D4FD6" w:rsidRDefault="00000000">
      <w:pPr>
        <w:ind w:firstLine="420"/>
        <w:rPr>
          <w:rFonts w:ascii="Times New Roman" w:hAnsi="Times New Roman"/>
          <w:szCs w:val="21"/>
        </w:rPr>
      </w:pPr>
      <m:oMath>
        <m:sSub>
          <m:sSubPr>
            <m:ctrlPr>
              <w:rPr>
                <w:rFonts w:ascii="Cambria Math" w:hAnsi="Cambria Math"/>
                <w:i/>
              </w:rPr>
            </m:ctrlPr>
          </m:sSubPr>
          <m:e>
            <m:r>
              <w:rPr>
                <w:rFonts w:ascii="Cambria Math" w:hAnsi="Cambria Math"/>
              </w:rPr>
              <m:t>K</m:t>
            </m:r>
          </m:e>
          <m:sub>
            <m:r>
              <w:rPr>
                <w:rFonts w:ascii="Cambria Math" w:hAnsi="Cambria Math"/>
              </w:rPr>
              <m:t>v</m:t>
            </m:r>
          </m:sub>
        </m:sSub>
      </m:oMath>
      <w:r w:rsidR="00667242">
        <w:rPr>
          <w:rFonts w:ascii="Times New Roman" w:hAnsi="Times New Roman"/>
          <w:szCs w:val="21"/>
        </w:rPr>
        <w:t>——</w:t>
      </w:r>
      <w:r w:rsidR="00667242">
        <w:rPr>
          <w:rFonts w:ascii="Times New Roman" w:hAnsi="Times New Roman"/>
          <w:szCs w:val="21"/>
        </w:rPr>
        <w:t>能源消耗</w:t>
      </w:r>
      <w:proofErr w:type="gramStart"/>
      <w:r w:rsidR="00667242">
        <w:rPr>
          <w:rFonts w:ascii="Times New Roman" w:hAnsi="Times New Roman"/>
          <w:szCs w:val="21"/>
        </w:rPr>
        <w:t>量速度</w:t>
      </w:r>
      <w:proofErr w:type="gramEnd"/>
      <w:r w:rsidR="00667242">
        <w:rPr>
          <w:rFonts w:ascii="Times New Roman" w:hAnsi="Times New Roman"/>
          <w:szCs w:val="21"/>
        </w:rPr>
        <w:t>修正系数；</w:t>
      </w:r>
    </w:p>
    <w:p w14:paraId="23B2DE7D" w14:textId="77777777" w:rsidR="005D4FD6" w:rsidRDefault="00000000">
      <w:pPr>
        <w:ind w:firstLine="420"/>
        <w:rPr>
          <w:rFonts w:ascii="Times New Roman" w:hAnsi="Times New Roman"/>
          <w:szCs w:val="21"/>
        </w:rPr>
      </w:pPr>
      <m:oMath>
        <m:sSub>
          <m:sSubPr>
            <m:ctrlPr>
              <w:rPr>
                <w:rFonts w:ascii="Cambria Math" w:hAnsi="Cambria Math"/>
                <w:i/>
              </w:rPr>
            </m:ctrlPr>
          </m:sSubPr>
          <m:e>
            <m:r>
              <w:rPr>
                <w:rFonts w:ascii="Cambria Math" w:hAnsi="Cambria Math"/>
              </w:rPr>
              <m:t>K</m:t>
            </m:r>
          </m:e>
          <m:sub>
            <m:r>
              <w:rPr>
                <w:rFonts w:ascii="Cambria Math" w:hAnsi="Cambria Math"/>
              </w:rPr>
              <m:t>x</m:t>
            </m:r>
          </m:sub>
        </m:sSub>
      </m:oMath>
      <w:r w:rsidR="00667242">
        <w:rPr>
          <w:rFonts w:ascii="Times New Roman" w:hAnsi="Times New Roman"/>
          <w:szCs w:val="21"/>
        </w:rPr>
        <w:t>——</w:t>
      </w:r>
      <w:r w:rsidR="00667242">
        <w:rPr>
          <w:rFonts w:ascii="Times New Roman" w:hAnsi="Times New Roman"/>
          <w:szCs w:val="21"/>
        </w:rPr>
        <w:t>其他影响因素的修正系数，无其他影响因素时</w:t>
      </w:r>
      <m:oMath>
        <m:sSub>
          <m:sSubPr>
            <m:ctrlPr>
              <w:rPr>
                <w:rFonts w:ascii="Cambria Math" w:hAnsi="Cambria Math"/>
                <w:i/>
              </w:rPr>
            </m:ctrlPr>
          </m:sSubPr>
          <m:e>
            <m:r>
              <w:rPr>
                <w:rFonts w:ascii="Cambria Math" w:hAnsi="Cambria Math"/>
              </w:rPr>
              <m:t>K</m:t>
            </m:r>
          </m:e>
          <m:sub>
            <m:r>
              <w:rPr>
                <w:rFonts w:ascii="Cambria Math" w:hAnsi="Cambria Math"/>
              </w:rPr>
              <m:t>x</m:t>
            </m:r>
          </m:sub>
        </m:sSub>
        <m:r>
          <w:rPr>
            <w:rFonts w:ascii="Cambria Math" w:hAnsi="Cambria Math"/>
          </w:rPr>
          <m:t>=1</m:t>
        </m:r>
      </m:oMath>
      <w:r w:rsidR="00667242">
        <w:rPr>
          <w:rFonts w:ascii="Times New Roman" w:hAnsi="Times New Roman" w:hint="eastAsia"/>
          <w:szCs w:val="21"/>
        </w:rPr>
        <w:t>。</w:t>
      </w:r>
    </w:p>
    <w:p w14:paraId="23B2DE7E" w14:textId="77777777" w:rsidR="005D4FD6" w:rsidRDefault="00667242">
      <w:pPr>
        <w:pStyle w:val="3"/>
      </w:pPr>
      <w:r>
        <w:rPr>
          <w:rFonts w:hint="eastAsia"/>
        </w:rPr>
        <w:t>纯电动车型运行能源消耗量</w:t>
      </w:r>
    </w:p>
    <w:p w14:paraId="23B2DE7F" w14:textId="77777777" w:rsidR="005D4FD6" w:rsidRDefault="00667242">
      <w:pPr>
        <w:ind w:firstLine="420"/>
        <w:rPr>
          <w:highlight w:val="yellow"/>
        </w:rPr>
      </w:pPr>
      <w:r>
        <w:rPr>
          <w:rFonts w:hint="eastAsia"/>
        </w:rPr>
        <w:t>从道路条件、气温、速度、货车载重等方面对基准能源消耗量进行修正得到运行能源消耗量。</w:t>
      </w:r>
    </w:p>
    <w:p w14:paraId="23B2DE80" w14:textId="2E686522" w:rsidR="005D4FD6" w:rsidRDefault="00667242">
      <w:pPr>
        <w:ind w:firstLine="420"/>
      </w:pPr>
      <w:r>
        <w:rPr>
          <w:rFonts w:ascii="Times New Roman" w:hAnsi="Times New Roman"/>
        </w:rPr>
        <w:t>第</w:t>
      </w:r>
      <w:proofErr w:type="spellStart"/>
      <w:r>
        <w:rPr>
          <w:rFonts w:ascii="Times New Roman" w:hAnsi="Times New Roman"/>
          <w:i/>
          <w:iCs/>
        </w:rPr>
        <w:t>i</w:t>
      </w:r>
      <w:proofErr w:type="spellEnd"/>
      <w:r>
        <w:rPr>
          <w:rFonts w:ascii="Times New Roman" w:hAnsi="Times New Roman"/>
        </w:rPr>
        <w:t>类车型使用</w:t>
      </w:r>
      <w:r>
        <w:rPr>
          <w:rFonts w:ascii="Times New Roman" w:hAnsi="Times New Roman" w:hint="eastAsia"/>
        </w:rPr>
        <w:t>电力驱动</w:t>
      </w:r>
      <w:r>
        <w:rPr>
          <w:rFonts w:ascii="Times New Roman" w:hAnsi="Times New Roman" w:hint="eastAsia"/>
          <w:i/>
          <w:iCs/>
        </w:rPr>
        <w:t>e</w:t>
      </w:r>
      <w:r>
        <w:rPr>
          <w:rFonts w:ascii="Times New Roman" w:hAnsi="Times New Roman"/>
        </w:rPr>
        <w:t>的</w:t>
      </w:r>
      <w:r>
        <w:rPr>
          <w:rFonts w:ascii="Times New Roman" w:hAnsi="Times New Roman" w:hint="eastAsia"/>
        </w:rPr>
        <w:t>运行电能消耗量</w:t>
      </w:r>
      <w:r>
        <w:rPr>
          <w:rFonts w:hint="eastAsia"/>
        </w:rPr>
        <w:t>应按公式</w:t>
      </w:r>
      <w:r>
        <w:fldChar w:fldCharType="begin"/>
      </w:r>
      <w:r>
        <w:instrText xml:space="preserve"> </w:instrText>
      </w:r>
      <w:r>
        <w:rPr>
          <w:rFonts w:hint="eastAsia"/>
        </w:rPr>
        <w:instrText>REF _Ref167962063 \h</w:instrText>
      </w:r>
      <w:r>
        <w:instrText xml:space="preserve"> </w:instrText>
      </w:r>
      <w:r>
        <w:fldChar w:fldCharType="separate"/>
      </w:r>
      <w:r w:rsidR="008B1718">
        <w:rPr>
          <w:rFonts w:hint="eastAsia"/>
        </w:rPr>
        <w:t>(</w:t>
      </w:r>
      <w:r w:rsidR="008B1718">
        <w:rPr>
          <w:noProof/>
        </w:rPr>
        <w:t>14</w:t>
      </w:r>
      <w:r w:rsidR="008B1718">
        <w:t>)</w:t>
      </w:r>
      <w:r>
        <w:fldChar w:fldCharType="end"/>
      </w:r>
      <w:r>
        <w:rPr>
          <w:rFonts w:hint="eastAsia"/>
        </w:rPr>
        <w:t>计算：</w:t>
      </w:r>
    </w:p>
    <w:p w14:paraId="23B2DE82" w14:textId="7D52BB22" w:rsidR="005D4FD6" w:rsidRPr="0091731D" w:rsidRDefault="00667242" w:rsidP="0091731D">
      <w:pPr>
        <w:pStyle w:val="affffff0"/>
        <w:ind w:firstLine="600"/>
        <w:rPr>
          <w:vanish/>
        </w:rPr>
      </w:pPr>
      <w:r>
        <w:tab/>
      </w:r>
      <m:oMath>
        <m:sSub>
          <m:sSubPr>
            <m:ctrlPr/>
          </m:sSubPr>
          <m:e>
            <m:r>
              <m:t>EC</m:t>
            </m:r>
          </m:e>
          <m:sub>
            <m:r>
              <w:rPr>
                <w:rFonts w:hint="eastAsia"/>
              </w:rPr>
              <m:t>i</m:t>
            </m:r>
          </m:sub>
        </m:sSub>
        <m:r>
          <m:rPr>
            <m:sty m:val="p"/>
          </m:rPr>
          <m:t>=</m:t>
        </m:r>
        <m:d>
          <m:dPr>
            <m:ctrlPr/>
          </m:dPr>
          <m:e>
            <m:sSub>
              <m:sSubPr>
                <m:ctrlPr/>
              </m:sSubPr>
              <m:e>
                <m:r>
                  <w:rPr>
                    <w:rFonts w:hint="eastAsia"/>
                  </w:rPr>
                  <m:t>BOC</m:t>
                </m:r>
              </m:e>
              <m:sub>
                <m:r>
                  <w:rPr>
                    <w:rFonts w:hint="eastAsia"/>
                  </w:rPr>
                  <m:t>i</m:t>
                </m:r>
                <m:r>
                  <m:rPr>
                    <m:sty m:val="p"/>
                  </m:rPr>
                  <m:t>,</m:t>
                </m:r>
                <m:r>
                  <m:t>e</m:t>
                </m:r>
              </m:sub>
            </m:sSub>
            <m:r>
              <m:rPr>
                <m:sty m:val="p"/>
              </m:rPr>
              <m:t>+</m:t>
            </m:r>
            <m:sSub>
              <m:sSubPr>
                <m:ctrlPr/>
              </m:sSubPr>
              <m:e>
                <m:r>
                  <w:rPr>
                    <w:rFonts w:hint="eastAsia"/>
                  </w:rPr>
                  <m:t>CEC</m:t>
                </m:r>
              </m:e>
              <m:sub>
                <m:r>
                  <m:t>i</m:t>
                </m:r>
              </m:sub>
            </m:sSub>
            <m:r>
              <m:rPr>
                <m:sty m:val="p"/>
              </m:rPr>
              <m:t>×</m:t>
            </m:r>
            <m:sSub>
              <m:sSubPr>
                <m:ctrlPr/>
              </m:sSubPr>
              <m:e>
                <m:r>
                  <m:rPr>
                    <m:sty m:val="p"/>
                  </m:rPr>
                  <m:t>∆W</m:t>
                </m:r>
              </m:e>
              <m:sub>
                <m:r>
                  <m:t>i,e</m:t>
                </m:r>
              </m:sub>
            </m:sSub>
          </m:e>
        </m:d>
        <m:r>
          <m:rPr>
            <m:sty m:val="p"/>
          </m:rPr>
          <m:t>×</m:t>
        </m:r>
        <m:sSub>
          <m:sSubPr>
            <m:ctrlPr/>
          </m:sSubPr>
          <m:e>
            <m:r>
              <w:rPr>
                <w:rFonts w:hint="eastAsia"/>
              </w:rPr>
              <m:t>K</m:t>
            </m:r>
          </m:e>
          <m:sub>
            <m:r>
              <w:rPr>
                <w:rFonts w:hint="eastAsia"/>
              </w:rPr>
              <m:t>r</m:t>
            </m:r>
          </m:sub>
        </m:sSub>
        <m:r>
          <m:rPr>
            <m:sty m:val="p"/>
          </m:rPr>
          <m:t>×</m:t>
        </m:r>
        <m:sSub>
          <m:sSubPr>
            <m:ctrlPr>
              <w:rPr>
                <w:szCs w:val="24"/>
              </w:rPr>
            </m:ctrlPr>
          </m:sSubPr>
          <m:e>
            <m:r>
              <m:t>K</m:t>
            </m:r>
          </m:e>
          <m:sub>
            <m:r>
              <m:t>t</m:t>
            </m:r>
          </m:sub>
        </m:sSub>
        <m:r>
          <m:rPr>
            <m:sty m:val="p"/>
          </m:rPr>
          <w:rPr>
            <w:szCs w:val="24"/>
          </w:rPr>
          <m:t>×</m:t>
        </m:r>
        <m:sSub>
          <m:sSubPr>
            <m:ctrlPr>
              <w:rPr>
                <w:szCs w:val="24"/>
              </w:rPr>
            </m:ctrlPr>
          </m:sSubPr>
          <m:e>
            <m:r>
              <m:t>K</m:t>
            </m:r>
          </m:e>
          <m:sub>
            <m:r>
              <m:t>v</m:t>
            </m:r>
          </m:sub>
        </m:sSub>
        <m:r>
          <w:rPr>
            <w:szCs w:val="24"/>
          </w:rPr>
          <m:t>×</m:t>
        </m:r>
        <m:sSub>
          <m:sSubPr>
            <m:ctrlPr>
              <w:rPr>
                <w:i/>
              </w:rPr>
            </m:ctrlPr>
          </m:sSubPr>
          <m:e>
            <m:r>
              <m:t>K</m:t>
            </m:r>
          </m:e>
          <m:sub>
            <m:r>
              <w:rPr>
                <w:rFonts w:hint="eastAsia"/>
              </w:rPr>
              <m:t>x</m:t>
            </m:r>
          </m:sub>
        </m:sSub>
      </m:oMath>
      <w:r>
        <w:tab/>
      </w:r>
      <w:r>
        <w:tab/>
        <w:t xml:space="preserve"> </w:t>
      </w:r>
      <w:bookmarkStart w:id="57" w:name="_Ref167962063"/>
      <w:r>
        <w:rPr>
          <w:rFonts w:hint="eastAsia"/>
        </w:rPr>
        <w:t>(</w:t>
      </w:r>
      <w:r>
        <w:fldChar w:fldCharType="begin"/>
      </w:r>
      <w:r>
        <w:instrText xml:space="preserve"> </w:instrText>
      </w:r>
      <w:r>
        <w:rPr>
          <w:rFonts w:hint="eastAsia"/>
        </w:rPr>
        <w:instrText xml:space="preserve">SEQ </w:instrText>
      </w:r>
      <w:r>
        <w:rPr>
          <w:rFonts w:hint="eastAsia"/>
        </w:rPr>
        <w:instrText>公式</w:instrText>
      </w:r>
      <w:r>
        <w:rPr>
          <w:rFonts w:hint="eastAsia"/>
        </w:rPr>
        <w:instrText xml:space="preserve"> \* ARABIC</w:instrText>
      </w:r>
      <w:r>
        <w:instrText xml:space="preserve"> </w:instrText>
      </w:r>
      <w:r>
        <w:fldChar w:fldCharType="separate"/>
      </w:r>
      <w:r w:rsidR="008B1718">
        <w:rPr>
          <w:noProof/>
        </w:rPr>
        <w:t>14</w:t>
      </w:r>
      <w:r>
        <w:fldChar w:fldCharType="end"/>
      </w:r>
      <w:r>
        <w:t>)</w:t>
      </w:r>
      <w:bookmarkEnd w:id="57"/>
    </w:p>
    <w:p w14:paraId="23B2DE83" w14:textId="77777777" w:rsidR="005D4FD6" w:rsidRDefault="00667242">
      <w:pPr>
        <w:ind w:firstLine="420"/>
      </w:pPr>
      <w:r>
        <w:rPr>
          <w:rFonts w:hint="eastAsia"/>
        </w:rPr>
        <w:t>式中：</w:t>
      </w:r>
    </w:p>
    <w:p w14:paraId="23B2DE84" w14:textId="77777777" w:rsidR="005D4FD6" w:rsidRDefault="00000000">
      <w:pPr>
        <w:ind w:firstLine="420"/>
        <w:rPr>
          <w:rFonts w:ascii="Times New Roman" w:hAnsi="Times New Roman"/>
        </w:rPr>
      </w:pPr>
      <m:oMath>
        <m:sSub>
          <m:sSubPr>
            <m:ctrlPr>
              <w:rPr>
                <w:rFonts w:ascii="Cambria Math" w:hAnsi="Cambria Math"/>
              </w:rPr>
            </m:ctrlPr>
          </m:sSubPr>
          <m:e>
            <m:r>
              <w:rPr>
                <w:rFonts w:ascii="Cambria Math" w:hAnsi="Cambria Math"/>
              </w:rPr>
              <m:t>EC</m:t>
            </m:r>
          </m:e>
          <m:sub>
            <m:r>
              <w:rPr>
                <w:rFonts w:ascii="Cambria Math" w:hAnsi="Cambria Math"/>
              </w:rPr>
              <m:t>i</m:t>
            </m:r>
          </m:sub>
        </m:sSub>
      </m:oMath>
      <w:r w:rsidR="00667242">
        <w:rPr>
          <w:rFonts w:ascii="Times New Roman" w:hAnsi="Times New Roman"/>
          <w:szCs w:val="21"/>
        </w:rPr>
        <w:t>——</w:t>
      </w:r>
      <w:r w:rsidR="00667242">
        <w:rPr>
          <w:rFonts w:ascii="Times New Roman" w:hAnsi="Times New Roman"/>
        </w:rPr>
        <w:t>第</w:t>
      </w:r>
      <w:proofErr w:type="spellStart"/>
      <w:r w:rsidR="00667242">
        <w:rPr>
          <w:rFonts w:ascii="Times New Roman" w:hAnsi="Times New Roman"/>
          <w:i/>
          <w:iCs/>
        </w:rPr>
        <w:t>i</w:t>
      </w:r>
      <w:proofErr w:type="spellEnd"/>
      <w:r w:rsidR="00667242">
        <w:rPr>
          <w:rFonts w:ascii="Times New Roman" w:hAnsi="Times New Roman"/>
        </w:rPr>
        <w:t>类车型使用电力驱动</w:t>
      </w:r>
      <w:r w:rsidR="00667242">
        <w:rPr>
          <w:rFonts w:ascii="Times New Roman" w:hAnsi="Times New Roman"/>
          <w:i/>
          <w:iCs/>
        </w:rPr>
        <w:t>e</w:t>
      </w:r>
      <w:r w:rsidR="00667242">
        <w:rPr>
          <w:rFonts w:ascii="Times New Roman" w:hAnsi="Times New Roman"/>
        </w:rPr>
        <w:t>的</w:t>
      </w:r>
      <w:proofErr w:type="gramStart"/>
      <w:r w:rsidR="00667242">
        <w:rPr>
          <w:rFonts w:ascii="Times New Roman" w:hAnsi="Times New Roman"/>
        </w:rPr>
        <w:t>百公里</w:t>
      </w:r>
      <w:proofErr w:type="gramEnd"/>
      <w:r w:rsidR="00667242">
        <w:rPr>
          <w:rFonts w:ascii="Times New Roman" w:hAnsi="Times New Roman"/>
        </w:rPr>
        <w:t>运行能耗，单位为千瓦时每百公里（</w:t>
      </w:r>
      <w:r w:rsidR="00667242">
        <w:rPr>
          <w:rFonts w:ascii="Times New Roman" w:hAnsi="Times New Roman"/>
        </w:rPr>
        <w:t>kWh/100km</w:t>
      </w:r>
      <w:r w:rsidR="00667242">
        <w:rPr>
          <w:rFonts w:ascii="Times New Roman" w:hAnsi="Times New Roman"/>
        </w:rPr>
        <w:t>）；</w:t>
      </w:r>
    </w:p>
    <w:p w14:paraId="23B2DE85" w14:textId="77777777" w:rsidR="005D4FD6" w:rsidRDefault="00000000">
      <w:pPr>
        <w:ind w:firstLine="420"/>
        <w:rPr>
          <w:rFonts w:ascii="Times New Roman" w:hAnsi="Times New Roman"/>
        </w:rPr>
      </w:pPr>
      <m:oMath>
        <m:sSub>
          <m:sSubPr>
            <m:ctrlPr>
              <w:rPr>
                <w:rFonts w:ascii="Cambria Math" w:hAnsi="Cambria Math"/>
              </w:rPr>
            </m:ctrlPr>
          </m:sSubPr>
          <m:e>
            <m:r>
              <w:rPr>
                <w:rFonts w:ascii="Cambria Math" w:hAnsi="Cambria Math"/>
              </w:rPr>
              <m:t>BOC</m:t>
            </m:r>
          </m:e>
          <m:sub>
            <m:r>
              <w:rPr>
                <w:rFonts w:ascii="Cambria Math" w:hAnsi="Cambria Math"/>
              </w:rPr>
              <m:t>i</m:t>
            </m:r>
            <m:r>
              <m:rPr>
                <m:sty m:val="p"/>
              </m:rPr>
              <w:rPr>
                <w:rFonts w:ascii="Cambria Math" w:hAnsi="Cambria Math"/>
              </w:rPr>
              <m:t>,</m:t>
            </m:r>
            <m:r>
              <w:rPr>
                <w:rFonts w:ascii="Cambria Math" w:hAnsi="Cambria Math"/>
              </w:rPr>
              <m:t>e</m:t>
            </m:r>
          </m:sub>
        </m:sSub>
      </m:oMath>
      <w:r w:rsidR="00667242">
        <w:rPr>
          <w:rFonts w:ascii="Times New Roman" w:hAnsi="Times New Roman"/>
        </w:rPr>
        <w:t>——</w:t>
      </w:r>
      <w:r w:rsidR="00667242">
        <w:rPr>
          <w:rFonts w:ascii="Times New Roman" w:hAnsi="Times New Roman"/>
        </w:rPr>
        <w:t>第</w:t>
      </w:r>
      <w:proofErr w:type="spellStart"/>
      <w:r w:rsidR="00667242">
        <w:rPr>
          <w:rFonts w:ascii="Times New Roman" w:hAnsi="Times New Roman"/>
          <w:i/>
          <w:iCs/>
        </w:rPr>
        <w:t>i</w:t>
      </w:r>
      <w:proofErr w:type="spellEnd"/>
      <w:r w:rsidR="00667242">
        <w:rPr>
          <w:rFonts w:ascii="Times New Roman" w:hAnsi="Times New Roman"/>
        </w:rPr>
        <w:t>类车型使用电力驱动</w:t>
      </w:r>
      <w:r w:rsidR="00667242">
        <w:rPr>
          <w:rFonts w:ascii="Times New Roman" w:hAnsi="Times New Roman"/>
          <w:i/>
          <w:iCs/>
        </w:rPr>
        <w:t>e</w:t>
      </w:r>
      <w:r w:rsidR="00667242">
        <w:rPr>
          <w:rFonts w:ascii="Times New Roman" w:hAnsi="Times New Roman"/>
        </w:rPr>
        <w:t>的</w:t>
      </w:r>
      <w:proofErr w:type="gramStart"/>
      <w:r w:rsidR="00667242">
        <w:rPr>
          <w:rFonts w:ascii="Times New Roman" w:hAnsi="Times New Roman"/>
        </w:rPr>
        <w:t>百公里</w:t>
      </w:r>
      <w:proofErr w:type="gramEnd"/>
      <w:r w:rsidR="00667242">
        <w:rPr>
          <w:rFonts w:ascii="Times New Roman" w:hAnsi="Times New Roman"/>
        </w:rPr>
        <w:t>基准能耗，单位为千瓦时每百公里（</w:t>
      </w:r>
      <w:r w:rsidR="00667242">
        <w:rPr>
          <w:rFonts w:ascii="Times New Roman" w:hAnsi="Times New Roman"/>
        </w:rPr>
        <w:t>kWh/100km</w:t>
      </w:r>
      <w:r w:rsidR="00667242">
        <w:rPr>
          <w:rFonts w:ascii="Times New Roman" w:hAnsi="Times New Roman"/>
        </w:rPr>
        <w:t>）；</w:t>
      </w:r>
    </w:p>
    <w:p w14:paraId="23B2DE86" w14:textId="5E00689A" w:rsidR="005D4FD6" w:rsidRDefault="00000000">
      <w:pPr>
        <w:ind w:leftChars="200" w:left="1260" w:hangingChars="400" w:hanging="840"/>
        <w:rPr>
          <w:rFonts w:ascii="Times New Roman" w:hAnsi="Times New Roman"/>
          <w:iCs/>
        </w:rPr>
      </w:pPr>
      <m:oMath>
        <m:sSub>
          <m:sSubPr>
            <m:ctrlPr>
              <w:rPr>
                <w:rFonts w:ascii="Cambria Math" w:hAnsi="Cambria Math"/>
              </w:rPr>
            </m:ctrlPr>
          </m:sSubPr>
          <m:e>
            <m:r>
              <w:rPr>
                <w:rFonts w:ascii="Cambria Math" w:hAnsi="Cambria Math"/>
              </w:rPr>
              <m:t>CEC</m:t>
            </m:r>
          </m:e>
          <m:sub>
            <m:r>
              <w:rPr>
                <w:rFonts w:ascii="Cambria Math" w:hAnsi="Cambria Math"/>
              </w:rPr>
              <m:t>i</m:t>
            </m:r>
          </m:sub>
        </m:sSub>
      </m:oMath>
      <w:r w:rsidR="00667242">
        <w:rPr>
          <w:rFonts w:ascii="Times New Roman" w:hAnsi="Times New Roman"/>
        </w:rPr>
        <w:t>——</w:t>
      </w:r>
      <w:r w:rsidR="00667242">
        <w:rPr>
          <w:rFonts w:ascii="Times New Roman" w:hAnsi="Times New Roman"/>
        </w:rPr>
        <w:t>第</w:t>
      </w:r>
      <w:proofErr w:type="spellStart"/>
      <w:r w:rsidR="00667242">
        <w:rPr>
          <w:rFonts w:ascii="Times New Roman" w:hAnsi="Times New Roman"/>
          <w:i/>
          <w:iCs/>
        </w:rPr>
        <w:t>i</w:t>
      </w:r>
      <w:proofErr w:type="spellEnd"/>
      <w:r w:rsidR="00667242">
        <w:rPr>
          <w:rFonts w:ascii="Times New Roman" w:hAnsi="Times New Roman"/>
        </w:rPr>
        <w:t>类车型</w:t>
      </w:r>
      <w:r w:rsidR="00667242">
        <w:rPr>
          <w:rFonts w:ascii="Times New Roman" w:hAnsi="Times New Roman" w:hint="eastAsia"/>
        </w:rPr>
        <w:t>（仅限</w:t>
      </w:r>
      <w:r w:rsidR="00667242">
        <w:rPr>
          <w:rFonts w:ascii="Times New Roman" w:hAnsi="Times New Roman" w:hint="eastAsia"/>
        </w:rPr>
        <w:t>1</w:t>
      </w:r>
      <w:r w:rsidR="00667242">
        <w:rPr>
          <w:rFonts w:ascii="Times New Roman" w:hAnsi="Times New Roman"/>
        </w:rPr>
        <w:t>~6</w:t>
      </w:r>
      <w:r w:rsidR="00667242">
        <w:rPr>
          <w:rFonts w:ascii="Times New Roman" w:hAnsi="Times New Roman" w:hint="eastAsia"/>
        </w:rPr>
        <w:t>类货车）</w:t>
      </w:r>
      <w:r w:rsidR="00667242">
        <w:rPr>
          <w:rFonts w:ascii="Times New Roman" w:hAnsi="Times New Roman"/>
        </w:rPr>
        <w:t>使用电力驱动</w:t>
      </w:r>
      <w:r w:rsidR="00667242">
        <w:rPr>
          <w:rFonts w:ascii="Times New Roman" w:hAnsi="Times New Roman"/>
          <w:i/>
          <w:iCs/>
        </w:rPr>
        <w:t>e</w:t>
      </w:r>
      <w:r w:rsidR="00667242">
        <w:rPr>
          <w:rFonts w:ascii="Times New Roman" w:hAnsi="Times New Roman"/>
        </w:rPr>
        <w:t>的单位</w:t>
      </w:r>
      <w:proofErr w:type="gramStart"/>
      <w:r w:rsidR="00667242">
        <w:rPr>
          <w:rFonts w:ascii="Times New Roman" w:hAnsi="Times New Roman"/>
        </w:rPr>
        <w:t>载质量</w:t>
      </w:r>
      <w:proofErr w:type="gramEnd"/>
      <w:r w:rsidR="00667242">
        <w:rPr>
          <w:rFonts w:ascii="Times New Roman" w:hAnsi="Times New Roman"/>
        </w:rPr>
        <w:t>变化电能消耗量</w:t>
      </w:r>
      <w:r w:rsidR="00667242">
        <w:rPr>
          <w:rFonts w:ascii="Times New Roman" w:hAnsi="Times New Roman"/>
          <w:iCs/>
        </w:rPr>
        <w:t>，</w:t>
      </w:r>
      <w:r w:rsidR="00667242">
        <w:rPr>
          <w:rFonts w:ascii="Times New Roman" w:hAnsi="Times New Roman"/>
        </w:rPr>
        <w:t>单位为千瓦时每吨</w:t>
      </w:r>
      <w:proofErr w:type="gramStart"/>
      <w:r w:rsidR="00667242">
        <w:rPr>
          <w:rFonts w:ascii="Times New Roman" w:hAnsi="Times New Roman"/>
        </w:rPr>
        <w:t>百公里</w:t>
      </w:r>
      <w:proofErr w:type="gramEnd"/>
      <m:oMath>
        <m:d>
          <m:dPr>
            <m:begChr m:val="["/>
            <m:endChr m:val="]"/>
            <m:ctrlPr>
              <w:rPr>
                <w:rFonts w:ascii="Cambria Math" w:hAnsi="Cambria Math"/>
              </w:rPr>
            </m:ctrlPr>
          </m:dPr>
          <m:e>
            <m:f>
              <m:fPr>
                <m:ctrlPr>
                  <w:rPr>
                    <w:rFonts w:ascii="Cambria Math" w:hAnsi="Cambria Math"/>
                  </w:rPr>
                </m:ctrlPr>
              </m:fPr>
              <m:num>
                <m:r>
                  <m:rPr>
                    <m:sty m:val="p"/>
                  </m:rPr>
                  <w:rPr>
                    <w:rFonts w:ascii="Cambria Math" w:hAnsi="Cambria Math"/>
                  </w:rPr>
                  <m:t>kWh</m:t>
                </m:r>
              </m:num>
              <m:den>
                <m:r>
                  <m:rPr>
                    <m:sty m:val="p"/>
                  </m:rPr>
                  <w:rPr>
                    <w:rFonts w:ascii="Cambria Math" w:hAnsi="Cambria Math"/>
                  </w:rPr>
                  <m:t>t∙100km</m:t>
                </m:r>
              </m:den>
            </m:f>
          </m:e>
        </m:d>
      </m:oMath>
      <w:r w:rsidR="00667242">
        <w:rPr>
          <w:rFonts w:ascii="Times New Roman" w:hAnsi="Times New Roman" w:hint="eastAsia"/>
        </w:rPr>
        <w:t>，</w:t>
      </w:r>
      <w:r w:rsidR="00667242">
        <w:rPr>
          <w:rFonts w:ascii="Times New Roman" w:hAnsi="Times New Roman"/>
          <w:iCs/>
          <w:szCs w:val="21"/>
        </w:rPr>
        <w:t>取值</w:t>
      </w:r>
      <w:r w:rsidR="00667242">
        <w:rPr>
          <w:rFonts w:ascii="Times New Roman" w:hAnsi="Times New Roman" w:hint="eastAsia"/>
          <w:iCs/>
          <w:szCs w:val="21"/>
        </w:rPr>
        <w:t>按</w:t>
      </w:r>
      <w:r w:rsidR="00667242">
        <w:rPr>
          <w:rFonts w:ascii="Times New Roman" w:hAnsi="Times New Roman"/>
          <w:iCs/>
          <w:szCs w:val="21"/>
        </w:rPr>
        <w:t>附录</w:t>
      </w:r>
      <w:r w:rsidR="00667242">
        <w:rPr>
          <w:rFonts w:ascii="Times New Roman" w:hAnsi="Times New Roman"/>
          <w:iCs/>
          <w:szCs w:val="21"/>
        </w:rPr>
        <w:t xml:space="preserve">B </w:t>
      </w:r>
      <w:r w:rsidR="00667242">
        <w:rPr>
          <w:rFonts w:ascii="Times New Roman" w:hAnsi="Times New Roman"/>
          <w:iCs/>
          <w:szCs w:val="21"/>
        </w:rPr>
        <w:t>表</w:t>
      </w:r>
      <w:r w:rsidR="00667242">
        <w:rPr>
          <w:rFonts w:ascii="Times New Roman" w:hAnsi="Times New Roman"/>
          <w:iCs/>
          <w:szCs w:val="21"/>
        </w:rPr>
        <w:t>B.2</w:t>
      </w:r>
      <w:r w:rsidR="00667242">
        <w:rPr>
          <w:rFonts w:ascii="Times New Roman" w:hAnsi="Times New Roman"/>
          <w:iCs/>
          <w:szCs w:val="21"/>
        </w:rPr>
        <w:t>及表</w:t>
      </w:r>
      <w:r w:rsidR="00667242">
        <w:rPr>
          <w:rFonts w:ascii="Times New Roman" w:hAnsi="Times New Roman"/>
          <w:iCs/>
          <w:szCs w:val="21"/>
        </w:rPr>
        <w:t>B.5</w:t>
      </w:r>
      <w:r w:rsidR="00667242">
        <w:rPr>
          <w:rFonts w:ascii="Times New Roman" w:hAnsi="Times New Roman"/>
          <w:iCs/>
          <w:szCs w:val="21"/>
        </w:rPr>
        <w:t>进行能耗折算</w:t>
      </w:r>
      <w:r w:rsidR="00667242">
        <w:rPr>
          <w:rFonts w:ascii="Times New Roman" w:hAnsi="Times New Roman"/>
          <w:iCs/>
        </w:rPr>
        <w:t>；</w:t>
      </w:r>
    </w:p>
    <w:p w14:paraId="23B2DE87" w14:textId="77777777" w:rsidR="005D4FD6" w:rsidRDefault="00000000">
      <w:pPr>
        <w:ind w:leftChars="200" w:left="1260" w:hangingChars="400" w:hanging="840"/>
        <w:rPr>
          <w:rFonts w:ascii="Times New Roman" w:hAnsi="Times New Roman"/>
        </w:rPr>
      </w:pPr>
      <m:oMath>
        <m:sSub>
          <m:sSubPr>
            <m:ctrlPr>
              <w:rPr>
                <w:rFonts w:ascii="Cambria Math" w:hAnsi="Cambria Math"/>
              </w:rPr>
            </m:ctrlPr>
          </m:sSubPr>
          <m:e>
            <m:r>
              <m:rPr>
                <m:sty m:val="p"/>
              </m:rPr>
              <w:rPr>
                <w:rFonts w:ascii="Cambria Math" w:hAnsi="Cambria Math"/>
              </w:rPr>
              <m:t>∆W</m:t>
            </m:r>
          </m:e>
          <m:sub>
            <m:r>
              <w:rPr>
                <w:rFonts w:ascii="Cambria Math" w:hAnsi="Cambria Math"/>
              </w:rPr>
              <m:t>i,e</m:t>
            </m:r>
          </m:sub>
        </m:sSub>
      </m:oMath>
      <w:r w:rsidR="00667242">
        <w:rPr>
          <w:rFonts w:ascii="Times New Roman" w:hAnsi="Times New Roman"/>
          <w:szCs w:val="21"/>
        </w:rPr>
        <w:t>——</w:t>
      </w:r>
      <w:r w:rsidR="00667242">
        <w:rPr>
          <w:rFonts w:ascii="Times New Roman" w:hAnsi="Times New Roman"/>
        </w:rPr>
        <w:t>第</w:t>
      </w:r>
      <w:proofErr w:type="spellStart"/>
      <w:r w:rsidR="00667242">
        <w:rPr>
          <w:rFonts w:ascii="Times New Roman" w:hAnsi="Times New Roman"/>
          <w:i/>
          <w:iCs/>
        </w:rPr>
        <w:t>i</w:t>
      </w:r>
      <w:proofErr w:type="spellEnd"/>
      <w:r w:rsidR="00667242">
        <w:rPr>
          <w:rFonts w:ascii="Times New Roman" w:hAnsi="Times New Roman"/>
        </w:rPr>
        <w:t>类车型</w:t>
      </w:r>
      <w:r w:rsidR="00667242">
        <w:rPr>
          <w:rFonts w:ascii="Times New Roman" w:hAnsi="Times New Roman" w:hint="eastAsia"/>
        </w:rPr>
        <w:t>（仅限</w:t>
      </w:r>
      <w:r w:rsidR="00667242">
        <w:rPr>
          <w:rFonts w:ascii="Times New Roman" w:hAnsi="Times New Roman" w:hint="eastAsia"/>
        </w:rPr>
        <w:t>1</w:t>
      </w:r>
      <w:r w:rsidR="00667242">
        <w:rPr>
          <w:rFonts w:ascii="Times New Roman" w:hAnsi="Times New Roman"/>
        </w:rPr>
        <w:t>~6</w:t>
      </w:r>
      <w:r w:rsidR="00667242">
        <w:rPr>
          <w:rFonts w:ascii="Times New Roman" w:hAnsi="Times New Roman" w:hint="eastAsia"/>
        </w:rPr>
        <w:t>类货车）</w:t>
      </w:r>
      <w:r w:rsidR="00667242">
        <w:rPr>
          <w:rFonts w:ascii="Times New Roman" w:hAnsi="Times New Roman"/>
        </w:rPr>
        <w:t>使用电力驱动</w:t>
      </w:r>
      <w:r w:rsidR="00667242">
        <w:rPr>
          <w:rFonts w:ascii="Times New Roman" w:hAnsi="Times New Roman"/>
          <w:i/>
          <w:iCs/>
        </w:rPr>
        <w:t>e</w:t>
      </w:r>
      <w:r w:rsidR="00667242">
        <w:rPr>
          <w:rFonts w:ascii="Times New Roman" w:hAnsi="Times New Roman"/>
        </w:rPr>
        <w:t>的</w:t>
      </w:r>
      <w:proofErr w:type="gramStart"/>
      <w:r w:rsidR="00667242">
        <w:rPr>
          <w:rFonts w:ascii="Times New Roman" w:hAnsi="Times New Roman"/>
        </w:rPr>
        <w:t>载质量</w:t>
      </w:r>
      <w:proofErr w:type="gramEnd"/>
      <w:r w:rsidR="00667242">
        <w:rPr>
          <w:rFonts w:ascii="Times New Roman" w:hAnsi="Times New Roman" w:hint="eastAsia"/>
        </w:rPr>
        <w:t>变化值</w:t>
      </w:r>
      <w:r w:rsidR="00667242">
        <w:rPr>
          <w:rFonts w:ascii="Times New Roman" w:hAnsi="Times New Roman"/>
        </w:rPr>
        <w:t>，单位为吨（</w:t>
      </w:r>
      <w:r w:rsidR="00667242">
        <w:rPr>
          <w:rFonts w:ascii="Times New Roman" w:hAnsi="Times New Roman"/>
        </w:rPr>
        <w:t>t</w:t>
      </w:r>
      <w:r w:rsidR="00667242">
        <w:rPr>
          <w:rFonts w:ascii="Times New Roman" w:hAnsi="Times New Roman"/>
        </w:rPr>
        <w:t>）；</w:t>
      </w:r>
      <w:r w:rsidR="00667242">
        <w:rPr>
          <w:rFonts w:ascii="Times New Roman" w:hAnsi="Times New Roman"/>
        </w:rPr>
        <w:t xml:space="preserve"> </w:t>
      </w:r>
    </w:p>
    <w:p w14:paraId="23B2DE88" w14:textId="77777777" w:rsidR="005D4FD6" w:rsidRDefault="00000000">
      <w:pPr>
        <w:ind w:firstLine="420"/>
        <w:rPr>
          <w:rFonts w:ascii="Times New Roman" w:hAnsi="Times New Roman"/>
          <w:szCs w:val="21"/>
        </w:rPr>
      </w:pPr>
      <m:oMath>
        <m:sSub>
          <m:sSubPr>
            <m:ctrlPr>
              <w:rPr>
                <w:rFonts w:ascii="Cambria Math" w:hAnsi="Cambria Math"/>
              </w:rPr>
            </m:ctrlPr>
          </m:sSubPr>
          <m:e>
            <m:r>
              <w:rPr>
                <w:rFonts w:ascii="Cambria Math" w:hAnsi="Cambria Math"/>
              </w:rPr>
              <m:t>K</m:t>
            </m:r>
          </m:e>
          <m:sub>
            <m:r>
              <w:rPr>
                <w:rFonts w:ascii="Cambria Math" w:hAnsi="Cambria Math"/>
              </w:rPr>
              <m:t>r</m:t>
            </m:r>
          </m:sub>
        </m:sSub>
      </m:oMath>
      <w:r w:rsidR="00667242">
        <w:rPr>
          <w:rFonts w:ascii="Times New Roman" w:hAnsi="Times New Roman"/>
          <w:szCs w:val="21"/>
        </w:rPr>
        <w:t>——</w:t>
      </w:r>
      <w:r w:rsidR="00667242">
        <w:rPr>
          <w:rFonts w:ascii="Times New Roman" w:hAnsi="Times New Roman"/>
          <w:szCs w:val="21"/>
        </w:rPr>
        <w:t>能源消耗</w:t>
      </w:r>
      <w:proofErr w:type="gramStart"/>
      <w:r w:rsidR="00667242">
        <w:rPr>
          <w:rFonts w:ascii="Times New Roman" w:hAnsi="Times New Roman"/>
          <w:szCs w:val="21"/>
        </w:rPr>
        <w:t>量道路</w:t>
      </w:r>
      <w:proofErr w:type="gramEnd"/>
      <w:r w:rsidR="00667242">
        <w:rPr>
          <w:rFonts w:ascii="Times New Roman" w:hAnsi="Times New Roman"/>
          <w:szCs w:val="21"/>
        </w:rPr>
        <w:t>修正系数；</w:t>
      </w:r>
    </w:p>
    <w:p w14:paraId="23B2DE89" w14:textId="77777777" w:rsidR="005D4FD6" w:rsidRDefault="00000000">
      <w:pPr>
        <w:ind w:firstLine="420"/>
        <w:rPr>
          <w:rFonts w:ascii="Times New Roman" w:hAnsi="Times New Roman"/>
          <w:szCs w:val="21"/>
        </w:rPr>
      </w:pPr>
      <m:oMath>
        <m:sSub>
          <m:sSubPr>
            <m:ctrlPr>
              <w:rPr>
                <w:rFonts w:ascii="Cambria Math" w:hAnsi="Cambria Math"/>
                <w:i/>
              </w:rPr>
            </m:ctrlPr>
          </m:sSubPr>
          <m:e>
            <m:r>
              <w:rPr>
                <w:rFonts w:ascii="Cambria Math" w:hAnsi="Cambria Math"/>
              </w:rPr>
              <m:t>K</m:t>
            </m:r>
          </m:e>
          <m:sub>
            <m:r>
              <w:rPr>
                <w:rFonts w:ascii="Cambria Math" w:hAnsi="Cambria Math"/>
              </w:rPr>
              <m:t>t</m:t>
            </m:r>
          </m:sub>
        </m:sSub>
      </m:oMath>
      <w:r w:rsidR="00667242">
        <w:rPr>
          <w:rFonts w:ascii="Times New Roman" w:hAnsi="Times New Roman"/>
          <w:szCs w:val="21"/>
        </w:rPr>
        <w:t>——</w:t>
      </w:r>
      <w:r w:rsidR="00667242">
        <w:rPr>
          <w:rFonts w:ascii="Times New Roman" w:hAnsi="Times New Roman"/>
          <w:szCs w:val="21"/>
        </w:rPr>
        <w:t>能源消耗量气温修正系数；</w:t>
      </w:r>
    </w:p>
    <w:p w14:paraId="23B2DE8A" w14:textId="77777777" w:rsidR="005D4FD6" w:rsidRDefault="00000000">
      <w:pPr>
        <w:ind w:firstLine="420"/>
        <w:rPr>
          <w:rFonts w:ascii="Times New Roman" w:hAnsi="Times New Roman"/>
          <w:szCs w:val="21"/>
        </w:rPr>
      </w:pPr>
      <m:oMath>
        <m:sSub>
          <m:sSubPr>
            <m:ctrlPr>
              <w:rPr>
                <w:rFonts w:ascii="Cambria Math" w:hAnsi="Cambria Math"/>
                <w:i/>
              </w:rPr>
            </m:ctrlPr>
          </m:sSubPr>
          <m:e>
            <m:r>
              <w:rPr>
                <w:rFonts w:ascii="Cambria Math" w:hAnsi="Cambria Math"/>
              </w:rPr>
              <m:t>K</m:t>
            </m:r>
          </m:e>
          <m:sub>
            <m:r>
              <w:rPr>
                <w:rFonts w:ascii="Cambria Math" w:hAnsi="Cambria Math"/>
              </w:rPr>
              <m:t>v</m:t>
            </m:r>
          </m:sub>
        </m:sSub>
      </m:oMath>
      <w:r w:rsidR="00667242">
        <w:rPr>
          <w:rFonts w:ascii="Times New Roman" w:hAnsi="Times New Roman"/>
          <w:szCs w:val="21"/>
        </w:rPr>
        <w:t>——</w:t>
      </w:r>
      <w:r w:rsidR="00667242">
        <w:rPr>
          <w:rFonts w:ascii="Times New Roman" w:hAnsi="Times New Roman"/>
          <w:szCs w:val="21"/>
        </w:rPr>
        <w:t>能源消耗</w:t>
      </w:r>
      <w:proofErr w:type="gramStart"/>
      <w:r w:rsidR="00667242">
        <w:rPr>
          <w:rFonts w:ascii="Times New Roman" w:hAnsi="Times New Roman"/>
          <w:szCs w:val="21"/>
        </w:rPr>
        <w:t>量速度</w:t>
      </w:r>
      <w:proofErr w:type="gramEnd"/>
      <w:r w:rsidR="00667242">
        <w:rPr>
          <w:rFonts w:ascii="Times New Roman" w:hAnsi="Times New Roman"/>
          <w:szCs w:val="21"/>
        </w:rPr>
        <w:t>修正系数；</w:t>
      </w:r>
    </w:p>
    <w:p w14:paraId="23B2DE8B" w14:textId="77777777" w:rsidR="005D4FD6" w:rsidRDefault="00000000">
      <w:pPr>
        <w:ind w:firstLine="420"/>
        <w:rPr>
          <w:rFonts w:ascii="Times New Roman" w:hAnsi="Times New Roman"/>
          <w:szCs w:val="21"/>
        </w:rPr>
      </w:pPr>
      <m:oMath>
        <m:sSub>
          <m:sSubPr>
            <m:ctrlPr>
              <w:rPr>
                <w:rFonts w:ascii="Cambria Math" w:hAnsi="Cambria Math"/>
                <w:i/>
              </w:rPr>
            </m:ctrlPr>
          </m:sSubPr>
          <m:e>
            <m:r>
              <w:rPr>
                <w:rFonts w:ascii="Cambria Math" w:hAnsi="Cambria Math"/>
              </w:rPr>
              <m:t>K</m:t>
            </m:r>
          </m:e>
          <m:sub>
            <m:r>
              <w:rPr>
                <w:rFonts w:ascii="Cambria Math" w:hAnsi="Cambria Math"/>
              </w:rPr>
              <m:t>x</m:t>
            </m:r>
          </m:sub>
        </m:sSub>
      </m:oMath>
      <w:r w:rsidR="00667242">
        <w:rPr>
          <w:rFonts w:ascii="Times New Roman" w:hAnsi="Times New Roman"/>
          <w:szCs w:val="21"/>
        </w:rPr>
        <w:t>——</w:t>
      </w:r>
      <w:r w:rsidR="00667242">
        <w:rPr>
          <w:rFonts w:ascii="Times New Roman" w:hAnsi="Times New Roman"/>
          <w:szCs w:val="21"/>
        </w:rPr>
        <w:t>其他影响因素的修正系数，无其他影响因素时</w:t>
      </w:r>
      <m:oMath>
        <m:sSub>
          <m:sSubPr>
            <m:ctrlPr>
              <w:rPr>
                <w:rFonts w:ascii="Cambria Math" w:hAnsi="Cambria Math"/>
                <w:i/>
              </w:rPr>
            </m:ctrlPr>
          </m:sSubPr>
          <m:e>
            <m:r>
              <w:rPr>
                <w:rFonts w:ascii="Cambria Math" w:hAnsi="Cambria Math"/>
              </w:rPr>
              <m:t>K</m:t>
            </m:r>
          </m:e>
          <m:sub>
            <m:r>
              <w:rPr>
                <w:rFonts w:ascii="Cambria Math" w:hAnsi="Cambria Math"/>
              </w:rPr>
              <m:t>x</m:t>
            </m:r>
          </m:sub>
        </m:sSub>
        <m:r>
          <w:rPr>
            <w:rFonts w:ascii="Cambria Math" w:hAnsi="Cambria Math"/>
          </w:rPr>
          <m:t>=1</m:t>
        </m:r>
      </m:oMath>
      <w:r w:rsidR="00667242">
        <w:rPr>
          <w:rFonts w:ascii="Times New Roman" w:hAnsi="Times New Roman" w:hint="eastAsia"/>
          <w:szCs w:val="21"/>
        </w:rPr>
        <w:t>。</w:t>
      </w:r>
    </w:p>
    <w:p w14:paraId="23B2DE8C" w14:textId="77777777" w:rsidR="005D4FD6" w:rsidRDefault="00667242">
      <w:pPr>
        <w:pStyle w:val="3"/>
      </w:pPr>
      <w:r>
        <w:rPr>
          <w:rFonts w:hint="eastAsia"/>
        </w:rPr>
        <w:lastRenderedPageBreak/>
        <w:t>运行条件及修正系数</w:t>
      </w:r>
    </w:p>
    <w:p w14:paraId="23B2DE8D" w14:textId="77777777" w:rsidR="005D4FD6" w:rsidRDefault="00667242">
      <w:pPr>
        <w:ind w:firstLine="420"/>
      </w:pPr>
      <w:r>
        <w:rPr>
          <w:rFonts w:hint="eastAsia"/>
        </w:rPr>
        <w:t>运行能源消耗</w:t>
      </w:r>
      <w:proofErr w:type="gramStart"/>
      <w:r>
        <w:rPr>
          <w:rFonts w:hint="eastAsia"/>
        </w:rPr>
        <w:t>量道路</w:t>
      </w:r>
      <w:proofErr w:type="gramEnd"/>
      <w:r>
        <w:rPr>
          <w:rFonts w:hint="eastAsia"/>
        </w:rPr>
        <w:t>修正系数（</w:t>
      </w:r>
      <m:oMath>
        <m:sSub>
          <m:sSubPr>
            <m:ctrlPr>
              <w:rPr>
                <w:rFonts w:ascii="Cambria Math" w:hAnsi="Cambria Math"/>
                <w:i/>
              </w:rPr>
            </m:ctrlPr>
          </m:sSubPr>
          <m:e>
            <m:r>
              <w:rPr>
                <w:rFonts w:ascii="Cambria Math" w:hAnsi="Cambria Math"/>
              </w:rPr>
              <m:t>K</m:t>
            </m:r>
          </m:e>
          <m:sub>
            <m:r>
              <w:rPr>
                <w:rFonts w:ascii="Cambria Math" w:hAnsi="Cambria Math"/>
              </w:rPr>
              <m:t>r</m:t>
            </m:r>
          </m:sub>
        </m:sSub>
      </m:oMath>
      <w:r>
        <w:rPr>
          <w:rFonts w:hint="eastAsia"/>
        </w:rPr>
        <w:t>）的取值按表</w:t>
      </w:r>
      <w:r>
        <w:t>3</w:t>
      </w:r>
      <w:r>
        <w:rPr>
          <w:rFonts w:hint="eastAsia"/>
        </w:rPr>
        <w:t>要求。</w:t>
      </w:r>
    </w:p>
    <w:p w14:paraId="23B2DE8E" w14:textId="20F388F1" w:rsidR="005D4FD6" w:rsidRDefault="00667242">
      <w:pPr>
        <w:pStyle w:val="af0"/>
      </w:pPr>
      <w:r>
        <w:t>表</w:t>
      </w:r>
      <w:r>
        <w:t xml:space="preserve"> </w:t>
      </w:r>
      <w:r>
        <w:fldChar w:fldCharType="begin"/>
      </w:r>
      <w:r>
        <w:instrText xml:space="preserve"> SEQ </w:instrText>
      </w:r>
      <w:r>
        <w:instrText>表</w:instrText>
      </w:r>
      <w:r>
        <w:instrText xml:space="preserve"> \* ARABIC </w:instrText>
      </w:r>
      <w:r>
        <w:fldChar w:fldCharType="separate"/>
      </w:r>
      <w:r w:rsidR="008B1718">
        <w:rPr>
          <w:noProof/>
        </w:rPr>
        <w:t>3</w:t>
      </w:r>
      <w:r>
        <w:fldChar w:fldCharType="end"/>
      </w:r>
      <w:r>
        <w:t xml:space="preserve"> </w:t>
      </w:r>
      <w:r>
        <w:rPr>
          <w:rFonts w:hint="eastAsia"/>
        </w:rPr>
        <w:t>道路条件及运行能源消耗</w:t>
      </w:r>
      <w:proofErr w:type="gramStart"/>
      <w:r>
        <w:rPr>
          <w:rFonts w:hint="eastAsia"/>
        </w:rPr>
        <w:t>量道路</w:t>
      </w:r>
      <w:proofErr w:type="gramEnd"/>
      <w:r>
        <w:rPr>
          <w:rFonts w:hint="eastAsia"/>
        </w:rPr>
        <w:t>修正系数</w:t>
      </w:r>
    </w:p>
    <w:tbl>
      <w:tblPr>
        <w:tblStyle w:val="aff8"/>
        <w:tblW w:w="5000"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3106"/>
        <w:gridCol w:w="3109"/>
        <w:gridCol w:w="3109"/>
      </w:tblGrid>
      <w:tr w:rsidR="005D4FD6" w14:paraId="23B2DE92" w14:textId="77777777">
        <w:trPr>
          <w:trHeight w:val="412"/>
        </w:trPr>
        <w:tc>
          <w:tcPr>
            <w:tcW w:w="1666" w:type="pct"/>
            <w:tcBorders>
              <w:top w:val="single" w:sz="12" w:space="0" w:color="auto"/>
              <w:bottom w:val="single" w:sz="12" w:space="0" w:color="auto"/>
            </w:tcBorders>
            <w:vAlign w:val="center"/>
          </w:tcPr>
          <w:p w14:paraId="23B2DE8F" w14:textId="77777777" w:rsidR="005D4FD6" w:rsidRDefault="00667242">
            <w:pPr>
              <w:pStyle w:val="affffff8"/>
            </w:pPr>
            <w:r>
              <w:rPr>
                <w:rFonts w:hint="eastAsia"/>
              </w:rPr>
              <w:t>道路类别</w:t>
            </w:r>
          </w:p>
        </w:tc>
        <w:tc>
          <w:tcPr>
            <w:tcW w:w="1667" w:type="pct"/>
            <w:tcBorders>
              <w:top w:val="single" w:sz="12" w:space="0" w:color="auto"/>
              <w:bottom w:val="single" w:sz="12" w:space="0" w:color="auto"/>
            </w:tcBorders>
            <w:vAlign w:val="center"/>
          </w:tcPr>
          <w:p w14:paraId="23B2DE90" w14:textId="77777777" w:rsidR="005D4FD6" w:rsidRDefault="00667242">
            <w:pPr>
              <w:pStyle w:val="affffff8"/>
            </w:pPr>
            <w:r>
              <w:rPr>
                <w:rFonts w:hint="eastAsia"/>
              </w:rPr>
              <w:t>高速公路</w:t>
            </w:r>
          </w:p>
        </w:tc>
        <w:tc>
          <w:tcPr>
            <w:tcW w:w="1667" w:type="pct"/>
            <w:tcBorders>
              <w:top w:val="single" w:sz="12" w:space="0" w:color="auto"/>
              <w:bottom w:val="single" w:sz="12" w:space="0" w:color="auto"/>
            </w:tcBorders>
            <w:vAlign w:val="center"/>
          </w:tcPr>
          <w:p w14:paraId="23B2DE91" w14:textId="77777777" w:rsidR="005D4FD6" w:rsidRDefault="00000000">
            <w:pPr>
              <w:pStyle w:val="affffff8"/>
            </w:pPr>
            <m:oMathPara>
              <m:oMath>
                <m:sSub>
                  <m:sSubPr>
                    <m:ctrlPr>
                      <w:rPr>
                        <w:rFonts w:ascii="Cambria Math" w:hAnsi="Cambria Math"/>
                      </w:rPr>
                    </m:ctrlPr>
                  </m:sSubPr>
                  <m:e>
                    <m:r>
                      <w:rPr>
                        <w:rFonts w:ascii="Cambria Math" w:hAnsi="Cambria Math"/>
                      </w:rPr>
                      <m:t>K</m:t>
                    </m:r>
                  </m:e>
                  <m:sub>
                    <m:r>
                      <w:rPr>
                        <w:rFonts w:ascii="Cambria Math" w:hAnsi="Cambria Math"/>
                      </w:rPr>
                      <m:t>r</m:t>
                    </m:r>
                  </m:sub>
                </m:sSub>
              </m:oMath>
            </m:oMathPara>
          </w:p>
        </w:tc>
      </w:tr>
      <w:tr w:rsidR="005D4FD6" w14:paraId="23B2DE96" w14:textId="77777777">
        <w:trPr>
          <w:trHeight w:val="412"/>
        </w:trPr>
        <w:tc>
          <w:tcPr>
            <w:tcW w:w="1666" w:type="pct"/>
            <w:tcBorders>
              <w:top w:val="single" w:sz="12" w:space="0" w:color="auto"/>
            </w:tcBorders>
            <w:vAlign w:val="center"/>
          </w:tcPr>
          <w:p w14:paraId="23B2DE93" w14:textId="77777777" w:rsidR="005D4FD6" w:rsidRDefault="00667242">
            <w:pPr>
              <w:pStyle w:val="affffff8"/>
            </w:pPr>
            <w:r>
              <w:rPr>
                <w:rFonts w:hint="eastAsia"/>
              </w:rPr>
              <w:t>一类</w:t>
            </w:r>
          </w:p>
        </w:tc>
        <w:tc>
          <w:tcPr>
            <w:tcW w:w="1667" w:type="pct"/>
            <w:tcBorders>
              <w:top w:val="single" w:sz="12" w:space="0" w:color="auto"/>
            </w:tcBorders>
            <w:vAlign w:val="center"/>
          </w:tcPr>
          <w:p w14:paraId="23B2DE94" w14:textId="77777777" w:rsidR="005D4FD6" w:rsidRDefault="00667242">
            <w:pPr>
              <w:pStyle w:val="affffff8"/>
            </w:pPr>
            <w:r>
              <w:rPr>
                <w:rFonts w:hint="eastAsia"/>
              </w:rPr>
              <w:t>平原、微丘地形</w:t>
            </w:r>
          </w:p>
        </w:tc>
        <w:tc>
          <w:tcPr>
            <w:tcW w:w="1667" w:type="pct"/>
            <w:tcBorders>
              <w:top w:val="single" w:sz="12" w:space="0" w:color="auto"/>
            </w:tcBorders>
            <w:vAlign w:val="center"/>
          </w:tcPr>
          <w:p w14:paraId="23B2DE95" w14:textId="77777777" w:rsidR="005D4FD6" w:rsidRDefault="00667242">
            <w:pPr>
              <w:pStyle w:val="affffff8"/>
            </w:pPr>
            <w:r>
              <w:rPr>
                <w:rFonts w:hint="eastAsia"/>
              </w:rPr>
              <w:t>1</w:t>
            </w:r>
            <w:r>
              <w:t>.00</w:t>
            </w:r>
          </w:p>
        </w:tc>
      </w:tr>
      <w:tr w:rsidR="005D4FD6" w14:paraId="23B2DE9A" w14:textId="77777777">
        <w:trPr>
          <w:trHeight w:val="424"/>
        </w:trPr>
        <w:tc>
          <w:tcPr>
            <w:tcW w:w="1666" w:type="pct"/>
            <w:vAlign w:val="center"/>
          </w:tcPr>
          <w:p w14:paraId="23B2DE97" w14:textId="77777777" w:rsidR="005D4FD6" w:rsidRDefault="00667242">
            <w:pPr>
              <w:pStyle w:val="affffff8"/>
            </w:pPr>
            <w:r>
              <w:rPr>
                <w:rFonts w:hint="eastAsia"/>
              </w:rPr>
              <w:t>二类</w:t>
            </w:r>
          </w:p>
        </w:tc>
        <w:tc>
          <w:tcPr>
            <w:tcW w:w="1667" w:type="pct"/>
            <w:vAlign w:val="center"/>
          </w:tcPr>
          <w:p w14:paraId="23B2DE98" w14:textId="77777777" w:rsidR="005D4FD6" w:rsidRDefault="00667242">
            <w:pPr>
              <w:pStyle w:val="affffff8"/>
            </w:pPr>
            <w:r>
              <w:rPr>
                <w:rFonts w:hint="eastAsia"/>
              </w:rPr>
              <w:t>山岭、重丘地形</w:t>
            </w:r>
          </w:p>
        </w:tc>
        <w:tc>
          <w:tcPr>
            <w:tcW w:w="1667" w:type="pct"/>
            <w:vAlign w:val="center"/>
          </w:tcPr>
          <w:p w14:paraId="23B2DE99" w14:textId="77777777" w:rsidR="005D4FD6" w:rsidRDefault="00667242">
            <w:pPr>
              <w:pStyle w:val="affffff8"/>
            </w:pPr>
            <w:r>
              <w:rPr>
                <w:rFonts w:hint="eastAsia"/>
              </w:rPr>
              <w:t>1</w:t>
            </w:r>
            <w:r>
              <w:t>.10</w:t>
            </w:r>
          </w:p>
        </w:tc>
      </w:tr>
    </w:tbl>
    <w:p w14:paraId="23B2DE9B" w14:textId="77777777" w:rsidR="005D4FD6" w:rsidRDefault="005D4FD6">
      <w:pPr>
        <w:ind w:firstLine="420"/>
      </w:pPr>
    </w:p>
    <w:p w14:paraId="23B2DE9C" w14:textId="77777777" w:rsidR="005D4FD6" w:rsidRDefault="00667242">
      <w:pPr>
        <w:ind w:firstLine="420"/>
      </w:pPr>
      <w:r>
        <w:rPr>
          <w:rFonts w:hint="eastAsia"/>
        </w:rPr>
        <w:t>运行能源消耗量气温修正系数（</w:t>
      </w:r>
      <m:oMath>
        <m:sSub>
          <m:sSubPr>
            <m:ctrlPr>
              <w:rPr>
                <w:rFonts w:ascii="Cambria Math" w:hAnsi="Cambria Math"/>
                <w:i/>
              </w:rPr>
            </m:ctrlPr>
          </m:sSubPr>
          <m:e>
            <m:r>
              <w:rPr>
                <w:rFonts w:ascii="Cambria Math" w:hAnsi="Cambria Math"/>
              </w:rPr>
              <m:t>K</m:t>
            </m:r>
          </m:e>
          <m:sub>
            <m:r>
              <w:rPr>
                <w:rFonts w:ascii="Cambria Math" w:hAnsi="Cambria Math"/>
              </w:rPr>
              <m:t>t</m:t>
            </m:r>
          </m:sub>
        </m:sSub>
      </m:oMath>
      <w:r>
        <w:rPr>
          <w:rFonts w:hint="eastAsia"/>
        </w:rPr>
        <w:t>）的取值按表</w:t>
      </w:r>
      <w:r>
        <w:t>4</w:t>
      </w:r>
      <w:r>
        <w:rPr>
          <w:rFonts w:hint="eastAsia"/>
        </w:rPr>
        <w:t>要求。</w:t>
      </w:r>
    </w:p>
    <w:p w14:paraId="23B2DE9D" w14:textId="55874CC6" w:rsidR="005D4FD6" w:rsidRDefault="00667242">
      <w:pPr>
        <w:pStyle w:val="af0"/>
      </w:pPr>
      <w:r>
        <w:t>表</w:t>
      </w:r>
      <w:r>
        <w:t xml:space="preserve"> </w:t>
      </w:r>
      <w:r>
        <w:fldChar w:fldCharType="begin"/>
      </w:r>
      <w:r>
        <w:instrText xml:space="preserve"> SEQ </w:instrText>
      </w:r>
      <w:r>
        <w:instrText>表</w:instrText>
      </w:r>
      <w:r>
        <w:instrText xml:space="preserve"> \* ARABIC </w:instrText>
      </w:r>
      <w:r>
        <w:fldChar w:fldCharType="separate"/>
      </w:r>
      <w:r w:rsidR="008B1718">
        <w:rPr>
          <w:noProof/>
        </w:rPr>
        <w:t>4</w:t>
      </w:r>
      <w:r>
        <w:fldChar w:fldCharType="end"/>
      </w:r>
      <w:r>
        <w:t xml:space="preserve"> </w:t>
      </w:r>
      <w:r>
        <w:t>气温</w:t>
      </w:r>
      <w:r>
        <w:rPr>
          <w:rFonts w:hint="eastAsia"/>
        </w:rPr>
        <w:t>条件</w:t>
      </w:r>
      <w:r>
        <w:t>及</w:t>
      </w:r>
      <w:r>
        <w:rPr>
          <w:rFonts w:hint="eastAsia"/>
        </w:rPr>
        <w:t>运行能源消</w:t>
      </w:r>
      <w:r>
        <w:t>耗量气温修正系数</w:t>
      </w:r>
    </w:p>
    <w:tbl>
      <w:tblPr>
        <w:tblStyle w:val="aff8"/>
        <w:tblW w:w="5000"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1891"/>
        <w:gridCol w:w="2219"/>
        <w:gridCol w:w="2008"/>
        <w:gridCol w:w="1807"/>
        <w:gridCol w:w="1399"/>
      </w:tblGrid>
      <w:tr w:rsidR="005D4FD6" w14:paraId="23B2DEA4" w14:textId="77777777">
        <w:trPr>
          <w:trHeight w:val="871"/>
        </w:trPr>
        <w:tc>
          <w:tcPr>
            <w:tcW w:w="1014" w:type="pct"/>
            <w:tcBorders>
              <w:top w:val="single" w:sz="12" w:space="0" w:color="auto"/>
              <w:bottom w:val="single" w:sz="12" w:space="0" w:color="auto"/>
            </w:tcBorders>
            <w:vAlign w:val="center"/>
          </w:tcPr>
          <w:p w14:paraId="23B2DE9E" w14:textId="77777777" w:rsidR="005D4FD6" w:rsidRDefault="00667242">
            <w:pPr>
              <w:pStyle w:val="affffff8"/>
            </w:pPr>
            <w:r>
              <w:rPr>
                <w:rFonts w:hint="eastAsia"/>
              </w:rPr>
              <w:t>平均气温（</w:t>
            </w:r>
            <m:oMath>
              <m:r>
                <w:rPr>
                  <w:rFonts w:ascii="Cambria Math" w:hAnsi="Cambria Math"/>
                </w:rPr>
                <m:t>T</m:t>
              </m:r>
            </m:oMath>
            <w:r>
              <w:rPr>
                <w:rFonts w:hint="eastAsia"/>
              </w:rPr>
              <w:t>）</w:t>
            </w:r>
          </w:p>
          <w:p w14:paraId="23B2DE9F" w14:textId="77777777" w:rsidR="005D4FD6" w:rsidRDefault="00667242">
            <w:pPr>
              <w:pStyle w:val="affffff8"/>
            </w:pPr>
            <w:r>
              <w:rPr>
                <w:rFonts w:hint="eastAsia"/>
              </w:rPr>
              <w:t>摄氏度（℃）</w:t>
            </w:r>
          </w:p>
        </w:tc>
        <w:tc>
          <w:tcPr>
            <w:tcW w:w="1190" w:type="pct"/>
            <w:tcBorders>
              <w:top w:val="single" w:sz="12" w:space="0" w:color="auto"/>
              <w:bottom w:val="single" w:sz="12" w:space="0" w:color="auto"/>
            </w:tcBorders>
            <w:vAlign w:val="center"/>
          </w:tcPr>
          <w:p w14:paraId="23B2DEA0" w14:textId="77777777" w:rsidR="005D4FD6" w:rsidRDefault="00667242">
            <w:pPr>
              <w:pStyle w:val="affffff8"/>
            </w:pPr>
            <m:oMathPara>
              <m:oMath>
                <m:r>
                  <m:rPr>
                    <m:sty m:val="p"/>
                  </m:rPr>
                  <w:rPr>
                    <w:rFonts w:ascii="Cambria Math" w:hAnsi="Cambria Math"/>
                  </w:rPr>
                  <m:t>-15&lt;</m:t>
                </m:r>
                <m:r>
                  <w:rPr>
                    <w:rFonts w:ascii="Cambria Math" w:hAnsi="Cambria Math"/>
                  </w:rPr>
                  <m:t>T</m:t>
                </m:r>
                <m:r>
                  <m:rPr>
                    <m:sty m:val="p"/>
                  </m:rPr>
                  <w:rPr>
                    <w:rFonts w:ascii="Cambria Math" w:hAnsi="Cambria Math"/>
                  </w:rPr>
                  <m:t>≤-5</m:t>
                </m:r>
              </m:oMath>
            </m:oMathPara>
          </w:p>
        </w:tc>
        <w:tc>
          <w:tcPr>
            <w:tcW w:w="1077" w:type="pct"/>
            <w:tcBorders>
              <w:top w:val="single" w:sz="12" w:space="0" w:color="auto"/>
              <w:bottom w:val="single" w:sz="12" w:space="0" w:color="auto"/>
            </w:tcBorders>
            <w:vAlign w:val="center"/>
          </w:tcPr>
          <w:p w14:paraId="23B2DEA1" w14:textId="77777777" w:rsidR="005D4FD6" w:rsidRDefault="00667242">
            <w:pPr>
              <w:pStyle w:val="affffff8"/>
            </w:pPr>
            <m:oMathPara>
              <m:oMath>
                <m:r>
                  <m:rPr>
                    <m:sty m:val="p"/>
                  </m:rPr>
                  <w:rPr>
                    <w:rFonts w:ascii="Cambria Math" w:hAnsi="Cambria Math"/>
                  </w:rPr>
                  <m:t>-5&lt;</m:t>
                </m:r>
                <m:r>
                  <w:rPr>
                    <w:rFonts w:ascii="Cambria Math" w:hAnsi="Cambria Math"/>
                  </w:rPr>
                  <m:t>T</m:t>
                </m:r>
                <m:r>
                  <m:rPr>
                    <m:sty m:val="p"/>
                  </m:rPr>
                  <w:rPr>
                    <w:rFonts w:ascii="Cambria Math" w:hAnsi="Cambria Math"/>
                  </w:rPr>
                  <m:t>≤5</m:t>
                </m:r>
              </m:oMath>
            </m:oMathPara>
          </w:p>
        </w:tc>
        <w:tc>
          <w:tcPr>
            <w:tcW w:w="969" w:type="pct"/>
            <w:tcBorders>
              <w:top w:val="single" w:sz="12" w:space="0" w:color="auto"/>
              <w:bottom w:val="single" w:sz="12" w:space="0" w:color="auto"/>
            </w:tcBorders>
            <w:vAlign w:val="center"/>
          </w:tcPr>
          <w:p w14:paraId="23B2DEA2" w14:textId="77777777" w:rsidR="005D4FD6" w:rsidRDefault="00667242">
            <w:pPr>
              <w:pStyle w:val="affffff8"/>
            </w:pPr>
            <m:oMathPara>
              <m:oMath>
                <m:r>
                  <m:rPr>
                    <m:sty m:val="p"/>
                  </m:rPr>
                  <w:rPr>
                    <w:rFonts w:ascii="Cambria Math" w:hAnsi="Cambria Math"/>
                  </w:rPr>
                  <m:t>5&lt;</m:t>
                </m:r>
                <m:r>
                  <w:rPr>
                    <w:rFonts w:ascii="Cambria Math" w:hAnsi="Cambria Math"/>
                  </w:rPr>
                  <m:t>T</m:t>
                </m:r>
                <m:r>
                  <m:rPr>
                    <m:sty m:val="p"/>
                  </m:rPr>
                  <w:rPr>
                    <w:rFonts w:ascii="Cambria Math" w:hAnsi="Cambria Math"/>
                  </w:rPr>
                  <m:t>≤28</m:t>
                </m:r>
              </m:oMath>
            </m:oMathPara>
          </w:p>
        </w:tc>
        <w:tc>
          <w:tcPr>
            <w:tcW w:w="750" w:type="pct"/>
            <w:tcBorders>
              <w:top w:val="single" w:sz="12" w:space="0" w:color="auto"/>
              <w:bottom w:val="single" w:sz="12" w:space="0" w:color="auto"/>
            </w:tcBorders>
            <w:vAlign w:val="center"/>
          </w:tcPr>
          <w:p w14:paraId="23B2DEA3" w14:textId="77777777" w:rsidR="005D4FD6" w:rsidRDefault="00667242">
            <w:pPr>
              <w:pStyle w:val="affffff8"/>
            </w:pPr>
            <m:oMathPara>
              <m:oMath>
                <m:r>
                  <w:rPr>
                    <w:rFonts w:ascii="Cambria Math" w:hAnsi="Cambria Math"/>
                  </w:rPr>
                  <m:t>T</m:t>
                </m:r>
                <m:r>
                  <m:rPr>
                    <m:sty m:val="p"/>
                  </m:rPr>
                  <w:rPr>
                    <w:rFonts w:ascii="Cambria Math" w:hAnsi="Cambria Math"/>
                  </w:rPr>
                  <m:t>&gt;28</m:t>
                </m:r>
              </m:oMath>
            </m:oMathPara>
          </w:p>
        </w:tc>
      </w:tr>
      <w:tr w:rsidR="005D4FD6" w14:paraId="23B2DEAA" w14:textId="77777777">
        <w:trPr>
          <w:trHeight w:val="485"/>
        </w:trPr>
        <w:tc>
          <w:tcPr>
            <w:tcW w:w="1014" w:type="pct"/>
            <w:tcBorders>
              <w:top w:val="single" w:sz="12" w:space="0" w:color="auto"/>
            </w:tcBorders>
            <w:vAlign w:val="center"/>
          </w:tcPr>
          <w:p w14:paraId="23B2DEA5" w14:textId="77777777" w:rsidR="005D4FD6" w:rsidRDefault="00000000">
            <w:pPr>
              <w:pStyle w:val="affffff8"/>
            </w:pPr>
            <m:oMathPara>
              <m:oMath>
                <m:sSub>
                  <m:sSubPr>
                    <m:ctrlPr>
                      <w:rPr>
                        <w:rFonts w:ascii="Cambria Math" w:hAnsi="Cambria Math"/>
                      </w:rPr>
                    </m:ctrlPr>
                  </m:sSubPr>
                  <m:e>
                    <m:r>
                      <w:rPr>
                        <w:rFonts w:ascii="Cambria Math" w:hAnsi="Cambria Math"/>
                      </w:rPr>
                      <m:t>K</m:t>
                    </m:r>
                  </m:e>
                  <m:sub>
                    <m:r>
                      <w:rPr>
                        <w:rFonts w:ascii="Cambria Math" w:hAnsi="Cambria Math"/>
                      </w:rPr>
                      <m:t>t</m:t>
                    </m:r>
                  </m:sub>
                </m:sSub>
              </m:oMath>
            </m:oMathPara>
          </w:p>
        </w:tc>
        <w:tc>
          <w:tcPr>
            <w:tcW w:w="1190" w:type="pct"/>
            <w:tcBorders>
              <w:top w:val="single" w:sz="12" w:space="0" w:color="auto"/>
            </w:tcBorders>
            <w:vAlign w:val="center"/>
          </w:tcPr>
          <w:p w14:paraId="23B2DEA6" w14:textId="77777777" w:rsidR="005D4FD6" w:rsidRDefault="00667242">
            <w:pPr>
              <w:pStyle w:val="affffff8"/>
            </w:pPr>
            <w:r>
              <w:rPr>
                <w:rFonts w:hint="eastAsia"/>
              </w:rPr>
              <w:t>1</w:t>
            </w:r>
            <w:r>
              <w:t>.06</w:t>
            </w:r>
          </w:p>
        </w:tc>
        <w:tc>
          <w:tcPr>
            <w:tcW w:w="1077" w:type="pct"/>
            <w:tcBorders>
              <w:top w:val="single" w:sz="12" w:space="0" w:color="auto"/>
            </w:tcBorders>
            <w:vAlign w:val="center"/>
          </w:tcPr>
          <w:p w14:paraId="23B2DEA7" w14:textId="77777777" w:rsidR="005D4FD6" w:rsidRDefault="00667242">
            <w:pPr>
              <w:pStyle w:val="affffff8"/>
            </w:pPr>
            <w:r>
              <w:rPr>
                <w:rFonts w:hint="eastAsia"/>
              </w:rPr>
              <w:t>1</w:t>
            </w:r>
            <w:r>
              <w:t>.03</w:t>
            </w:r>
          </w:p>
        </w:tc>
        <w:tc>
          <w:tcPr>
            <w:tcW w:w="969" w:type="pct"/>
            <w:tcBorders>
              <w:top w:val="single" w:sz="12" w:space="0" w:color="auto"/>
            </w:tcBorders>
            <w:vAlign w:val="center"/>
          </w:tcPr>
          <w:p w14:paraId="23B2DEA8" w14:textId="77777777" w:rsidR="005D4FD6" w:rsidRDefault="00667242">
            <w:pPr>
              <w:pStyle w:val="affffff8"/>
            </w:pPr>
            <w:r>
              <w:rPr>
                <w:rFonts w:hint="eastAsia"/>
              </w:rPr>
              <w:t>1</w:t>
            </w:r>
            <w:r>
              <w:t>.00</w:t>
            </w:r>
          </w:p>
        </w:tc>
        <w:tc>
          <w:tcPr>
            <w:tcW w:w="750" w:type="pct"/>
            <w:tcBorders>
              <w:top w:val="single" w:sz="12" w:space="0" w:color="auto"/>
            </w:tcBorders>
            <w:vAlign w:val="center"/>
          </w:tcPr>
          <w:p w14:paraId="23B2DEA9" w14:textId="77777777" w:rsidR="005D4FD6" w:rsidRDefault="00667242">
            <w:pPr>
              <w:pStyle w:val="affffff8"/>
            </w:pPr>
            <w:r>
              <w:rPr>
                <w:rFonts w:hint="eastAsia"/>
              </w:rPr>
              <w:t>0</w:t>
            </w:r>
            <w:r>
              <w:t>.98</w:t>
            </w:r>
          </w:p>
        </w:tc>
      </w:tr>
    </w:tbl>
    <w:p w14:paraId="23B2DEAB" w14:textId="77777777" w:rsidR="005D4FD6" w:rsidRDefault="005D4FD6">
      <w:pPr>
        <w:ind w:firstLine="420"/>
      </w:pPr>
    </w:p>
    <w:p w14:paraId="23B2DEAC" w14:textId="3C3623F0" w:rsidR="005D4FD6" w:rsidRDefault="009953D6">
      <w:pPr>
        <w:ind w:firstLine="420"/>
      </w:pPr>
      <w:r>
        <w:rPr>
          <w:rFonts w:hint="eastAsia"/>
        </w:rPr>
        <w:t>化石燃料车型的</w:t>
      </w:r>
      <w:r w:rsidR="00667242">
        <w:rPr>
          <w:rFonts w:hint="eastAsia"/>
        </w:rPr>
        <w:t>运行能源消耗</w:t>
      </w:r>
      <w:proofErr w:type="gramStart"/>
      <w:r w:rsidR="00667242">
        <w:rPr>
          <w:rFonts w:hint="eastAsia"/>
        </w:rPr>
        <w:t>量速度</w:t>
      </w:r>
      <w:proofErr w:type="gramEnd"/>
      <w:r w:rsidR="00667242">
        <w:rPr>
          <w:rFonts w:hint="eastAsia"/>
        </w:rPr>
        <w:t>修正系数（</w:t>
      </w:r>
      <m:oMath>
        <m:sSub>
          <m:sSubPr>
            <m:ctrlPr>
              <w:rPr>
                <w:rFonts w:ascii="Cambria Math" w:hAnsi="Cambria Math"/>
              </w:rPr>
            </m:ctrlPr>
          </m:sSubPr>
          <m:e>
            <m:r>
              <w:rPr>
                <w:rFonts w:ascii="Cambria Math" w:hAnsi="Cambria Math"/>
              </w:rPr>
              <m:t>K</m:t>
            </m:r>
          </m:e>
          <m:sub>
            <m:r>
              <w:rPr>
                <w:rFonts w:ascii="Cambria Math" w:hAnsi="Cambria Math"/>
              </w:rPr>
              <m:t>v,f</m:t>
            </m:r>
          </m:sub>
        </m:sSub>
      </m:oMath>
      <w:r w:rsidR="00667242">
        <w:rPr>
          <w:rFonts w:hint="eastAsia"/>
        </w:rPr>
        <w:t>）的取值按表</w:t>
      </w:r>
      <w:r w:rsidR="00667242">
        <w:t>5</w:t>
      </w:r>
      <w:r w:rsidR="00667242">
        <w:rPr>
          <w:rFonts w:hint="eastAsia"/>
        </w:rPr>
        <w:t>要求。</w:t>
      </w:r>
    </w:p>
    <w:p w14:paraId="23B2DEAD" w14:textId="37D15225" w:rsidR="005D4FD6" w:rsidRDefault="00667242">
      <w:pPr>
        <w:pStyle w:val="af0"/>
      </w:pPr>
      <w:r>
        <w:t>表</w:t>
      </w:r>
      <w:r>
        <w:t xml:space="preserve"> </w:t>
      </w:r>
      <w:r>
        <w:fldChar w:fldCharType="begin"/>
      </w:r>
      <w:r>
        <w:instrText xml:space="preserve"> SEQ </w:instrText>
      </w:r>
      <w:r>
        <w:instrText>表</w:instrText>
      </w:r>
      <w:r>
        <w:instrText xml:space="preserve"> \* ARABIC </w:instrText>
      </w:r>
      <w:r>
        <w:fldChar w:fldCharType="separate"/>
      </w:r>
      <w:r w:rsidR="008B1718">
        <w:rPr>
          <w:noProof/>
        </w:rPr>
        <w:t>5</w:t>
      </w:r>
      <w:r>
        <w:fldChar w:fldCharType="end"/>
      </w:r>
      <w:r>
        <w:t xml:space="preserve"> </w:t>
      </w:r>
      <w:r w:rsidR="00993826">
        <w:rPr>
          <w:rFonts w:hint="eastAsia"/>
        </w:rPr>
        <w:t>化石燃料</w:t>
      </w:r>
      <w:r w:rsidR="006A22A2">
        <w:rPr>
          <w:rFonts w:hint="eastAsia"/>
        </w:rPr>
        <w:t>车型</w:t>
      </w:r>
      <w:r>
        <w:rPr>
          <w:rFonts w:hint="eastAsia"/>
        </w:rPr>
        <w:t>速度状态</w:t>
      </w:r>
      <w:r>
        <w:t>及</w:t>
      </w:r>
      <w:r>
        <w:rPr>
          <w:rFonts w:hint="eastAsia"/>
        </w:rPr>
        <w:t>运行能源消</w:t>
      </w:r>
      <w:r>
        <w:t>耗</w:t>
      </w:r>
      <w:proofErr w:type="gramStart"/>
      <w:r>
        <w:t>量速度</w:t>
      </w:r>
      <w:proofErr w:type="gramEnd"/>
      <w:r>
        <w:t>修正系数</w:t>
      </w:r>
    </w:p>
    <w:tbl>
      <w:tblPr>
        <w:tblStyle w:val="aff8"/>
        <w:tblW w:w="5000"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1319"/>
        <w:gridCol w:w="755"/>
        <w:gridCol w:w="942"/>
        <w:gridCol w:w="1134"/>
        <w:gridCol w:w="1039"/>
        <w:gridCol w:w="1037"/>
        <w:gridCol w:w="1035"/>
        <w:gridCol w:w="1035"/>
        <w:gridCol w:w="1028"/>
      </w:tblGrid>
      <w:tr w:rsidR="005D4FD6" w14:paraId="23B2DEB7" w14:textId="77777777">
        <w:trPr>
          <w:trHeight w:val="925"/>
        </w:trPr>
        <w:tc>
          <w:tcPr>
            <w:tcW w:w="707" w:type="pct"/>
            <w:tcBorders>
              <w:top w:val="single" w:sz="12" w:space="0" w:color="auto"/>
              <w:bottom w:val="single" w:sz="12" w:space="0" w:color="auto"/>
            </w:tcBorders>
            <w:vAlign w:val="center"/>
          </w:tcPr>
          <w:p w14:paraId="23B2DEAE" w14:textId="77777777" w:rsidR="005D4FD6" w:rsidRDefault="00667242">
            <w:pPr>
              <w:pStyle w:val="affffff8"/>
            </w:pPr>
            <w:r>
              <w:rPr>
                <w:rFonts w:hint="eastAsia"/>
              </w:rPr>
              <w:t>区间平均速度（</w:t>
            </w:r>
            <m:oMath>
              <m:r>
                <w:rPr>
                  <w:rFonts w:ascii="Cambria Math" w:hAnsi="Cambria Math"/>
                </w:rPr>
                <m:t>v</m:t>
              </m:r>
            </m:oMath>
            <w:r>
              <w:rPr>
                <w:rFonts w:hint="eastAsia"/>
              </w:rPr>
              <w:t>），单位为千米每小时（</w:t>
            </w:r>
            <w:r>
              <w:rPr>
                <w:rFonts w:hint="eastAsia"/>
              </w:rPr>
              <w:t>km</w:t>
            </w:r>
            <w:r>
              <w:t>/h</w:t>
            </w:r>
            <w:r>
              <w:rPr>
                <w:rFonts w:hint="eastAsia"/>
              </w:rPr>
              <w:t>）</w:t>
            </w:r>
          </w:p>
        </w:tc>
        <w:tc>
          <w:tcPr>
            <w:tcW w:w="405" w:type="pct"/>
            <w:tcBorders>
              <w:top w:val="single" w:sz="12" w:space="0" w:color="auto"/>
              <w:bottom w:val="single" w:sz="12" w:space="0" w:color="auto"/>
            </w:tcBorders>
            <w:vAlign w:val="center"/>
          </w:tcPr>
          <w:p w14:paraId="23B2DEAF" w14:textId="1380CB45" w:rsidR="005D4FD6" w:rsidRDefault="002B39A9">
            <w:pPr>
              <w:pStyle w:val="affffff8"/>
            </w:pPr>
            <m:oMathPara>
              <m:oMath>
                <m:d>
                  <m:dPr>
                    <m:endChr m:val="]"/>
                    <m:ctrlPr>
                      <w:rPr>
                        <w:rFonts w:ascii="Cambria Math" w:hAnsi="Cambria Math"/>
                        <w:i/>
                      </w:rPr>
                    </m:ctrlPr>
                  </m:dPr>
                  <m:e>
                    <m:r>
                      <w:rPr>
                        <w:rFonts w:ascii="Cambria Math" w:hAnsi="Cambria Math"/>
                      </w:rPr>
                      <m:t>0,20</m:t>
                    </m:r>
                  </m:e>
                </m:d>
              </m:oMath>
            </m:oMathPara>
          </w:p>
        </w:tc>
        <w:tc>
          <w:tcPr>
            <w:tcW w:w="505" w:type="pct"/>
            <w:tcBorders>
              <w:top w:val="single" w:sz="12" w:space="0" w:color="auto"/>
              <w:bottom w:val="single" w:sz="12" w:space="0" w:color="auto"/>
            </w:tcBorders>
            <w:vAlign w:val="center"/>
          </w:tcPr>
          <w:p w14:paraId="23B2DEB0" w14:textId="58C2D472" w:rsidR="005D4FD6" w:rsidRDefault="002B39A9">
            <w:pPr>
              <w:pStyle w:val="affffff8"/>
              <w:rPr>
                <w:i/>
              </w:rPr>
            </w:pPr>
            <m:oMathPara>
              <m:oMath>
                <m:d>
                  <m:dPr>
                    <m:endChr m:val="]"/>
                    <m:ctrlPr>
                      <w:rPr>
                        <w:rFonts w:ascii="Cambria Math" w:hAnsi="Cambria Math"/>
                        <w:i/>
                      </w:rPr>
                    </m:ctrlPr>
                  </m:dPr>
                  <m:e>
                    <m:r>
                      <w:rPr>
                        <w:rFonts w:ascii="Cambria Math" w:hAnsi="Cambria Math"/>
                      </w:rPr>
                      <m:t>20,30</m:t>
                    </m:r>
                  </m:e>
                </m:d>
              </m:oMath>
            </m:oMathPara>
          </w:p>
        </w:tc>
        <w:tc>
          <w:tcPr>
            <w:tcW w:w="608" w:type="pct"/>
            <w:tcBorders>
              <w:top w:val="single" w:sz="12" w:space="0" w:color="auto"/>
              <w:bottom w:val="single" w:sz="12" w:space="0" w:color="auto"/>
            </w:tcBorders>
            <w:vAlign w:val="center"/>
          </w:tcPr>
          <w:p w14:paraId="23B2DEB1" w14:textId="7C0BB3C0" w:rsidR="005D4FD6" w:rsidRDefault="002B39A9">
            <w:pPr>
              <w:pStyle w:val="affffff8"/>
            </w:pPr>
            <m:oMathPara>
              <m:oMath>
                <m:d>
                  <m:dPr>
                    <m:endChr m:val="]"/>
                    <m:ctrlPr>
                      <w:rPr>
                        <w:rFonts w:ascii="Cambria Math" w:hAnsi="Cambria Math"/>
                        <w:i/>
                      </w:rPr>
                    </m:ctrlPr>
                  </m:dPr>
                  <m:e>
                    <m:r>
                      <w:rPr>
                        <w:rFonts w:ascii="Cambria Math" w:hAnsi="Cambria Math"/>
                      </w:rPr>
                      <m:t>30,40</m:t>
                    </m:r>
                  </m:e>
                </m:d>
              </m:oMath>
            </m:oMathPara>
          </w:p>
        </w:tc>
        <w:tc>
          <w:tcPr>
            <w:tcW w:w="557" w:type="pct"/>
            <w:tcBorders>
              <w:top w:val="single" w:sz="12" w:space="0" w:color="auto"/>
              <w:bottom w:val="single" w:sz="12" w:space="0" w:color="auto"/>
            </w:tcBorders>
            <w:vAlign w:val="center"/>
          </w:tcPr>
          <w:p w14:paraId="23B2DEB2" w14:textId="6C026055" w:rsidR="005D4FD6" w:rsidRDefault="002B39A9">
            <w:pPr>
              <w:pStyle w:val="affffff8"/>
            </w:pPr>
            <m:oMathPara>
              <m:oMath>
                <m:d>
                  <m:dPr>
                    <m:endChr m:val="]"/>
                    <m:ctrlPr>
                      <w:rPr>
                        <w:rFonts w:ascii="Cambria Math" w:hAnsi="Cambria Math"/>
                        <w:i/>
                      </w:rPr>
                    </m:ctrlPr>
                  </m:dPr>
                  <m:e>
                    <m:r>
                      <w:rPr>
                        <w:rFonts w:ascii="Cambria Math" w:hAnsi="Cambria Math"/>
                      </w:rPr>
                      <m:t>40,50</m:t>
                    </m:r>
                  </m:e>
                </m:d>
              </m:oMath>
            </m:oMathPara>
          </w:p>
        </w:tc>
        <w:tc>
          <w:tcPr>
            <w:tcW w:w="556" w:type="pct"/>
            <w:tcBorders>
              <w:top w:val="single" w:sz="12" w:space="0" w:color="auto"/>
              <w:bottom w:val="single" w:sz="12" w:space="0" w:color="auto"/>
            </w:tcBorders>
            <w:vAlign w:val="center"/>
          </w:tcPr>
          <w:p w14:paraId="23B2DEB3" w14:textId="178B2A6C" w:rsidR="005D4FD6" w:rsidRDefault="002B39A9">
            <w:pPr>
              <w:pStyle w:val="affffff8"/>
            </w:pPr>
            <m:oMathPara>
              <m:oMath>
                <m:d>
                  <m:dPr>
                    <m:endChr m:val="]"/>
                    <m:ctrlPr>
                      <w:rPr>
                        <w:rFonts w:ascii="Cambria Math" w:hAnsi="Cambria Math"/>
                        <w:i/>
                      </w:rPr>
                    </m:ctrlPr>
                  </m:dPr>
                  <m:e>
                    <m:r>
                      <w:rPr>
                        <w:rFonts w:ascii="Cambria Math" w:hAnsi="Cambria Math"/>
                      </w:rPr>
                      <m:t>50,70</m:t>
                    </m:r>
                  </m:e>
                </m:d>
              </m:oMath>
            </m:oMathPara>
          </w:p>
        </w:tc>
        <w:tc>
          <w:tcPr>
            <w:tcW w:w="555" w:type="pct"/>
            <w:tcBorders>
              <w:top w:val="single" w:sz="12" w:space="0" w:color="auto"/>
              <w:bottom w:val="single" w:sz="12" w:space="0" w:color="auto"/>
            </w:tcBorders>
            <w:vAlign w:val="center"/>
          </w:tcPr>
          <w:p w14:paraId="23B2DEB4" w14:textId="2E16F36A" w:rsidR="005D4FD6" w:rsidRDefault="002B39A9">
            <w:pPr>
              <w:pStyle w:val="affffff8"/>
              <w:rPr>
                <w:rFonts w:ascii="宋体"/>
              </w:rPr>
            </w:pPr>
            <m:oMathPara>
              <m:oMath>
                <m:d>
                  <m:dPr>
                    <m:endChr m:val="]"/>
                    <m:ctrlPr>
                      <w:rPr>
                        <w:rFonts w:ascii="Cambria Math" w:hAnsi="Cambria Math"/>
                        <w:i/>
                      </w:rPr>
                    </m:ctrlPr>
                  </m:dPr>
                  <m:e>
                    <m:r>
                      <w:rPr>
                        <w:rFonts w:ascii="Cambria Math" w:hAnsi="Cambria Math"/>
                      </w:rPr>
                      <m:t>70,90</m:t>
                    </m:r>
                  </m:e>
                </m:d>
              </m:oMath>
            </m:oMathPara>
          </w:p>
        </w:tc>
        <w:tc>
          <w:tcPr>
            <w:tcW w:w="555" w:type="pct"/>
            <w:tcBorders>
              <w:top w:val="single" w:sz="12" w:space="0" w:color="auto"/>
              <w:bottom w:val="single" w:sz="12" w:space="0" w:color="auto"/>
            </w:tcBorders>
            <w:vAlign w:val="center"/>
          </w:tcPr>
          <w:p w14:paraId="23B2DEB5" w14:textId="090DCDD9" w:rsidR="005D4FD6" w:rsidRDefault="002B39A9">
            <w:pPr>
              <w:pStyle w:val="affffff8"/>
              <w:rPr>
                <w:rFonts w:ascii="宋体"/>
              </w:rPr>
            </w:pPr>
            <m:oMathPara>
              <m:oMath>
                <m:d>
                  <m:dPr>
                    <m:endChr m:val="]"/>
                    <m:ctrlPr>
                      <w:rPr>
                        <w:rFonts w:ascii="Cambria Math" w:hAnsi="Cambria Math"/>
                        <w:i/>
                      </w:rPr>
                    </m:ctrlPr>
                  </m:dPr>
                  <m:e>
                    <m:r>
                      <w:rPr>
                        <w:rFonts w:ascii="Cambria Math" w:hAnsi="Cambria Math"/>
                      </w:rPr>
                      <m:t>90,110</m:t>
                    </m:r>
                  </m:e>
                </m:d>
              </m:oMath>
            </m:oMathPara>
          </w:p>
        </w:tc>
        <w:tc>
          <w:tcPr>
            <w:tcW w:w="551" w:type="pct"/>
            <w:tcBorders>
              <w:top w:val="single" w:sz="12" w:space="0" w:color="auto"/>
              <w:bottom w:val="single" w:sz="12" w:space="0" w:color="auto"/>
            </w:tcBorders>
            <w:vAlign w:val="center"/>
          </w:tcPr>
          <w:p w14:paraId="23B2DEB6" w14:textId="676CEC80" w:rsidR="005D4FD6" w:rsidRDefault="002B39A9">
            <w:pPr>
              <w:pStyle w:val="affffff8"/>
              <w:rPr>
                <w:rFonts w:ascii="宋体"/>
              </w:rPr>
            </w:pPr>
            <m:oMathPara>
              <m:oMath>
                <m:d>
                  <m:dPr>
                    <m:endChr m:val="]"/>
                    <m:ctrlPr>
                      <w:rPr>
                        <w:rFonts w:ascii="Cambria Math" w:hAnsi="Cambria Math"/>
                        <w:i/>
                      </w:rPr>
                    </m:ctrlPr>
                  </m:dPr>
                  <m:e>
                    <m:r>
                      <w:rPr>
                        <w:rFonts w:ascii="Cambria Math" w:hAnsi="Cambria Math"/>
                      </w:rPr>
                      <m:t>110,120</m:t>
                    </m:r>
                  </m:e>
                </m:d>
              </m:oMath>
            </m:oMathPara>
          </w:p>
        </w:tc>
      </w:tr>
      <w:tr w:rsidR="005D4FD6" w14:paraId="23B2DEC1" w14:textId="77777777">
        <w:trPr>
          <w:trHeight w:val="451"/>
        </w:trPr>
        <w:tc>
          <w:tcPr>
            <w:tcW w:w="707" w:type="pct"/>
            <w:tcBorders>
              <w:top w:val="single" w:sz="12" w:space="0" w:color="auto"/>
              <w:bottom w:val="single" w:sz="12" w:space="0" w:color="auto"/>
            </w:tcBorders>
            <w:vAlign w:val="center"/>
          </w:tcPr>
          <w:p w14:paraId="23B2DEB8" w14:textId="3D57CB3B" w:rsidR="005D4FD6" w:rsidRDefault="00000000">
            <w:pPr>
              <w:pStyle w:val="affffff8"/>
            </w:pPr>
            <m:oMathPara>
              <m:oMath>
                <m:sSub>
                  <m:sSubPr>
                    <m:ctrlPr>
                      <w:rPr>
                        <w:rFonts w:ascii="Cambria Math" w:hAnsi="Cambria Math"/>
                      </w:rPr>
                    </m:ctrlPr>
                  </m:sSubPr>
                  <m:e>
                    <m:r>
                      <w:rPr>
                        <w:rFonts w:ascii="Cambria Math" w:hAnsi="Cambria Math"/>
                      </w:rPr>
                      <m:t>K</m:t>
                    </m:r>
                  </m:e>
                  <m:sub>
                    <m:r>
                      <w:rPr>
                        <w:rFonts w:ascii="Cambria Math" w:hAnsi="Cambria Math"/>
                      </w:rPr>
                      <m:t>v.f</m:t>
                    </m:r>
                  </m:sub>
                </m:sSub>
              </m:oMath>
            </m:oMathPara>
          </w:p>
        </w:tc>
        <w:tc>
          <w:tcPr>
            <w:tcW w:w="405" w:type="pct"/>
            <w:tcBorders>
              <w:top w:val="single" w:sz="12" w:space="0" w:color="auto"/>
              <w:bottom w:val="single" w:sz="12" w:space="0" w:color="auto"/>
            </w:tcBorders>
            <w:vAlign w:val="center"/>
          </w:tcPr>
          <w:p w14:paraId="23B2DEB9" w14:textId="77777777" w:rsidR="005D4FD6" w:rsidRDefault="00667242">
            <w:pPr>
              <w:pStyle w:val="affffff8"/>
            </w:pPr>
            <w:r>
              <w:rPr>
                <w:rFonts w:hint="eastAsia"/>
              </w:rPr>
              <w:t>1</w:t>
            </w:r>
            <w:r>
              <w:t>.30</w:t>
            </w:r>
          </w:p>
        </w:tc>
        <w:tc>
          <w:tcPr>
            <w:tcW w:w="505" w:type="pct"/>
            <w:tcBorders>
              <w:top w:val="single" w:sz="12" w:space="0" w:color="auto"/>
              <w:bottom w:val="single" w:sz="12" w:space="0" w:color="auto"/>
            </w:tcBorders>
            <w:vAlign w:val="center"/>
          </w:tcPr>
          <w:p w14:paraId="23B2DEBA" w14:textId="77777777" w:rsidR="005D4FD6" w:rsidRDefault="00667242">
            <w:pPr>
              <w:pStyle w:val="affffff8"/>
            </w:pPr>
            <w:r>
              <w:rPr>
                <w:rFonts w:hint="eastAsia"/>
              </w:rPr>
              <w:t>1</w:t>
            </w:r>
            <w:r>
              <w:t>.15</w:t>
            </w:r>
          </w:p>
        </w:tc>
        <w:tc>
          <w:tcPr>
            <w:tcW w:w="608" w:type="pct"/>
            <w:tcBorders>
              <w:top w:val="single" w:sz="12" w:space="0" w:color="auto"/>
              <w:bottom w:val="single" w:sz="12" w:space="0" w:color="auto"/>
            </w:tcBorders>
            <w:vAlign w:val="center"/>
          </w:tcPr>
          <w:p w14:paraId="23B2DEBB" w14:textId="77777777" w:rsidR="005D4FD6" w:rsidRDefault="00667242">
            <w:pPr>
              <w:pStyle w:val="affffff8"/>
            </w:pPr>
            <w:r>
              <w:rPr>
                <w:rFonts w:hint="eastAsia"/>
              </w:rPr>
              <w:t>1</w:t>
            </w:r>
            <w:r>
              <w:t>.00</w:t>
            </w:r>
          </w:p>
        </w:tc>
        <w:tc>
          <w:tcPr>
            <w:tcW w:w="557" w:type="pct"/>
            <w:tcBorders>
              <w:top w:val="single" w:sz="12" w:space="0" w:color="auto"/>
              <w:bottom w:val="single" w:sz="12" w:space="0" w:color="auto"/>
            </w:tcBorders>
            <w:vAlign w:val="center"/>
          </w:tcPr>
          <w:p w14:paraId="23B2DEBC" w14:textId="77777777" w:rsidR="005D4FD6" w:rsidRDefault="00667242">
            <w:pPr>
              <w:pStyle w:val="affffff8"/>
            </w:pPr>
            <w:r>
              <w:rPr>
                <w:rFonts w:hint="eastAsia"/>
              </w:rPr>
              <w:t>0</w:t>
            </w:r>
            <w:r>
              <w:t>.90</w:t>
            </w:r>
          </w:p>
        </w:tc>
        <w:tc>
          <w:tcPr>
            <w:tcW w:w="556" w:type="pct"/>
            <w:tcBorders>
              <w:top w:val="single" w:sz="12" w:space="0" w:color="auto"/>
              <w:bottom w:val="single" w:sz="12" w:space="0" w:color="auto"/>
            </w:tcBorders>
            <w:vAlign w:val="center"/>
          </w:tcPr>
          <w:p w14:paraId="23B2DEBD" w14:textId="77777777" w:rsidR="005D4FD6" w:rsidRDefault="00667242">
            <w:pPr>
              <w:pStyle w:val="affffff8"/>
            </w:pPr>
            <w:r>
              <w:rPr>
                <w:rFonts w:hint="eastAsia"/>
              </w:rPr>
              <w:t>0</w:t>
            </w:r>
            <w:r>
              <w:t>.</w:t>
            </w:r>
            <w:r>
              <w:rPr>
                <w:rFonts w:hint="eastAsia"/>
              </w:rPr>
              <w:t>79</w:t>
            </w:r>
          </w:p>
        </w:tc>
        <w:tc>
          <w:tcPr>
            <w:tcW w:w="555" w:type="pct"/>
            <w:tcBorders>
              <w:top w:val="single" w:sz="12" w:space="0" w:color="auto"/>
              <w:bottom w:val="single" w:sz="12" w:space="0" w:color="auto"/>
            </w:tcBorders>
            <w:vAlign w:val="center"/>
          </w:tcPr>
          <w:p w14:paraId="23B2DEBE" w14:textId="77777777" w:rsidR="005D4FD6" w:rsidRDefault="00667242">
            <w:pPr>
              <w:pStyle w:val="affffff8"/>
            </w:pPr>
            <w:r>
              <w:rPr>
                <w:rFonts w:hint="eastAsia"/>
              </w:rPr>
              <w:t>0.73</w:t>
            </w:r>
          </w:p>
        </w:tc>
        <w:tc>
          <w:tcPr>
            <w:tcW w:w="555" w:type="pct"/>
            <w:tcBorders>
              <w:top w:val="single" w:sz="12" w:space="0" w:color="auto"/>
              <w:bottom w:val="single" w:sz="12" w:space="0" w:color="auto"/>
            </w:tcBorders>
            <w:vAlign w:val="center"/>
          </w:tcPr>
          <w:p w14:paraId="23B2DEBF" w14:textId="77777777" w:rsidR="005D4FD6" w:rsidRDefault="00667242">
            <w:pPr>
              <w:pStyle w:val="affffff8"/>
            </w:pPr>
            <w:r>
              <w:rPr>
                <w:rFonts w:hint="eastAsia"/>
              </w:rPr>
              <w:t>0.85</w:t>
            </w:r>
          </w:p>
        </w:tc>
        <w:tc>
          <w:tcPr>
            <w:tcW w:w="551" w:type="pct"/>
            <w:tcBorders>
              <w:top w:val="single" w:sz="12" w:space="0" w:color="auto"/>
              <w:bottom w:val="single" w:sz="12" w:space="0" w:color="auto"/>
            </w:tcBorders>
            <w:vAlign w:val="center"/>
          </w:tcPr>
          <w:p w14:paraId="23B2DEC0" w14:textId="11EE4264" w:rsidR="005D4FD6" w:rsidRDefault="00667242">
            <w:pPr>
              <w:pStyle w:val="affffff8"/>
            </w:pPr>
            <w:r>
              <w:rPr>
                <w:rFonts w:hint="eastAsia"/>
              </w:rPr>
              <w:t>1.</w:t>
            </w:r>
            <w:r w:rsidR="00C9470F">
              <w:rPr>
                <w:rFonts w:hint="eastAsia"/>
              </w:rPr>
              <w:t>04</w:t>
            </w:r>
          </w:p>
        </w:tc>
      </w:tr>
    </w:tbl>
    <w:p w14:paraId="23B2DEC2" w14:textId="77777777" w:rsidR="005D4FD6" w:rsidRDefault="005D4FD6">
      <w:pPr>
        <w:pStyle w:val="affffff0"/>
      </w:pPr>
    </w:p>
    <w:p w14:paraId="5E96C7BB" w14:textId="4763F4E6" w:rsidR="0091731D" w:rsidRDefault="009953D6" w:rsidP="0091731D">
      <w:pPr>
        <w:ind w:firstLine="420"/>
      </w:pPr>
      <w:r>
        <w:rPr>
          <w:rFonts w:hint="eastAsia"/>
        </w:rPr>
        <w:t>纯电动车型的</w:t>
      </w:r>
      <w:r w:rsidR="0091731D">
        <w:rPr>
          <w:rFonts w:hint="eastAsia"/>
        </w:rPr>
        <w:t>运行能源消耗</w:t>
      </w:r>
      <w:proofErr w:type="gramStart"/>
      <w:r w:rsidR="0091731D">
        <w:rPr>
          <w:rFonts w:hint="eastAsia"/>
        </w:rPr>
        <w:t>量速度</w:t>
      </w:r>
      <w:proofErr w:type="gramEnd"/>
      <w:r w:rsidR="0091731D">
        <w:rPr>
          <w:rFonts w:hint="eastAsia"/>
        </w:rPr>
        <w:t>修正系数（</w:t>
      </w:r>
      <m:oMath>
        <m:sSub>
          <m:sSubPr>
            <m:ctrlPr>
              <w:rPr>
                <w:rFonts w:ascii="Cambria Math" w:hAnsi="Cambria Math"/>
              </w:rPr>
            </m:ctrlPr>
          </m:sSubPr>
          <m:e>
            <m:r>
              <w:rPr>
                <w:rFonts w:ascii="Cambria Math" w:hAnsi="Cambria Math"/>
              </w:rPr>
              <m:t>K</m:t>
            </m:r>
          </m:e>
          <m:sub>
            <m:r>
              <w:rPr>
                <w:rFonts w:ascii="Cambria Math" w:hAnsi="Cambria Math"/>
              </w:rPr>
              <m:t>v,e</m:t>
            </m:r>
          </m:sub>
        </m:sSub>
      </m:oMath>
      <w:r w:rsidR="0091731D">
        <w:rPr>
          <w:rFonts w:hint="eastAsia"/>
        </w:rPr>
        <w:t>）的取值按表</w:t>
      </w:r>
      <w:r w:rsidR="00993826">
        <w:rPr>
          <w:rFonts w:hint="eastAsia"/>
        </w:rPr>
        <w:t>6</w:t>
      </w:r>
      <w:r w:rsidR="0091731D">
        <w:rPr>
          <w:rFonts w:hint="eastAsia"/>
        </w:rPr>
        <w:t>要求。</w:t>
      </w:r>
    </w:p>
    <w:p w14:paraId="59794A64" w14:textId="60FBE435" w:rsidR="0091731D" w:rsidRDefault="0091731D" w:rsidP="0091731D">
      <w:pPr>
        <w:pStyle w:val="af0"/>
      </w:pPr>
      <w:r>
        <w:t>表</w:t>
      </w:r>
      <w:r>
        <w:t xml:space="preserve"> </w:t>
      </w:r>
      <w:r>
        <w:fldChar w:fldCharType="begin"/>
      </w:r>
      <w:r>
        <w:instrText xml:space="preserve"> SEQ </w:instrText>
      </w:r>
      <w:r>
        <w:instrText>表</w:instrText>
      </w:r>
      <w:r>
        <w:instrText xml:space="preserve"> \* ARABIC </w:instrText>
      </w:r>
      <w:r>
        <w:fldChar w:fldCharType="separate"/>
      </w:r>
      <w:r w:rsidR="008B1718">
        <w:rPr>
          <w:noProof/>
        </w:rPr>
        <w:t>6</w:t>
      </w:r>
      <w:r>
        <w:fldChar w:fldCharType="end"/>
      </w:r>
      <w:r>
        <w:t xml:space="preserve"> </w:t>
      </w:r>
      <w:r w:rsidR="00993826">
        <w:rPr>
          <w:rFonts w:hint="eastAsia"/>
        </w:rPr>
        <w:t>纯电动车型</w:t>
      </w:r>
      <w:r>
        <w:rPr>
          <w:rFonts w:hint="eastAsia"/>
        </w:rPr>
        <w:t>速度状态</w:t>
      </w:r>
      <w:r>
        <w:t>及</w:t>
      </w:r>
      <w:r>
        <w:rPr>
          <w:rFonts w:hint="eastAsia"/>
        </w:rPr>
        <w:t>运行能源消</w:t>
      </w:r>
      <w:r>
        <w:t>耗</w:t>
      </w:r>
      <w:proofErr w:type="gramStart"/>
      <w:r>
        <w:t>量速度</w:t>
      </w:r>
      <w:proofErr w:type="gramEnd"/>
      <w:r>
        <w:t>修正系数</w:t>
      </w:r>
    </w:p>
    <w:tbl>
      <w:tblPr>
        <w:tblStyle w:val="aff8"/>
        <w:tblW w:w="5000"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1319"/>
        <w:gridCol w:w="755"/>
        <w:gridCol w:w="942"/>
        <w:gridCol w:w="1134"/>
        <w:gridCol w:w="1039"/>
        <w:gridCol w:w="1037"/>
        <w:gridCol w:w="1035"/>
        <w:gridCol w:w="1035"/>
        <w:gridCol w:w="1028"/>
      </w:tblGrid>
      <w:tr w:rsidR="0091731D" w14:paraId="212480A4" w14:textId="77777777" w:rsidTr="00036A86">
        <w:trPr>
          <w:trHeight w:val="925"/>
        </w:trPr>
        <w:tc>
          <w:tcPr>
            <w:tcW w:w="707" w:type="pct"/>
            <w:tcBorders>
              <w:top w:val="single" w:sz="12" w:space="0" w:color="auto"/>
              <w:bottom w:val="single" w:sz="12" w:space="0" w:color="auto"/>
            </w:tcBorders>
            <w:vAlign w:val="center"/>
          </w:tcPr>
          <w:p w14:paraId="1D27C907" w14:textId="77777777" w:rsidR="0091731D" w:rsidRDefault="0091731D" w:rsidP="00036A86">
            <w:pPr>
              <w:pStyle w:val="affffff8"/>
            </w:pPr>
            <w:r>
              <w:rPr>
                <w:rFonts w:hint="eastAsia"/>
              </w:rPr>
              <w:t>区间平均速度（</w:t>
            </w:r>
            <m:oMath>
              <m:r>
                <w:rPr>
                  <w:rFonts w:ascii="Cambria Math" w:hAnsi="Cambria Math"/>
                </w:rPr>
                <m:t>v</m:t>
              </m:r>
            </m:oMath>
            <w:r>
              <w:rPr>
                <w:rFonts w:hint="eastAsia"/>
              </w:rPr>
              <w:t>），单位为千米每小时（</w:t>
            </w:r>
            <w:r>
              <w:rPr>
                <w:rFonts w:hint="eastAsia"/>
              </w:rPr>
              <w:t>km</w:t>
            </w:r>
            <w:r>
              <w:t>/h</w:t>
            </w:r>
            <w:r>
              <w:rPr>
                <w:rFonts w:hint="eastAsia"/>
              </w:rPr>
              <w:t>）</w:t>
            </w:r>
          </w:p>
        </w:tc>
        <w:tc>
          <w:tcPr>
            <w:tcW w:w="405" w:type="pct"/>
            <w:tcBorders>
              <w:top w:val="single" w:sz="12" w:space="0" w:color="auto"/>
              <w:bottom w:val="single" w:sz="12" w:space="0" w:color="auto"/>
            </w:tcBorders>
            <w:vAlign w:val="center"/>
          </w:tcPr>
          <w:p w14:paraId="1A57DE32" w14:textId="10A93C00" w:rsidR="0091731D" w:rsidRDefault="002B39A9" w:rsidP="00036A86">
            <w:pPr>
              <w:pStyle w:val="affffff8"/>
            </w:pPr>
            <m:oMathPara>
              <m:oMath>
                <m:d>
                  <m:dPr>
                    <m:endChr m:val="]"/>
                    <m:ctrlPr>
                      <w:rPr>
                        <w:rFonts w:ascii="Cambria Math" w:hAnsi="Cambria Math"/>
                        <w:i/>
                      </w:rPr>
                    </m:ctrlPr>
                  </m:dPr>
                  <m:e>
                    <m:r>
                      <w:rPr>
                        <w:rFonts w:ascii="Cambria Math" w:hAnsi="Cambria Math"/>
                      </w:rPr>
                      <m:t>0,20</m:t>
                    </m:r>
                  </m:e>
                </m:d>
              </m:oMath>
            </m:oMathPara>
          </w:p>
        </w:tc>
        <w:tc>
          <w:tcPr>
            <w:tcW w:w="505" w:type="pct"/>
            <w:tcBorders>
              <w:top w:val="single" w:sz="12" w:space="0" w:color="auto"/>
              <w:bottom w:val="single" w:sz="12" w:space="0" w:color="auto"/>
            </w:tcBorders>
            <w:vAlign w:val="center"/>
          </w:tcPr>
          <w:p w14:paraId="37F3F709" w14:textId="7F9D344C" w:rsidR="0091731D" w:rsidRDefault="002B39A9" w:rsidP="00036A86">
            <w:pPr>
              <w:pStyle w:val="affffff8"/>
              <w:rPr>
                <w:i/>
              </w:rPr>
            </w:pPr>
            <m:oMathPara>
              <m:oMath>
                <m:d>
                  <m:dPr>
                    <m:endChr m:val="]"/>
                    <m:ctrlPr>
                      <w:rPr>
                        <w:rFonts w:ascii="Cambria Math" w:hAnsi="Cambria Math"/>
                        <w:i/>
                      </w:rPr>
                    </m:ctrlPr>
                  </m:dPr>
                  <m:e>
                    <m:r>
                      <w:rPr>
                        <w:rFonts w:ascii="Cambria Math" w:hAnsi="Cambria Math"/>
                      </w:rPr>
                      <m:t>20,30</m:t>
                    </m:r>
                  </m:e>
                </m:d>
              </m:oMath>
            </m:oMathPara>
          </w:p>
        </w:tc>
        <w:tc>
          <w:tcPr>
            <w:tcW w:w="608" w:type="pct"/>
            <w:tcBorders>
              <w:top w:val="single" w:sz="12" w:space="0" w:color="auto"/>
              <w:bottom w:val="single" w:sz="12" w:space="0" w:color="auto"/>
            </w:tcBorders>
            <w:vAlign w:val="center"/>
          </w:tcPr>
          <w:p w14:paraId="2558EA10" w14:textId="56971A26" w:rsidR="0091731D" w:rsidRDefault="002B39A9" w:rsidP="00036A86">
            <w:pPr>
              <w:pStyle w:val="affffff8"/>
            </w:pPr>
            <m:oMathPara>
              <m:oMath>
                <m:d>
                  <m:dPr>
                    <m:endChr m:val="]"/>
                    <m:ctrlPr>
                      <w:rPr>
                        <w:rFonts w:ascii="Cambria Math" w:hAnsi="Cambria Math"/>
                        <w:i/>
                      </w:rPr>
                    </m:ctrlPr>
                  </m:dPr>
                  <m:e>
                    <m:r>
                      <w:rPr>
                        <w:rFonts w:ascii="Cambria Math" w:hAnsi="Cambria Math"/>
                      </w:rPr>
                      <m:t>30,40</m:t>
                    </m:r>
                  </m:e>
                </m:d>
              </m:oMath>
            </m:oMathPara>
          </w:p>
        </w:tc>
        <w:tc>
          <w:tcPr>
            <w:tcW w:w="557" w:type="pct"/>
            <w:tcBorders>
              <w:top w:val="single" w:sz="12" w:space="0" w:color="auto"/>
              <w:bottom w:val="single" w:sz="12" w:space="0" w:color="auto"/>
            </w:tcBorders>
            <w:vAlign w:val="center"/>
          </w:tcPr>
          <w:p w14:paraId="5F1840D3" w14:textId="45CECAE4" w:rsidR="0091731D" w:rsidRDefault="002B39A9" w:rsidP="00036A86">
            <w:pPr>
              <w:pStyle w:val="affffff8"/>
            </w:pPr>
            <m:oMathPara>
              <m:oMath>
                <m:d>
                  <m:dPr>
                    <m:endChr m:val="]"/>
                    <m:ctrlPr>
                      <w:rPr>
                        <w:rFonts w:ascii="Cambria Math" w:hAnsi="Cambria Math"/>
                        <w:i/>
                      </w:rPr>
                    </m:ctrlPr>
                  </m:dPr>
                  <m:e>
                    <m:r>
                      <w:rPr>
                        <w:rFonts w:ascii="Cambria Math" w:hAnsi="Cambria Math"/>
                      </w:rPr>
                      <m:t>40,50</m:t>
                    </m:r>
                  </m:e>
                </m:d>
              </m:oMath>
            </m:oMathPara>
          </w:p>
        </w:tc>
        <w:tc>
          <w:tcPr>
            <w:tcW w:w="556" w:type="pct"/>
            <w:tcBorders>
              <w:top w:val="single" w:sz="12" w:space="0" w:color="auto"/>
              <w:bottom w:val="single" w:sz="12" w:space="0" w:color="auto"/>
            </w:tcBorders>
            <w:vAlign w:val="center"/>
          </w:tcPr>
          <w:p w14:paraId="407BD6C3" w14:textId="0F0B486C" w:rsidR="0091731D" w:rsidRDefault="002B39A9" w:rsidP="00036A86">
            <w:pPr>
              <w:pStyle w:val="affffff8"/>
            </w:pPr>
            <m:oMathPara>
              <m:oMath>
                <m:d>
                  <m:dPr>
                    <m:endChr m:val="]"/>
                    <m:ctrlPr>
                      <w:rPr>
                        <w:rFonts w:ascii="Cambria Math" w:hAnsi="Cambria Math"/>
                        <w:i/>
                      </w:rPr>
                    </m:ctrlPr>
                  </m:dPr>
                  <m:e>
                    <m:r>
                      <w:rPr>
                        <w:rFonts w:ascii="Cambria Math" w:hAnsi="Cambria Math"/>
                      </w:rPr>
                      <m:t>50,70</m:t>
                    </m:r>
                  </m:e>
                </m:d>
              </m:oMath>
            </m:oMathPara>
          </w:p>
        </w:tc>
        <w:tc>
          <w:tcPr>
            <w:tcW w:w="555" w:type="pct"/>
            <w:tcBorders>
              <w:top w:val="single" w:sz="12" w:space="0" w:color="auto"/>
              <w:bottom w:val="single" w:sz="12" w:space="0" w:color="auto"/>
            </w:tcBorders>
            <w:vAlign w:val="center"/>
          </w:tcPr>
          <w:p w14:paraId="69EAD732" w14:textId="6F3975C1" w:rsidR="0091731D" w:rsidRDefault="002B39A9" w:rsidP="00036A86">
            <w:pPr>
              <w:pStyle w:val="affffff8"/>
              <w:rPr>
                <w:rFonts w:ascii="宋体"/>
              </w:rPr>
            </w:pPr>
            <m:oMathPara>
              <m:oMath>
                <m:d>
                  <m:dPr>
                    <m:endChr m:val="]"/>
                    <m:ctrlPr>
                      <w:rPr>
                        <w:rFonts w:ascii="Cambria Math" w:hAnsi="Cambria Math"/>
                        <w:i/>
                      </w:rPr>
                    </m:ctrlPr>
                  </m:dPr>
                  <m:e>
                    <m:r>
                      <w:rPr>
                        <w:rFonts w:ascii="Cambria Math" w:hAnsi="Cambria Math"/>
                      </w:rPr>
                      <m:t>70,90</m:t>
                    </m:r>
                  </m:e>
                </m:d>
              </m:oMath>
            </m:oMathPara>
          </w:p>
        </w:tc>
        <w:tc>
          <w:tcPr>
            <w:tcW w:w="555" w:type="pct"/>
            <w:tcBorders>
              <w:top w:val="single" w:sz="12" w:space="0" w:color="auto"/>
              <w:bottom w:val="single" w:sz="12" w:space="0" w:color="auto"/>
            </w:tcBorders>
            <w:vAlign w:val="center"/>
          </w:tcPr>
          <w:p w14:paraId="714E89A1" w14:textId="723204B7" w:rsidR="0091731D" w:rsidRDefault="002B39A9" w:rsidP="00036A86">
            <w:pPr>
              <w:pStyle w:val="affffff8"/>
              <w:rPr>
                <w:rFonts w:ascii="宋体"/>
              </w:rPr>
            </w:pPr>
            <m:oMathPara>
              <m:oMath>
                <m:d>
                  <m:dPr>
                    <m:endChr m:val="]"/>
                    <m:ctrlPr>
                      <w:rPr>
                        <w:rFonts w:ascii="Cambria Math" w:hAnsi="Cambria Math"/>
                        <w:i/>
                      </w:rPr>
                    </m:ctrlPr>
                  </m:dPr>
                  <m:e>
                    <m:r>
                      <w:rPr>
                        <w:rFonts w:ascii="Cambria Math" w:hAnsi="Cambria Math"/>
                      </w:rPr>
                      <m:t>90,110</m:t>
                    </m:r>
                  </m:e>
                </m:d>
              </m:oMath>
            </m:oMathPara>
          </w:p>
        </w:tc>
        <w:tc>
          <w:tcPr>
            <w:tcW w:w="551" w:type="pct"/>
            <w:tcBorders>
              <w:top w:val="single" w:sz="12" w:space="0" w:color="auto"/>
              <w:bottom w:val="single" w:sz="12" w:space="0" w:color="auto"/>
            </w:tcBorders>
            <w:vAlign w:val="center"/>
          </w:tcPr>
          <w:p w14:paraId="6D02D7FA" w14:textId="4505DCA2" w:rsidR="0091731D" w:rsidRDefault="002B39A9" w:rsidP="00036A86">
            <w:pPr>
              <w:pStyle w:val="affffff8"/>
              <w:rPr>
                <w:rFonts w:ascii="宋体"/>
              </w:rPr>
            </w:pPr>
            <m:oMathPara>
              <m:oMath>
                <m:d>
                  <m:dPr>
                    <m:endChr m:val="]"/>
                    <m:ctrlPr>
                      <w:rPr>
                        <w:rFonts w:ascii="Cambria Math" w:hAnsi="Cambria Math"/>
                        <w:i/>
                      </w:rPr>
                    </m:ctrlPr>
                  </m:dPr>
                  <m:e>
                    <m:r>
                      <w:rPr>
                        <w:rFonts w:ascii="Cambria Math" w:hAnsi="Cambria Math"/>
                      </w:rPr>
                      <m:t>110,120</m:t>
                    </m:r>
                  </m:e>
                </m:d>
              </m:oMath>
            </m:oMathPara>
          </w:p>
        </w:tc>
      </w:tr>
      <w:tr w:rsidR="0091731D" w14:paraId="1DC39849" w14:textId="77777777" w:rsidTr="00036A86">
        <w:trPr>
          <w:trHeight w:val="451"/>
        </w:trPr>
        <w:tc>
          <w:tcPr>
            <w:tcW w:w="707" w:type="pct"/>
            <w:tcBorders>
              <w:top w:val="single" w:sz="12" w:space="0" w:color="auto"/>
              <w:bottom w:val="single" w:sz="12" w:space="0" w:color="auto"/>
            </w:tcBorders>
            <w:vAlign w:val="center"/>
          </w:tcPr>
          <w:p w14:paraId="1067DFEF" w14:textId="2E891821" w:rsidR="0091731D" w:rsidRDefault="00000000" w:rsidP="00036A86">
            <w:pPr>
              <w:pStyle w:val="affffff8"/>
            </w:pPr>
            <m:oMathPara>
              <m:oMath>
                <m:sSub>
                  <m:sSubPr>
                    <m:ctrlPr>
                      <w:rPr>
                        <w:rFonts w:ascii="Cambria Math" w:hAnsi="Cambria Math"/>
                      </w:rPr>
                    </m:ctrlPr>
                  </m:sSubPr>
                  <m:e>
                    <m:r>
                      <w:rPr>
                        <w:rFonts w:ascii="Cambria Math" w:hAnsi="Cambria Math"/>
                      </w:rPr>
                      <m:t>K</m:t>
                    </m:r>
                  </m:e>
                  <m:sub>
                    <m:r>
                      <w:rPr>
                        <w:rFonts w:ascii="Cambria Math" w:hAnsi="Cambria Math"/>
                      </w:rPr>
                      <m:t>v,e</m:t>
                    </m:r>
                  </m:sub>
                </m:sSub>
              </m:oMath>
            </m:oMathPara>
          </w:p>
        </w:tc>
        <w:tc>
          <w:tcPr>
            <w:tcW w:w="405" w:type="pct"/>
            <w:tcBorders>
              <w:top w:val="single" w:sz="12" w:space="0" w:color="auto"/>
              <w:bottom w:val="single" w:sz="12" w:space="0" w:color="auto"/>
            </w:tcBorders>
            <w:vAlign w:val="center"/>
          </w:tcPr>
          <w:p w14:paraId="7C068AD1" w14:textId="73F3A3C2" w:rsidR="0091731D" w:rsidRDefault="007D5CCB" w:rsidP="00036A86">
            <w:pPr>
              <w:pStyle w:val="affffff8"/>
            </w:pPr>
            <w:r>
              <w:rPr>
                <w:rFonts w:hint="eastAsia"/>
              </w:rPr>
              <w:t>1.61</w:t>
            </w:r>
          </w:p>
        </w:tc>
        <w:tc>
          <w:tcPr>
            <w:tcW w:w="505" w:type="pct"/>
            <w:tcBorders>
              <w:top w:val="single" w:sz="12" w:space="0" w:color="auto"/>
              <w:bottom w:val="single" w:sz="12" w:space="0" w:color="auto"/>
            </w:tcBorders>
            <w:vAlign w:val="center"/>
          </w:tcPr>
          <w:p w14:paraId="22088091" w14:textId="1EB4CE8C" w:rsidR="0091731D" w:rsidRDefault="007D5CCB" w:rsidP="00036A86">
            <w:pPr>
              <w:pStyle w:val="affffff8"/>
            </w:pPr>
            <w:r>
              <w:rPr>
                <w:rFonts w:hint="eastAsia"/>
              </w:rPr>
              <w:t>1.33</w:t>
            </w:r>
          </w:p>
        </w:tc>
        <w:tc>
          <w:tcPr>
            <w:tcW w:w="608" w:type="pct"/>
            <w:tcBorders>
              <w:top w:val="single" w:sz="12" w:space="0" w:color="auto"/>
              <w:bottom w:val="single" w:sz="12" w:space="0" w:color="auto"/>
            </w:tcBorders>
            <w:vAlign w:val="center"/>
          </w:tcPr>
          <w:p w14:paraId="3B391244" w14:textId="77DE0085" w:rsidR="0091731D" w:rsidRDefault="007D5CCB" w:rsidP="00036A86">
            <w:pPr>
              <w:pStyle w:val="affffff8"/>
            </w:pPr>
            <w:r>
              <w:rPr>
                <w:rFonts w:hint="eastAsia"/>
              </w:rPr>
              <w:t>1.10</w:t>
            </w:r>
          </w:p>
        </w:tc>
        <w:tc>
          <w:tcPr>
            <w:tcW w:w="557" w:type="pct"/>
            <w:tcBorders>
              <w:top w:val="single" w:sz="12" w:space="0" w:color="auto"/>
              <w:bottom w:val="single" w:sz="12" w:space="0" w:color="auto"/>
            </w:tcBorders>
            <w:vAlign w:val="center"/>
          </w:tcPr>
          <w:p w14:paraId="177EA182" w14:textId="3649F58B" w:rsidR="0091731D" w:rsidRDefault="007D5CCB" w:rsidP="00036A86">
            <w:pPr>
              <w:pStyle w:val="affffff8"/>
            </w:pPr>
            <w:r>
              <w:rPr>
                <w:rFonts w:hint="eastAsia"/>
              </w:rPr>
              <w:t>0.93</w:t>
            </w:r>
          </w:p>
        </w:tc>
        <w:tc>
          <w:tcPr>
            <w:tcW w:w="556" w:type="pct"/>
            <w:tcBorders>
              <w:top w:val="single" w:sz="12" w:space="0" w:color="auto"/>
              <w:bottom w:val="single" w:sz="12" w:space="0" w:color="auto"/>
            </w:tcBorders>
            <w:vAlign w:val="center"/>
          </w:tcPr>
          <w:p w14:paraId="7006B3CB" w14:textId="260438DB" w:rsidR="0091731D" w:rsidRDefault="007D5CCB" w:rsidP="00036A86">
            <w:pPr>
              <w:pStyle w:val="affffff8"/>
            </w:pPr>
            <w:r>
              <w:rPr>
                <w:rFonts w:hint="eastAsia"/>
              </w:rPr>
              <w:t>0.80</w:t>
            </w:r>
          </w:p>
        </w:tc>
        <w:tc>
          <w:tcPr>
            <w:tcW w:w="555" w:type="pct"/>
            <w:tcBorders>
              <w:top w:val="single" w:sz="12" w:space="0" w:color="auto"/>
              <w:bottom w:val="single" w:sz="12" w:space="0" w:color="auto"/>
            </w:tcBorders>
            <w:vAlign w:val="center"/>
          </w:tcPr>
          <w:p w14:paraId="4C2C5C18" w14:textId="723ECF3F" w:rsidR="0091731D" w:rsidRDefault="007D5CCB" w:rsidP="00036A86">
            <w:pPr>
              <w:pStyle w:val="affffff8"/>
            </w:pPr>
            <w:r>
              <w:rPr>
                <w:rFonts w:hint="eastAsia"/>
              </w:rPr>
              <w:t>0.81</w:t>
            </w:r>
          </w:p>
        </w:tc>
        <w:tc>
          <w:tcPr>
            <w:tcW w:w="555" w:type="pct"/>
            <w:tcBorders>
              <w:top w:val="single" w:sz="12" w:space="0" w:color="auto"/>
              <w:bottom w:val="single" w:sz="12" w:space="0" w:color="auto"/>
            </w:tcBorders>
            <w:vAlign w:val="center"/>
          </w:tcPr>
          <w:p w14:paraId="5CD5ED8B" w14:textId="6FFA1154" w:rsidR="0091731D" w:rsidRDefault="007D5CCB" w:rsidP="00036A86">
            <w:pPr>
              <w:pStyle w:val="affffff8"/>
            </w:pPr>
            <w:r>
              <w:rPr>
                <w:rFonts w:hint="eastAsia"/>
              </w:rPr>
              <w:t>1.05</w:t>
            </w:r>
          </w:p>
        </w:tc>
        <w:tc>
          <w:tcPr>
            <w:tcW w:w="551" w:type="pct"/>
            <w:tcBorders>
              <w:top w:val="single" w:sz="12" w:space="0" w:color="auto"/>
              <w:bottom w:val="single" w:sz="12" w:space="0" w:color="auto"/>
            </w:tcBorders>
            <w:vAlign w:val="center"/>
          </w:tcPr>
          <w:p w14:paraId="1606CBC2" w14:textId="7D9E5BD8" w:rsidR="0091731D" w:rsidRDefault="007D5CCB" w:rsidP="00036A86">
            <w:pPr>
              <w:pStyle w:val="affffff8"/>
            </w:pPr>
            <w:r>
              <w:rPr>
                <w:rFonts w:hint="eastAsia"/>
              </w:rPr>
              <w:t>1.35</w:t>
            </w:r>
          </w:p>
        </w:tc>
      </w:tr>
    </w:tbl>
    <w:p w14:paraId="0FA69299" w14:textId="77777777" w:rsidR="0091731D" w:rsidRDefault="0091731D">
      <w:pPr>
        <w:pStyle w:val="affffff0"/>
      </w:pPr>
    </w:p>
    <w:p w14:paraId="7547CFC9" w14:textId="77777777" w:rsidR="0091731D" w:rsidRDefault="0091731D">
      <w:pPr>
        <w:pStyle w:val="affffff0"/>
      </w:pPr>
    </w:p>
    <w:p w14:paraId="23B2DEC3" w14:textId="77777777" w:rsidR="005D4FD6" w:rsidRDefault="00667242">
      <w:pPr>
        <w:pStyle w:val="2"/>
      </w:pPr>
      <w:r>
        <w:rPr>
          <w:rFonts w:hint="eastAsia"/>
        </w:rPr>
        <w:lastRenderedPageBreak/>
        <w:t>需借助高速公路运营数据获得的活动数据</w:t>
      </w:r>
    </w:p>
    <w:p w14:paraId="23B2DEC4" w14:textId="77777777" w:rsidR="005D4FD6" w:rsidRDefault="00667242">
      <w:pPr>
        <w:ind w:firstLine="420"/>
      </w:pPr>
      <w:r>
        <w:rPr>
          <w:rFonts w:hint="eastAsia"/>
        </w:rPr>
        <w:t>高速公路运营</w:t>
      </w:r>
      <w:proofErr w:type="gramStart"/>
      <w:r>
        <w:rPr>
          <w:rFonts w:hint="eastAsia"/>
        </w:rPr>
        <w:t>期交通</w:t>
      </w:r>
      <w:proofErr w:type="gramEnd"/>
      <w:r>
        <w:rPr>
          <w:rFonts w:hint="eastAsia"/>
        </w:rPr>
        <w:t>活动数据来源是高速公路运营数据，主要包括高速公路联网收费系统采集的基础数据及相关统计数据。需借助高速公路运营数据获得的活动数据有：区间交通流量、区间车辆行驶里程和区间平均速度。</w:t>
      </w:r>
    </w:p>
    <w:p w14:paraId="23B2DEC5" w14:textId="77777777" w:rsidR="005D4FD6" w:rsidRDefault="00667242">
      <w:pPr>
        <w:pStyle w:val="3"/>
      </w:pPr>
      <w:r>
        <w:rPr>
          <w:rFonts w:hint="eastAsia"/>
        </w:rPr>
        <w:t>区间交通流量</w:t>
      </w:r>
    </w:p>
    <w:p w14:paraId="23B2DEC6" w14:textId="3C24D35B" w:rsidR="005D4FD6" w:rsidRDefault="00667242">
      <w:pPr>
        <w:ind w:firstLine="420"/>
      </w:pPr>
      <w:r>
        <w:rPr>
          <w:rFonts w:hint="eastAsia"/>
        </w:rPr>
        <w:t>区间交通流量的数据按</w:t>
      </w:r>
      <w:r>
        <w:fldChar w:fldCharType="begin"/>
      </w:r>
      <w:r>
        <w:instrText xml:space="preserve"> </w:instrText>
      </w:r>
      <w:r>
        <w:rPr>
          <w:rFonts w:hint="eastAsia"/>
        </w:rPr>
        <w:instrText>REF _Ref167977906 \h</w:instrText>
      </w:r>
      <w:r>
        <w:instrText xml:space="preserve"> </w:instrText>
      </w:r>
      <w:r>
        <w:fldChar w:fldCharType="separate"/>
      </w:r>
      <w:r w:rsidR="008B1718">
        <w:t xml:space="preserve">表 </w:t>
      </w:r>
      <w:r w:rsidR="008B1718">
        <w:rPr>
          <w:noProof/>
        </w:rPr>
        <w:t>7</w:t>
      </w:r>
      <w:r>
        <w:fldChar w:fldCharType="end"/>
      </w:r>
      <w:r>
        <w:rPr>
          <w:rFonts w:hint="eastAsia"/>
        </w:rPr>
        <w:t>要求。</w:t>
      </w:r>
    </w:p>
    <w:p w14:paraId="23B2DEC8" w14:textId="7CFE03AD" w:rsidR="005D4FD6" w:rsidRDefault="00667242">
      <w:pPr>
        <w:pStyle w:val="af0"/>
      </w:pPr>
      <w:bookmarkStart w:id="58" w:name="_Ref167977906"/>
      <w:r>
        <w:t>表</w:t>
      </w:r>
      <w:r>
        <w:t xml:space="preserve"> </w:t>
      </w:r>
      <w:r>
        <w:fldChar w:fldCharType="begin"/>
      </w:r>
      <w:r>
        <w:instrText xml:space="preserve"> SEQ </w:instrText>
      </w:r>
      <w:r>
        <w:instrText>表</w:instrText>
      </w:r>
      <w:r>
        <w:instrText xml:space="preserve"> \* ARABIC </w:instrText>
      </w:r>
      <w:r>
        <w:fldChar w:fldCharType="separate"/>
      </w:r>
      <w:r w:rsidR="008B1718">
        <w:rPr>
          <w:noProof/>
        </w:rPr>
        <w:t>7</w:t>
      </w:r>
      <w:r>
        <w:fldChar w:fldCharType="end"/>
      </w:r>
      <w:bookmarkEnd w:id="58"/>
      <w:r>
        <w:t xml:space="preserve"> </w:t>
      </w:r>
      <w:r>
        <w:rPr>
          <w:rFonts w:hint="eastAsia"/>
        </w:rPr>
        <w:t>区间交通流量</w:t>
      </w:r>
    </w:p>
    <w:tbl>
      <w:tblPr>
        <w:tblStyle w:val="aff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53"/>
        <w:gridCol w:w="7071"/>
      </w:tblGrid>
      <w:tr w:rsidR="005D4FD6" w14:paraId="23B2DECB" w14:textId="77777777">
        <w:tc>
          <w:tcPr>
            <w:tcW w:w="2253" w:type="dxa"/>
            <w:vAlign w:val="center"/>
          </w:tcPr>
          <w:p w14:paraId="23B2DEC9" w14:textId="77777777" w:rsidR="005D4FD6" w:rsidRDefault="00667242">
            <w:pPr>
              <w:pStyle w:val="affffff6"/>
              <w:spacing w:line="240" w:lineRule="auto"/>
            </w:pPr>
            <w:r>
              <w:rPr>
                <w:rFonts w:hint="eastAsia"/>
              </w:rPr>
              <w:t>名称</w:t>
            </w:r>
          </w:p>
        </w:tc>
        <w:tc>
          <w:tcPr>
            <w:tcW w:w="7071" w:type="dxa"/>
            <w:vAlign w:val="center"/>
          </w:tcPr>
          <w:p w14:paraId="23B2DECA" w14:textId="77777777" w:rsidR="005D4FD6" w:rsidRDefault="00667242">
            <w:pPr>
              <w:pStyle w:val="affffff6"/>
              <w:spacing w:line="240" w:lineRule="auto"/>
            </w:pPr>
            <w:r>
              <w:rPr>
                <w:rFonts w:hint="eastAsia"/>
              </w:rPr>
              <w:t>区间交通量</w:t>
            </w:r>
          </w:p>
        </w:tc>
      </w:tr>
      <w:tr w:rsidR="005D4FD6" w14:paraId="23B2DECE" w14:textId="77777777">
        <w:tc>
          <w:tcPr>
            <w:tcW w:w="2253" w:type="dxa"/>
            <w:vAlign w:val="center"/>
          </w:tcPr>
          <w:p w14:paraId="23B2DECC" w14:textId="77777777" w:rsidR="005D4FD6" w:rsidRDefault="00667242">
            <w:pPr>
              <w:pStyle w:val="affffff6"/>
              <w:spacing w:line="240" w:lineRule="auto"/>
            </w:pPr>
            <w:r>
              <w:rPr>
                <w:rFonts w:hint="eastAsia"/>
              </w:rPr>
              <w:t>符号</w:t>
            </w:r>
          </w:p>
        </w:tc>
        <w:tc>
          <w:tcPr>
            <w:tcW w:w="7071" w:type="dxa"/>
            <w:vAlign w:val="center"/>
          </w:tcPr>
          <w:p w14:paraId="23B2DECD" w14:textId="77777777" w:rsidR="005D4FD6" w:rsidRDefault="00000000">
            <w:pPr>
              <w:pStyle w:val="affffff6"/>
              <w:spacing w:line="240" w:lineRule="auto"/>
            </w:pPr>
            <m:oMathPara>
              <m:oMath>
                <m:sSub>
                  <m:sSubPr>
                    <m:ctrlPr>
                      <w:rPr>
                        <w:rFonts w:ascii="Cambria Math" w:hAnsi="Cambria Math"/>
                      </w:rPr>
                    </m:ctrlPr>
                  </m:sSubPr>
                  <m:e>
                    <m:r>
                      <w:rPr>
                        <w:rFonts w:ascii="Cambria Math" w:hAnsi="Cambria Math" w:hint="eastAsia"/>
                      </w:rPr>
                      <m:t>V</m:t>
                    </m:r>
                  </m:e>
                  <m:sub>
                    <m:r>
                      <w:rPr>
                        <w:rFonts w:ascii="Cambria Math" w:hAnsi="Cambria Math" w:hint="eastAsia"/>
                      </w:rPr>
                      <m:t>i</m:t>
                    </m:r>
                    <m:r>
                      <m:rPr>
                        <m:sty m:val="p"/>
                      </m:rPr>
                      <w:rPr>
                        <w:rFonts w:ascii="Cambria Math" w:hAnsi="Cambria Math"/>
                      </w:rPr>
                      <m:t>,</m:t>
                    </m:r>
                    <m:r>
                      <w:rPr>
                        <w:rFonts w:ascii="Cambria Math" w:hAnsi="Cambria Math" w:hint="eastAsia"/>
                      </w:rPr>
                      <m:t>r</m:t>
                    </m:r>
                  </m:sub>
                </m:sSub>
              </m:oMath>
            </m:oMathPara>
          </w:p>
        </w:tc>
      </w:tr>
      <w:tr w:rsidR="005D4FD6" w14:paraId="23B2DED1" w14:textId="77777777">
        <w:tc>
          <w:tcPr>
            <w:tcW w:w="2253" w:type="dxa"/>
            <w:vAlign w:val="center"/>
          </w:tcPr>
          <w:p w14:paraId="23B2DECF" w14:textId="77777777" w:rsidR="005D4FD6" w:rsidRDefault="00667242">
            <w:pPr>
              <w:pStyle w:val="affffff6"/>
              <w:spacing w:line="240" w:lineRule="auto"/>
            </w:pPr>
            <w:r>
              <w:rPr>
                <w:rFonts w:hint="eastAsia"/>
              </w:rPr>
              <w:t>单位</w:t>
            </w:r>
          </w:p>
        </w:tc>
        <w:tc>
          <w:tcPr>
            <w:tcW w:w="7071" w:type="dxa"/>
            <w:vAlign w:val="center"/>
          </w:tcPr>
          <w:p w14:paraId="23B2DED0" w14:textId="77777777" w:rsidR="005D4FD6" w:rsidRDefault="00667242">
            <w:pPr>
              <w:pStyle w:val="affffff6"/>
              <w:spacing w:line="240" w:lineRule="auto"/>
            </w:pPr>
            <w:r>
              <w:rPr>
                <w:rFonts w:hint="eastAsia"/>
              </w:rPr>
              <w:t>数量单位，辆</w:t>
            </w:r>
          </w:p>
        </w:tc>
      </w:tr>
      <w:tr w:rsidR="005D4FD6" w14:paraId="23B2DED4" w14:textId="77777777">
        <w:tc>
          <w:tcPr>
            <w:tcW w:w="2253" w:type="dxa"/>
            <w:vAlign w:val="center"/>
          </w:tcPr>
          <w:p w14:paraId="23B2DED2" w14:textId="77777777" w:rsidR="005D4FD6" w:rsidRDefault="00667242">
            <w:pPr>
              <w:pStyle w:val="affffff6"/>
              <w:spacing w:line="240" w:lineRule="auto"/>
            </w:pPr>
            <w:r>
              <w:rPr>
                <w:rFonts w:hint="eastAsia"/>
              </w:rPr>
              <w:t>描述</w:t>
            </w:r>
          </w:p>
        </w:tc>
        <w:tc>
          <w:tcPr>
            <w:tcW w:w="7071" w:type="dxa"/>
            <w:vAlign w:val="center"/>
          </w:tcPr>
          <w:p w14:paraId="23B2DED3" w14:textId="77777777" w:rsidR="005D4FD6" w:rsidRDefault="00667242">
            <w:pPr>
              <w:pStyle w:val="affffff6"/>
              <w:spacing w:line="240" w:lineRule="auto"/>
            </w:pPr>
            <w:r>
              <w:rPr>
                <w:rFonts w:hint="eastAsia"/>
              </w:rPr>
              <w:t>通过区间</w:t>
            </w:r>
            <m:oMath>
              <m:r>
                <w:rPr>
                  <w:rFonts w:ascii="Cambria Math" w:hAnsi="Cambria Math" w:hint="eastAsia"/>
                </w:rPr>
                <m:t>r</m:t>
              </m:r>
            </m:oMath>
            <w:r>
              <w:rPr>
                <w:rFonts w:hint="eastAsia"/>
              </w:rPr>
              <w:t>的车型</w:t>
            </w:r>
            <m:oMath>
              <m:r>
                <w:rPr>
                  <w:rFonts w:ascii="Cambria Math" w:hAnsi="Cambria Math" w:hint="eastAsia"/>
                </w:rPr>
                <m:t>i</m:t>
              </m:r>
            </m:oMath>
            <w:r>
              <w:rPr>
                <w:rFonts w:hint="eastAsia"/>
              </w:rPr>
              <w:t>的数量</w:t>
            </w:r>
          </w:p>
        </w:tc>
      </w:tr>
      <w:tr w:rsidR="005D4FD6" w14:paraId="23B2DED7" w14:textId="77777777">
        <w:tc>
          <w:tcPr>
            <w:tcW w:w="2253" w:type="dxa"/>
            <w:vAlign w:val="center"/>
          </w:tcPr>
          <w:p w14:paraId="23B2DED5" w14:textId="77777777" w:rsidR="005D4FD6" w:rsidRDefault="00667242">
            <w:pPr>
              <w:pStyle w:val="affffff6"/>
              <w:spacing w:line="240" w:lineRule="auto"/>
            </w:pPr>
            <w:r>
              <w:rPr>
                <w:rFonts w:hint="eastAsia"/>
              </w:rPr>
              <w:t>数据来源</w:t>
            </w:r>
          </w:p>
        </w:tc>
        <w:tc>
          <w:tcPr>
            <w:tcW w:w="7071" w:type="dxa"/>
            <w:vAlign w:val="center"/>
          </w:tcPr>
          <w:p w14:paraId="23B2DED6" w14:textId="77777777" w:rsidR="005D4FD6" w:rsidRDefault="00667242">
            <w:pPr>
              <w:pStyle w:val="affffff6"/>
              <w:spacing w:line="240" w:lineRule="auto"/>
            </w:pPr>
            <w:r>
              <w:rPr>
                <w:rFonts w:hint="eastAsia"/>
              </w:rPr>
              <w:t>高速公路门架数据</w:t>
            </w:r>
          </w:p>
        </w:tc>
      </w:tr>
      <w:tr w:rsidR="005D4FD6" w14:paraId="23B2DEDA" w14:textId="77777777">
        <w:tc>
          <w:tcPr>
            <w:tcW w:w="2253" w:type="dxa"/>
            <w:vAlign w:val="center"/>
          </w:tcPr>
          <w:p w14:paraId="23B2DED8" w14:textId="77777777" w:rsidR="005D4FD6" w:rsidRDefault="00667242">
            <w:pPr>
              <w:pStyle w:val="affffff6"/>
              <w:spacing w:line="240" w:lineRule="auto"/>
            </w:pPr>
            <w:r>
              <w:rPr>
                <w:rFonts w:hint="eastAsia"/>
              </w:rPr>
              <w:t>其他说明</w:t>
            </w:r>
          </w:p>
        </w:tc>
        <w:tc>
          <w:tcPr>
            <w:tcW w:w="7071" w:type="dxa"/>
            <w:vAlign w:val="center"/>
          </w:tcPr>
          <w:p w14:paraId="23B2DED9" w14:textId="77777777" w:rsidR="005D4FD6" w:rsidRDefault="00667242">
            <w:pPr>
              <w:pStyle w:val="affffff6"/>
              <w:spacing w:line="240" w:lineRule="auto"/>
            </w:pPr>
            <w:r>
              <w:rPr>
                <w:rFonts w:hint="eastAsia"/>
              </w:rPr>
              <w:t>车型</w:t>
            </w:r>
            <m:oMath>
              <m:r>
                <w:rPr>
                  <w:rFonts w:ascii="Cambria Math" w:hAnsi="Cambria Math" w:hint="eastAsia"/>
                </w:rPr>
                <m:t>i</m:t>
              </m:r>
            </m:oMath>
            <w:r>
              <w:rPr>
                <w:rFonts w:hint="eastAsia"/>
              </w:rPr>
              <w:t>指的是移动源的一级分类</w:t>
            </w:r>
          </w:p>
        </w:tc>
      </w:tr>
    </w:tbl>
    <w:p w14:paraId="23B2DEDB" w14:textId="77777777" w:rsidR="005D4FD6" w:rsidRDefault="005D4FD6">
      <w:pPr>
        <w:ind w:firstLineChars="0" w:firstLine="0"/>
      </w:pPr>
    </w:p>
    <w:p w14:paraId="23B2DEDC" w14:textId="77777777" w:rsidR="005D4FD6" w:rsidRDefault="00667242">
      <w:pPr>
        <w:pStyle w:val="3"/>
      </w:pPr>
      <w:r>
        <w:rPr>
          <w:rFonts w:hint="eastAsia"/>
        </w:rPr>
        <w:t>区间车辆行驶里程</w:t>
      </w:r>
    </w:p>
    <w:p w14:paraId="23B2DEDD" w14:textId="4129F7A4" w:rsidR="005D4FD6" w:rsidRDefault="00667242">
      <w:pPr>
        <w:ind w:firstLine="420"/>
      </w:pPr>
      <w:r>
        <w:rPr>
          <w:rFonts w:hint="eastAsia"/>
        </w:rPr>
        <w:t>区间车辆行驶里程的数据按</w:t>
      </w:r>
      <w:r>
        <w:fldChar w:fldCharType="begin"/>
      </w:r>
      <w:r>
        <w:instrText xml:space="preserve"> </w:instrText>
      </w:r>
      <w:r>
        <w:rPr>
          <w:rFonts w:hint="eastAsia"/>
        </w:rPr>
        <w:instrText>REF _Ref167977934 \h</w:instrText>
      </w:r>
      <w:r>
        <w:instrText xml:space="preserve"> </w:instrText>
      </w:r>
      <w:r>
        <w:fldChar w:fldCharType="separate"/>
      </w:r>
      <w:r w:rsidR="008B1718">
        <w:t xml:space="preserve">表 </w:t>
      </w:r>
      <w:r w:rsidR="008B1718">
        <w:rPr>
          <w:noProof/>
        </w:rPr>
        <w:t>8</w:t>
      </w:r>
      <w:r>
        <w:fldChar w:fldCharType="end"/>
      </w:r>
      <w:r>
        <w:rPr>
          <w:rFonts w:hint="eastAsia"/>
        </w:rPr>
        <w:t>要求。</w:t>
      </w:r>
    </w:p>
    <w:p w14:paraId="23B2DEDE" w14:textId="5550C3C6" w:rsidR="005D4FD6" w:rsidRDefault="00667242">
      <w:pPr>
        <w:pStyle w:val="af0"/>
      </w:pPr>
      <w:bookmarkStart w:id="59" w:name="_Ref167977934"/>
      <w:r>
        <w:t>表</w:t>
      </w:r>
      <w:r>
        <w:t xml:space="preserve"> </w:t>
      </w:r>
      <w:r>
        <w:fldChar w:fldCharType="begin"/>
      </w:r>
      <w:r>
        <w:instrText xml:space="preserve"> SEQ </w:instrText>
      </w:r>
      <w:r>
        <w:instrText>表</w:instrText>
      </w:r>
      <w:r>
        <w:instrText xml:space="preserve"> \* ARABIC </w:instrText>
      </w:r>
      <w:r>
        <w:fldChar w:fldCharType="separate"/>
      </w:r>
      <w:r w:rsidR="008B1718">
        <w:rPr>
          <w:noProof/>
        </w:rPr>
        <w:t>8</w:t>
      </w:r>
      <w:r>
        <w:fldChar w:fldCharType="end"/>
      </w:r>
      <w:bookmarkEnd w:id="59"/>
      <w:r>
        <w:t xml:space="preserve"> </w:t>
      </w:r>
      <w:r>
        <w:rPr>
          <w:rFonts w:hint="eastAsia"/>
        </w:rPr>
        <w:t>区间车辆行驶里程</w:t>
      </w:r>
    </w:p>
    <w:tbl>
      <w:tblPr>
        <w:tblStyle w:val="aff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53"/>
        <w:gridCol w:w="7071"/>
      </w:tblGrid>
      <w:tr w:rsidR="005D4FD6" w14:paraId="23B2DEE1" w14:textId="77777777">
        <w:tc>
          <w:tcPr>
            <w:tcW w:w="2253" w:type="dxa"/>
            <w:vAlign w:val="center"/>
          </w:tcPr>
          <w:p w14:paraId="23B2DEDF" w14:textId="77777777" w:rsidR="005D4FD6" w:rsidRDefault="00667242">
            <w:pPr>
              <w:pStyle w:val="affffff6"/>
              <w:spacing w:line="240" w:lineRule="auto"/>
            </w:pPr>
            <w:r>
              <w:rPr>
                <w:rFonts w:hint="eastAsia"/>
              </w:rPr>
              <w:t>名称</w:t>
            </w:r>
          </w:p>
        </w:tc>
        <w:tc>
          <w:tcPr>
            <w:tcW w:w="7071" w:type="dxa"/>
            <w:vAlign w:val="center"/>
          </w:tcPr>
          <w:p w14:paraId="23B2DEE0" w14:textId="77777777" w:rsidR="005D4FD6" w:rsidRDefault="00667242">
            <w:pPr>
              <w:pStyle w:val="affffff6"/>
              <w:spacing w:line="240" w:lineRule="auto"/>
            </w:pPr>
            <w:r>
              <w:rPr>
                <w:rFonts w:hint="eastAsia"/>
              </w:rPr>
              <w:t>区间车辆里程</w:t>
            </w:r>
          </w:p>
        </w:tc>
      </w:tr>
      <w:tr w:rsidR="005D4FD6" w14:paraId="23B2DEE4" w14:textId="77777777">
        <w:tc>
          <w:tcPr>
            <w:tcW w:w="2253" w:type="dxa"/>
            <w:vAlign w:val="center"/>
          </w:tcPr>
          <w:p w14:paraId="23B2DEE2" w14:textId="77777777" w:rsidR="005D4FD6" w:rsidRDefault="00667242">
            <w:pPr>
              <w:pStyle w:val="affffff6"/>
              <w:spacing w:line="240" w:lineRule="auto"/>
            </w:pPr>
            <w:r>
              <w:rPr>
                <w:rFonts w:hint="eastAsia"/>
              </w:rPr>
              <w:t>符号</w:t>
            </w:r>
          </w:p>
        </w:tc>
        <w:tc>
          <w:tcPr>
            <w:tcW w:w="7071" w:type="dxa"/>
            <w:vAlign w:val="center"/>
          </w:tcPr>
          <w:p w14:paraId="23B2DEE3" w14:textId="77777777" w:rsidR="005D4FD6" w:rsidRDefault="00000000">
            <w:pPr>
              <w:pStyle w:val="affffff6"/>
              <w:spacing w:line="240" w:lineRule="auto"/>
            </w:pPr>
            <m:oMathPara>
              <m:oMath>
                <m:sSub>
                  <m:sSubPr>
                    <m:ctrlPr>
                      <w:rPr>
                        <w:rFonts w:ascii="Cambria Math" w:hAnsi="Cambria Math"/>
                        <w:i/>
                      </w:rPr>
                    </m:ctrlPr>
                  </m:sSubPr>
                  <m:e>
                    <m:r>
                      <w:rPr>
                        <w:rFonts w:ascii="Cambria Math" w:hAnsi="Cambria Math" w:hint="eastAsia"/>
                      </w:rPr>
                      <m:t>D</m:t>
                    </m:r>
                  </m:e>
                  <m:sub>
                    <m:r>
                      <w:rPr>
                        <w:rFonts w:ascii="Cambria Math" w:hAnsi="Cambria Math" w:hint="eastAsia"/>
                      </w:rPr>
                      <m:t>r</m:t>
                    </m:r>
                  </m:sub>
                </m:sSub>
              </m:oMath>
            </m:oMathPara>
          </w:p>
        </w:tc>
      </w:tr>
      <w:tr w:rsidR="005D4FD6" w14:paraId="23B2DEE7" w14:textId="77777777">
        <w:tc>
          <w:tcPr>
            <w:tcW w:w="2253" w:type="dxa"/>
            <w:vAlign w:val="center"/>
          </w:tcPr>
          <w:p w14:paraId="23B2DEE5" w14:textId="77777777" w:rsidR="005D4FD6" w:rsidRDefault="00667242">
            <w:pPr>
              <w:pStyle w:val="affffff6"/>
              <w:spacing w:line="240" w:lineRule="auto"/>
            </w:pPr>
            <w:r>
              <w:rPr>
                <w:rFonts w:hint="eastAsia"/>
              </w:rPr>
              <w:t>单位</w:t>
            </w:r>
          </w:p>
        </w:tc>
        <w:tc>
          <w:tcPr>
            <w:tcW w:w="7071" w:type="dxa"/>
            <w:vAlign w:val="center"/>
          </w:tcPr>
          <w:p w14:paraId="23B2DEE6" w14:textId="77777777" w:rsidR="005D4FD6" w:rsidRDefault="00667242">
            <w:pPr>
              <w:pStyle w:val="affffff6"/>
              <w:spacing w:line="240" w:lineRule="auto"/>
            </w:pPr>
            <w:r>
              <w:rPr>
                <w:rFonts w:hint="eastAsia"/>
              </w:rPr>
              <w:t>长度单位，</w:t>
            </w:r>
            <w:r>
              <w:rPr>
                <w:rFonts w:ascii="Times New Roman" w:hAnsi="Times New Roman"/>
                <w:i/>
                <w:iCs/>
              </w:rPr>
              <w:t>km</w:t>
            </w:r>
          </w:p>
        </w:tc>
      </w:tr>
      <w:tr w:rsidR="005D4FD6" w14:paraId="23B2DEEA" w14:textId="77777777">
        <w:tc>
          <w:tcPr>
            <w:tcW w:w="2253" w:type="dxa"/>
            <w:vAlign w:val="center"/>
          </w:tcPr>
          <w:p w14:paraId="23B2DEE8" w14:textId="77777777" w:rsidR="005D4FD6" w:rsidRDefault="00667242">
            <w:pPr>
              <w:pStyle w:val="affffff6"/>
              <w:spacing w:line="240" w:lineRule="auto"/>
            </w:pPr>
            <w:r>
              <w:rPr>
                <w:rFonts w:hint="eastAsia"/>
              </w:rPr>
              <w:t>描述</w:t>
            </w:r>
          </w:p>
        </w:tc>
        <w:tc>
          <w:tcPr>
            <w:tcW w:w="7071" w:type="dxa"/>
            <w:vAlign w:val="center"/>
          </w:tcPr>
          <w:p w14:paraId="23B2DEE9" w14:textId="77777777" w:rsidR="005D4FD6" w:rsidRDefault="00667242">
            <w:pPr>
              <w:pStyle w:val="affffff6"/>
              <w:spacing w:line="240" w:lineRule="auto"/>
            </w:pPr>
            <w:r>
              <w:rPr>
                <w:rFonts w:hint="eastAsia"/>
              </w:rPr>
              <w:t>核算区间内车辆行驶的里程</w:t>
            </w:r>
          </w:p>
        </w:tc>
      </w:tr>
      <w:tr w:rsidR="005D4FD6" w14:paraId="23B2DEEF" w14:textId="77777777">
        <w:tc>
          <w:tcPr>
            <w:tcW w:w="2253" w:type="dxa"/>
            <w:vAlign w:val="center"/>
          </w:tcPr>
          <w:p w14:paraId="23B2DEEB" w14:textId="77777777" w:rsidR="005D4FD6" w:rsidRDefault="00667242">
            <w:pPr>
              <w:pStyle w:val="affffff6"/>
              <w:spacing w:line="240" w:lineRule="auto"/>
            </w:pPr>
            <w:r>
              <w:rPr>
                <w:rFonts w:hint="eastAsia"/>
              </w:rPr>
              <w:t>数据来源</w:t>
            </w:r>
          </w:p>
        </w:tc>
        <w:tc>
          <w:tcPr>
            <w:tcW w:w="7071" w:type="dxa"/>
            <w:vAlign w:val="center"/>
          </w:tcPr>
          <w:p w14:paraId="23B2DEEC" w14:textId="77777777" w:rsidR="005D4FD6" w:rsidRDefault="00667242">
            <w:pPr>
              <w:pStyle w:val="affffff6"/>
              <w:spacing w:line="240" w:lineRule="auto"/>
              <w:jc w:val="both"/>
            </w:pPr>
            <w:r>
              <w:rPr>
                <w:rFonts w:hint="eastAsia"/>
              </w:rPr>
              <w:t>采用以下优先级顺序获取：</w:t>
            </w:r>
          </w:p>
          <w:p w14:paraId="23B2DEED" w14:textId="77777777" w:rsidR="005D4FD6" w:rsidRDefault="00667242">
            <w:pPr>
              <w:pStyle w:val="affffff6"/>
              <w:spacing w:line="240" w:lineRule="auto"/>
              <w:ind w:firstLineChars="200" w:firstLine="360"/>
              <w:jc w:val="both"/>
            </w:pPr>
            <w:r>
              <w:rPr>
                <w:rFonts w:hint="eastAsia"/>
              </w:rPr>
              <w:t>1</w:t>
            </w:r>
            <w:r>
              <w:t>.</w:t>
            </w:r>
            <w:r>
              <w:rPr>
                <w:rFonts w:hint="eastAsia"/>
              </w:rPr>
              <w:t>基于高速公路运营管理数据获得；</w:t>
            </w:r>
          </w:p>
          <w:p w14:paraId="23B2DEEE" w14:textId="4C86197A" w:rsidR="005D4FD6" w:rsidRDefault="00667242">
            <w:pPr>
              <w:pStyle w:val="affffff6"/>
              <w:spacing w:line="240" w:lineRule="auto"/>
              <w:ind w:firstLineChars="200" w:firstLine="360"/>
              <w:jc w:val="both"/>
            </w:pPr>
            <w:r>
              <w:rPr>
                <w:rFonts w:hint="eastAsia"/>
              </w:rPr>
              <w:t>2</w:t>
            </w:r>
            <w:r>
              <w:t>.</w:t>
            </w:r>
            <w:r>
              <w:rPr>
                <w:rFonts w:hint="eastAsia"/>
              </w:rPr>
              <w:t>委托具有资质的第三方机构通过专业设备及技术获得。</w:t>
            </w:r>
          </w:p>
        </w:tc>
      </w:tr>
      <w:tr w:rsidR="005D4FD6" w14:paraId="23B2DEF2" w14:textId="77777777">
        <w:tc>
          <w:tcPr>
            <w:tcW w:w="2253" w:type="dxa"/>
            <w:vAlign w:val="center"/>
          </w:tcPr>
          <w:p w14:paraId="23B2DEF0" w14:textId="77777777" w:rsidR="005D4FD6" w:rsidRDefault="00667242">
            <w:pPr>
              <w:pStyle w:val="affffff6"/>
              <w:spacing w:line="240" w:lineRule="auto"/>
            </w:pPr>
            <w:r>
              <w:rPr>
                <w:rFonts w:hint="eastAsia"/>
              </w:rPr>
              <w:t>其他说明</w:t>
            </w:r>
          </w:p>
        </w:tc>
        <w:tc>
          <w:tcPr>
            <w:tcW w:w="7071" w:type="dxa"/>
            <w:vAlign w:val="center"/>
          </w:tcPr>
          <w:p w14:paraId="23B2DEF1" w14:textId="77777777" w:rsidR="005D4FD6" w:rsidRDefault="00667242">
            <w:pPr>
              <w:pStyle w:val="affffff6"/>
              <w:spacing w:line="240" w:lineRule="auto"/>
            </w:pPr>
            <w:r>
              <w:rPr>
                <w:rFonts w:hint="eastAsia"/>
              </w:rPr>
              <w:t>区间车辆行驶里程数据需在核算报告中详细披露，并说明数据来源</w:t>
            </w:r>
          </w:p>
        </w:tc>
      </w:tr>
    </w:tbl>
    <w:p w14:paraId="23B2DEF3" w14:textId="77777777" w:rsidR="005D4FD6" w:rsidRDefault="005D4FD6">
      <w:pPr>
        <w:ind w:firstLineChars="0" w:firstLine="0"/>
      </w:pPr>
    </w:p>
    <w:p w14:paraId="23B2DEF4" w14:textId="77777777" w:rsidR="005D4FD6" w:rsidRDefault="00667242">
      <w:pPr>
        <w:pStyle w:val="3"/>
      </w:pPr>
      <w:r>
        <w:rPr>
          <w:rFonts w:hint="eastAsia"/>
        </w:rPr>
        <w:t>区间平均速度</w:t>
      </w:r>
    </w:p>
    <w:p w14:paraId="23B2DEF5" w14:textId="5EDCF19E" w:rsidR="005D4FD6" w:rsidRDefault="00667242">
      <w:pPr>
        <w:ind w:firstLine="420"/>
      </w:pPr>
      <w:r>
        <w:rPr>
          <w:rFonts w:hint="eastAsia"/>
        </w:rPr>
        <w:t>区间平均速度的数据按</w:t>
      </w:r>
      <w:r>
        <w:fldChar w:fldCharType="begin"/>
      </w:r>
      <w:r>
        <w:instrText xml:space="preserve"> </w:instrText>
      </w:r>
      <w:r>
        <w:rPr>
          <w:rFonts w:hint="eastAsia"/>
        </w:rPr>
        <w:instrText>REF _Ref167977953 \h</w:instrText>
      </w:r>
      <w:r>
        <w:instrText xml:space="preserve"> </w:instrText>
      </w:r>
      <w:r>
        <w:fldChar w:fldCharType="separate"/>
      </w:r>
      <w:r w:rsidR="008B1718">
        <w:t xml:space="preserve">表 </w:t>
      </w:r>
      <w:r w:rsidR="008B1718">
        <w:rPr>
          <w:noProof/>
        </w:rPr>
        <w:t>9</w:t>
      </w:r>
      <w:r>
        <w:fldChar w:fldCharType="end"/>
      </w:r>
      <w:r>
        <w:rPr>
          <w:rFonts w:hint="eastAsia"/>
        </w:rPr>
        <w:t>要求。</w:t>
      </w:r>
    </w:p>
    <w:p w14:paraId="23B2DEF6" w14:textId="2B16A2E3" w:rsidR="005D4FD6" w:rsidRDefault="00667242">
      <w:pPr>
        <w:pStyle w:val="af0"/>
      </w:pPr>
      <w:bookmarkStart w:id="60" w:name="_Ref167977953"/>
      <w:r>
        <w:t>表</w:t>
      </w:r>
      <w:r>
        <w:t xml:space="preserve"> </w:t>
      </w:r>
      <w:r>
        <w:fldChar w:fldCharType="begin"/>
      </w:r>
      <w:r>
        <w:instrText xml:space="preserve"> SEQ </w:instrText>
      </w:r>
      <w:r>
        <w:instrText>表</w:instrText>
      </w:r>
      <w:r>
        <w:instrText xml:space="preserve"> \* ARABIC </w:instrText>
      </w:r>
      <w:r>
        <w:fldChar w:fldCharType="separate"/>
      </w:r>
      <w:r w:rsidR="008B1718">
        <w:rPr>
          <w:noProof/>
        </w:rPr>
        <w:t>9</w:t>
      </w:r>
      <w:r>
        <w:fldChar w:fldCharType="end"/>
      </w:r>
      <w:bookmarkEnd w:id="60"/>
      <w:r>
        <w:t xml:space="preserve"> </w:t>
      </w:r>
      <w:r>
        <w:rPr>
          <w:rFonts w:hint="eastAsia"/>
        </w:rPr>
        <w:t>区间平均速度</w:t>
      </w:r>
    </w:p>
    <w:tbl>
      <w:tblPr>
        <w:tblStyle w:val="aff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53"/>
        <w:gridCol w:w="7071"/>
      </w:tblGrid>
      <w:tr w:rsidR="005D4FD6" w14:paraId="23B2DEF9" w14:textId="77777777">
        <w:tc>
          <w:tcPr>
            <w:tcW w:w="2253" w:type="dxa"/>
            <w:vAlign w:val="center"/>
          </w:tcPr>
          <w:p w14:paraId="23B2DEF7" w14:textId="77777777" w:rsidR="005D4FD6" w:rsidRDefault="00667242">
            <w:pPr>
              <w:pStyle w:val="affffff6"/>
              <w:spacing w:line="240" w:lineRule="auto"/>
            </w:pPr>
            <w:r>
              <w:rPr>
                <w:rFonts w:hint="eastAsia"/>
              </w:rPr>
              <w:t>名称</w:t>
            </w:r>
          </w:p>
        </w:tc>
        <w:tc>
          <w:tcPr>
            <w:tcW w:w="7071" w:type="dxa"/>
            <w:vAlign w:val="center"/>
          </w:tcPr>
          <w:p w14:paraId="23B2DEF8" w14:textId="77777777" w:rsidR="005D4FD6" w:rsidRDefault="00667242">
            <w:pPr>
              <w:pStyle w:val="affffff6"/>
              <w:spacing w:line="240" w:lineRule="auto"/>
            </w:pPr>
            <w:r>
              <w:rPr>
                <w:rFonts w:hint="eastAsia"/>
              </w:rPr>
              <w:t>区间平均速度</w:t>
            </w:r>
          </w:p>
        </w:tc>
      </w:tr>
      <w:tr w:rsidR="005D4FD6" w14:paraId="23B2DEFC" w14:textId="77777777">
        <w:tc>
          <w:tcPr>
            <w:tcW w:w="2253" w:type="dxa"/>
            <w:vAlign w:val="center"/>
          </w:tcPr>
          <w:p w14:paraId="23B2DEFA" w14:textId="77777777" w:rsidR="005D4FD6" w:rsidRDefault="00667242">
            <w:pPr>
              <w:pStyle w:val="affffff6"/>
              <w:spacing w:line="240" w:lineRule="auto"/>
            </w:pPr>
            <w:r>
              <w:rPr>
                <w:rFonts w:hint="eastAsia"/>
              </w:rPr>
              <w:t>符号</w:t>
            </w:r>
          </w:p>
        </w:tc>
        <w:tc>
          <w:tcPr>
            <w:tcW w:w="7071" w:type="dxa"/>
            <w:vAlign w:val="center"/>
          </w:tcPr>
          <w:p w14:paraId="23B2DEFB" w14:textId="77777777" w:rsidR="005D4FD6" w:rsidRDefault="00667242">
            <w:pPr>
              <w:pStyle w:val="affffff6"/>
              <w:spacing w:line="240" w:lineRule="auto"/>
            </w:pPr>
            <m:oMathPara>
              <m:oMath>
                <m:r>
                  <w:rPr>
                    <w:rFonts w:ascii="Cambria Math" w:hAnsi="Cambria Math" w:hint="eastAsia"/>
                  </w:rPr>
                  <m:t>v</m:t>
                </m:r>
              </m:oMath>
            </m:oMathPara>
          </w:p>
        </w:tc>
      </w:tr>
      <w:tr w:rsidR="005D4FD6" w14:paraId="23B2DEFF" w14:textId="77777777">
        <w:tc>
          <w:tcPr>
            <w:tcW w:w="2253" w:type="dxa"/>
            <w:vAlign w:val="center"/>
          </w:tcPr>
          <w:p w14:paraId="23B2DEFD" w14:textId="77777777" w:rsidR="005D4FD6" w:rsidRDefault="00667242">
            <w:pPr>
              <w:pStyle w:val="affffff6"/>
              <w:spacing w:line="240" w:lineRule="auto"/>
            </w:pPr>
            <w:r>
              <w:rPr>
                <w:rFonts w:hint="eastAsia"/>
              </w:rPr>
              <w:t>单位</w:t>
            </w:r>
          </w:p>
        </w:tc>
        <w:tc>
          <w:tcPr>
            <w:tcW w:w="7071" w:type="dxa"/>
            <w:vAlign w:val="center"/>
          </w:tcPr>
          <w:p w14:paraId="23B2DEFE" w14:textId="5489B98D" w:rsidR="005D4FD6" w:rsidRDefault="002B39A9">
            <w:pPr>
              <w:pStyle w:val="affffff6"/>
              <w:spacing w:line="240" w:lineRule="auto"/>
              <w:rPr>
                <w:i/>
              </w:rPr>
            </w:pPr>
            <m:oMathPara>
              <m:oMath>
                <m:f>
                  <m:fPr>
                    <m:ctrlPr>
                      <w:rPr>
                        <w:rFonts w:ascii="Cambria Math" w:hAnsi="Cambria Math"/>
                        <w:i/>
                      </w:rPr>
                    </m:ctrlPr>
                  </m:fPr>
                  <m:num>
                    <m:r>
                      <w:rPr>
                        <w:rFonts w:ascii="Cambria Math" w:hAnsi="Cambria Math"/>
                      </w:rPr>
                      <m:t>km</m:t>
                    </m:r>
                  </m:num>
                  <m:den>
                    <m:r>
                      <w:rPr>
                        <w:rFonts w:ascii="Cambria Math" w:hAnsi="Cambria Math"/>
                      </w:rPr>
                      <m:t>h</m:t>
                    </m:r>
                  </m:den>
                </m:f>
              </m:oMath>
            </m:oMathPara>
          </w:p>
        </w:tc>
      </w:tr>
      <w:tr w:rsidR="005D4FD6" w14:paraId="23B2DF02" w14:textId="77777777">
        <w:tc>
          <w:tcPr>
            <w:tcW w:w="2253" w:type="dxa"/>
            <w:vAlign w:val="center"/>
          </w:tcPr>
          <w:p w14:paraId="23B2DF00" w14:textId="77777777" w:rsidR="005D4FD6" w:rsidRDefault="00667242">
            <w:pPr>
              <w:pStyle w:val="affffff6"/>
              <w:spacing w:line="240" w:lineRule="auto"/>
            </w:pPr>
            <w:r>
              <w:rPr>
                <w:rFonts w:hint="eastAsia"/>
              </w:rPr>
              <w:lastRenderedPageBreak/>
              <w:t>描述</w:t>
            </w:r>
          </w:p>
        </w:tc>
        <w:tc>
          <w:tcPr>
            <w:tcW w:w="7071" w:type="dxa"/>
            <w:vAlign w:val="center"/>
          </w:tcPr>
          <w:p w14:paraId="23B2DF01" w14:textId="77777777" w:rsidR="005D4FD6" w:rsidRDefault="00667242">
            <w:pPr>
              <w:pStyle w:val="affffff6"/>
              <w:spacing w:line="240" w:lineRule="auto"/>
            </w:pPr>
            <w:r>
              <w:rPr>
                <w:rFonts w:hint="eastAsia"/>
              </w:rPr>
              <w:t>核算区间内车辆的平均速度</w:t>
            </w:r>
          </w:p>
        </w:tc>
      </w:tr>
      <w:tr w:rsidR="005D4FD6" w14:paraId="23B2DF07" w14:textId="77777777">
        <w:tc>
          <w:tcPr>
            <w:tcW w:w="2253" w:type="dxa"/>
            <w:vAlign w:val="center"/>
          </w:tcPr>
          <w:p w14:paraId="23B2DF03" w14:textId="77777777" w:rsidR="005D4FD6" w:rsidRDefault="00667242">
            <w:pPr>
              <w:pStyle w:val="affffff6"/>
              <w:spacing w:line="240" w:lineRule="auto"/>
            </w:pPr>
            <w:r>
              <w:rPr>
                <w:rFonts w:hint="eastAsia"/>
              </w:rPr>
              <w:t>数据来源</w:t>
            </w:r>
          </w:p>
        </w:tc>
        <w:tc>
          <w:tcPr>
            <w:tcW w:w="7071" w:type="dxa"/>
            <w:vAlign w:val="center"/>
          </w:tcPr>
          <w:p w14:paraId="23B2DF04" w14:textId="77777777" w:rsidR="005D4FD6" w:rsidRDefault="00667242">
            <w:pPr>
              <w:pStyle w:val="affffff6"/>
              <w:spacing w:line="240" w:lineRule="auto"/>
              <w:jc w:val="both"/>
            </w:pPr>
            <w:r>
              <w:rPr>
                <w:rFonts w:hint="eastAsia"/>
              </w:rPr>
              <w:t>采用以下优先级顺序获取：</w:t>
            </w:r>
          </w:p>
          <w:p w14:paraId="23B2DF05" w14:textId="77777777" w:rsidR="005D4FD6" w:rsidRDefault="00667242">
            <w:pPr>
              <w:pStyle w:val="affffff6"/>
              <w:spacing w:line="240" w:lineRule="auto"/>
              <w:ind w:firstLineChars="200" w:firstLine="360"/>
              <w:jc w:val="both"/>
            </w:pPr>
            <w:r>
              <w:rPr>
                <w:rFonts w:hint="eastAsia"/>
              </w:rPr>
              <w:t>1</w:t>
            </w:r>
            <w:r>
              <w:t>.</w:t>
            </w:r>
            <w:r>
              <w:rPr>
                <w:rFonts w:hint="eastAsia"/>
              </w:rPr>
              <w:t>基于高速公路门架数据处理获得；</w:t>
            </w:r>
          </w:p>
          <w:p w14:paraId="23B2DF06" w14:textId="5CAFCC56" w:rsidR="005D4FD6" w:rsidRDefault="00667242">
            <w:pPr>
              <w:pStyle w:val="affffff6"/>
              <w:spacing w:line="240" w:lineRule="auto"/>
              <w:ind w:firstLineChars="200" w:firstLine="360"/>
              <w:jc w:val="both"/>
            </w:pPr>
            <w:r>
              <w:rPr>
                <w:rFonts w:hint="eastAsia"/>
              </w:rPr>
              <w:t>2</w:t>
            </w:r>
            <w:r>
              <w:t>.</w:t>
            </w:r>
            <w:r>
              <w:rPr>
                <w:rFonts w:hint="eastAsia"/>
              </w:rPr>
              <w:t>委托具有资质的第三方机构通过专业设备及技术获得。</w:t>
            </w:r>
          </w:p>
        </w:tc>
      </w:tr>
      <w:tr w:rsidR="005D4FD6" w14:paraId="23B2DF0A" w14:textId="77777777">
        <w:tc>
          <w:tcPr>
            <w:tcW w:w="2253" w:type="dxa"/>
            <w:vAlign w:val="center"/>
          </w:tcPr>
          <w:p w14:paraId="23B2DF08" w14:textId="77777777" w:rsidR="005D4FD6" w:rsidRDefault="00667242">
            <w:pPr>
              <w:pStyle w:val="affffff6"/>
              <w:spacing w:line="240" w:lineRule="auto"/>
            </w:pPr>
            <w:r>
              <w:rPr>
                <w:rFonts w:hint="eastAsia"/>
              </w:rPr>
              <w:t>其他说明</w:t>
            </w:r>
          </w:p>
        </w:tc>
        <w:tc>
          <w:tcPr>
            <w:tcW w:w="7071" w:type="dxa"/>
            <w:vAlign w:val="center"/>
          </w:tcPr>
          <w:p w14:paraId="23B2DF09" w14:textId="77777777" w:rsidR="005D4FD6" w:rsidRDefault="00667242">
            <w:pPr>
              <w:pStyle w:val="affffff6"/>
              <w:spacing w:line="240" w:lineRule="auto"/>
            </w:pPr>
            <w:r>
              <w:rPr>
                <w:rFonts w:hint="eastAsia"/>
              </w:rPr>
              <w:t>区间平均速度需在核算报告中详细披露，并说明数据来源</w:t>
            </w:r>
          </w:p>
        </w:tc>
      </w:tr>
    </w:tbl>
    <w:p w14:paraId="23B2DF0B" w14:textId="77777777" w:rsidR="005D4FD6" w:rsidRDefault="005D4FD6">
      <w:pPr>
        <w:ind w:firstLine="420"/>
      </w:pPr>
    </w:p>
    <w:p w14:paraId="23B2DF0C" w14:textId="77777777" w:rsidR="005D4FD6" w:rsidRDefault="00667242">
      <w:pPr>
        <w:pStyle w:val="3"/>
      </w:pPr>
      <w:r>
        <w:rPr>
          <w:rFonts w:hint="eastAsia"/>
        </w:rPr>
        <w:t>货车</w:t>
      </w:r>
      <w:proofErr w:type="gramStart"/>
      <w:r>
        <w:rPr>
          <w:rFonts w:hint="eastAsia"/>
        </w:rPr>
        <w:t>载质量</w:t>
      </w:r>
      <w:proofErr w:type="gramEnd"/>
      <w:r>
        <w:rPr>
          <w:rFonts w:hint="eastAsia"/>
        </w:rPr>
        <w:t>变化值</w:t>
      </w:r>
    </w:p>
    <w:p w14:paraId="23B2DF0D" w14:textId="0656F049" w:rsidR="005D4FD6" w:rsidRDefault="00667242">
      <w:pPr>
        <w:ind w:firstLine="420"/>
      </w:pPr>
      <w:r>
        <w:rPr>
          <w:rFonts w:hint="eastAsia"/>
        </w:rPr>
        <w:t>货车</w:t>
      </w:r>
      <w:proofErr w:type="gramStart"/>
      <w:r>
        <w:rPr>
          <w:rFonts w:hint="eastAsia"/>
        </w:rPr>
        <w:t>载质量</w:t>
      </w:r>
      <w:proofErr w:type="gramEnd"/>
      <w:r>
        <w:rPr>
          <w:rFonts w:hint="eastAsia"/>
        </w:rPr>
        <w:t>变化值按</w:t>
      </w:r>
      <w:r>
        <w:fldChar w:fldCharType="begin"/>
      </w:r>
      <w:r>
        <w:instrText xml:space="preserve"> </w:instrText>
      </w:r>
      <w:r>
        <w:rPr>
          <w:rFonts w:hint="eastAsia"/>
        </w:rPr>
        <w:instrText>REF _Ref168646328 \h</w:instrText>
      </w:r>
      <w:r>
        <w:instrText xml:space="preserve"> </w:instrText>
      </w:r>
      <w:r>
        <w:fldChar w:fldCharType="separate"/>
      </w:r>
      <w:r w:rsidR="008B1718">
        <w:t xml:space="preserve">表 </w:t>
      </w:r>
      <w:r w:rsidR="008B1718">
        <w:rPr>
          <w:noProof/>
        </w:rPr>
        <w:t>10</w:t>
      </w:r>
      <w:r>
        <w:fldChar w:fldCharType="end"/>
      </w:r>
      <w:r>
        <w:rPr>
          <w:rFonts w:hint="eastAsia"/>
        </w:rPr>
        <w:t>要求。</w:t>
      </w:r>
    </w:p>
    <w:p w14:paraId="23B2DF0E" w14:textId="2C06A7A2" w:rsidR="005D4FD6" w:rsidRDefault="00667242">
      <w:pPr>
        <w:pStyle w:val="af0"/>
      </w:pPr>
      <w:bookmarkStart w:id="61" w:name="_Ref168646328"/>
      <w:r>
        <w:t>表</w:t>
      </w:r>
      <w:r>
        <w:t xml:space="preserve"> </w:t>
      </w:r>
      <w:r>
        <w:fldChar w:fldCharType="begin"/>
      </w:r>
      <w:r>
        <w:instrText xml:space="preserve"> SEQ </w:instrText>
      </w:r>
      <w:r>
        <w:instrText>表</w:instrText>
      </w:r>
      <w:r>
        <w:instrText xml:space="preserve"> \* ARABIC </w:instrText>
      </w:r>
      <w:r>
        <w:fldChar w:fldCharType="separate"/>
      </w:r>
      <w:r w:rsidR="008B1718">
        <w:rPr>
          <w:noProof/>
        </w:rPr>
        <w:t>10</w:t>
      </w:r>
      <w:r>
        <w:fldChar w:fldCharType="end"/>
      </w:r>
      <w:bookmarkEnd w:id="61"/>
      <w:r>
        <w:rPr>
          <w:rFonts w:hint="eastAsia"/>
        </w:rPr>
        <w:t xml:space="preserve"> </w:t>
      </w:r>
      <w:r>
        <w:rPr>
          <w:rFonts w:hint="eastAsia"/>
        </w:rPr>
        <w:t>货车</w:t>
      </w:r>
      <w:proofErr w:type="gramStart"/>
      <w:r>
        <w:rPr>
          <w:rFonts w:hint="eastAsia"/>
        </w:rPr>
        <w:t>载质量</w:t>
      </w:r>
      <w:proofErr w:type="gramEnd"/>
      <w:r>
        <w:rPr>
          <w:rFonts w:hint="eastAsia"/>
        </w:rPr>
        <w:t>变化值</w:t>
      </w:r>
    </w:p>
    <w:tbl>
      <w:tblPr>
        <w:tblStyle w:val="aff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53"/>
        <w:gridCol w:w="7071"/>
      </w:tblGrid>
      <w:tr w:rsidR="005D4FD6" w14:paraId="23B2DF11" w14:textId="77777777">
        <w:tc>
          <w:tcPr>
            <w:tcW w:w="2253" w:type="dxa"/>
            <w:vAlign w:val="center"/>
          </w:tcPr>
          <w:p w14:paraId="23B2DF0F" w14:textId="77777777" w:rsidR="005D4FD6" w:rsidRDefault="00667242">
            <w:pPr>
              <w:pStyle w:val="affffff6"/>
              <w:spacing w:line="240" w:lineRule="auto"/>
            </w:pPr>
            <w:r>
              <w:rPr>
                <w:rFonts w:hint="eastAsia"/>
              </w:rPr>
              <w:t>名称</w:t>
            </w:r>
          </w:p>
        </w:tc>
        <w:tc>
          <w:tcPr>
            <w:tcW w:w="7071" w:type="dxa"/>
            <w:vAlign w:val="center"/>
          </w:tcPr>
          <w:p w14:paraId="23B2DF10" w14:textId="77777777" w:rsidR="005D4FD6" w:rsidRDefault="00667242">
            <w:pPr>
              <w:pStyle w:val="affffff6"/>
              <w:spacing w:line="240" w:lineRule="auto"/>
            </w:pPr>
            <w:r>
              <w:rPr>
                <w:rFonts w:hint="eastAsia"/>
              </w:rPr>
              <w:t>货车</w:t>
            </w:r>
            <w:proofErr w:type="gramStart"/>
            <w:r>
              <w:rPr>
                <w:rFonts w:hint="eastAsia"/>
              </w:rPr>
              <w:t>载质量</w:t>
            </w:r>
            <w:proofErr w:type="gramEnd"/>
            <w:r>
              <w:rPr>
                <w:rFonts w:hint="eastAsia"/>
              </w:rPr>
              <w:t>变化值</w:t>
            </w:r>
          </w:p>
        </w:tc>
      </w:tr>
      <w:tr w:rsidR="005D4FD6" w14:paraId="23B2DF14" w14:textId="77777777">
        <w:tc>
          <w:tcPr>
            <w:tcW w:w="2253" w:type="dxa"/>
            <w:vAlign w:val="center"/>
          </w:tcPr>
          <w:p w14:paraId="23B2DF12" w14:textId="77777777" w:rsidR="005D4FD6" w:rsidRDefault="00667242">
            <w:pPr>
              <w:pStyle w:val="affffff6"/>
              <w:spacing w:line="240" w:lineRule="auto"/>
            </w:pPr>
            <w:r>
              <w:rPr>
                <w:rFonts w:hint="eastAsia"/>
              </w:rPr>
              <w:t>符号</w:t>
            </w:r>
          </w:p>
        </w:tc>
        <w:tc>
          <w:tcPr>
            <w:tcW w:w="7071" w:type="dxa"/>
            <w:vAlign w:val="center"/>
          </w:tcPr>
          <w:p w14:paraId="23B2DF13" w14:textId="77777777" w:rsidR="005D4FD6" w:rsidRDefault="00000000">
            <w:pPr>
              <w:pStyle w:val="affffff6"/>
              <w:spacing w:line="240" w:lineRule="auto"/>
            </w:pPr>
            <m:oMath>
              <m:sSub>
                <m:sSubPr>
                  <m:ctrlPr>
                    <w:rPr>
                      <w:rFonts w:ascii="Cambria Math" w:hAnsi="Cambria Math"/>
                      <w:iCs/>
                      <w:szCs w:val="21"/>
                    </w:rPr>
                  </m:ctrlPr>
                </m:sSubPr>
                <m:e>
                  <m:r>
                    <m:rPr>
                      <m:sty m:val="p"/>
                    </m:rPr>
                    <w:rPr>
                      <w:rFonts w:ascii="Cambria Math" w:hAnsi="Cambria Math"/>
                    </w:rPr>
                    <m:t>∆W</m:t>
                  </m:r>
                </m:e>
                <m:sub>
                  <m:r>
                    <w:rPr>
                      <w:rFonts w:ascii="Cambria Math" w:hAnsi="Cambria Math"/>
                    </w:rPr>
                    <m:t>i,j</m:t>
                  </m:r>
                </m:sub>
              </m:sSub>
            </m:oMath>
            <w:r w:rsidR="00667242">
              <w:rPr>
                <w:rFonts w:hint="eastAsia"/>
                <w:iCs/>
                <w:szCs w:val="21"/>
              </w:rPr>
              <w:t>（</w:t>
            </w:r>
            <w:r w:rsidR="00667242">
              <w:rPr>
                <w:rFonts w:hint="eastAsia"/>
                <w:szCs w:val="21"/>
              </w:rPr>
              <w:t>或</w:t>
            </w:r>
            <m:oMath>
              <m:sSub>
                <m:sSubPr>
                  <m:ctrlPr>
                    <w:rPr>
                      <w:rFonts w:ascii="Cambria Math" w:hAnsi="Cambria Math"/>
                    </w:rPr>
                  </m:ctrlPr>
                </m:sSubPr>
                <m:e>
                  <m:r>
                    <m:rPr>
                      <m:sty m:val="p"/>
                    </m:rPr>
                    <w:rPr>
                      <w:rFonts w:ascii="Cambria Math" w:hAnsi="Cambria Math"/>
                    </w:rPr>
                    <m:t>∆W</m:t>
                  </m:r>
                </m:e>
                <m:sub>
                  <m:r>
                    <w:rPr>
                      <w:rFonts w:ascii="Cambria Math" w:hAnsi="Cambria Math"/>
                    </w:rPr>
                    <m:t>i,e</m:t>
                  </m:r>
                </m:sub>
              </m:sSub>
            </m:oMath>
            <w:r w:rsidR="00667242">
              <w:rPr>
                <w:rFonts w:hint="eastAsia"/>
              </w:rPr>
              <w:t>）</w:t>
            </w:r>
          </w:p>
        </w:tc>
      </w:tr>
      <w:tr w:rsidR="005D4FD6" w14:paraId="23B2DF17" w14:textId="77777777">
        <w:tc>
          <w:tcPr>
            <w:tcW w:w="2253" w:type="dxa"/>
            <w:vAlign w:val="center"/>
          </w:tcPr>
          <w:p w14:paraId="23B2DF15" w14:textId="77777777" w:rsidR="005D4FD6" w:rsidRDefault="00667242">
            <w:pPr>
              <w:pStyle w:val="affffff6"/>
              <w:spacing w:line="240" w:lineRule="auto"/>
            </w:pPr>
            <w:r>
              <w:rPr>
                <w:rFonts w:hint="eastAsia"/>
              </w:rPr>
              <w:t>单位</w:t>
            </w:r>
          </w:p>
        </w:tc>
        <w:tc>
          <w:tcPr>
            <w:tcW w:w="7071" w:type="dxa"/>
            <w:vAlign w:val="center"/>
          </w:tcPr>
          <w:p w14:paraId="23B2DF16" w14:textId="77777777" w:rsidR="005D4FD6" w:rsidRDefault="00667242">
            <w:pPr>
              <w:pStyle w:val="affffff6"/>
              <w:spacing w:line="240" w:lineRule="auto"/>
              <w:rPr>
                <w:iCs/>
              </w:rPr>
            </w:pPr>
            <w:r>
              <w:rPr>
                <w:rFonts w:ascii="Times New Roman" w:hAnsi="Times New Roman"/>
              </w:rPr>
              <w:t>t</w:t>
            </w:r>
          </w:p>
        </w:tc>
      </w:tr>
      <w:tr w:rsidR="005D4FD6" w14:paraId="23B2DF1A" w14:textId="77777777">
        <w:tc>
          <w:tcPr>
            <w:tcW w:w="2253" w:type="dxa"/>
            <w:vAlign w:val="center"/>
          </w:tcPr>
          <w:p w14:paraId="23B2DF18" w14:textId="77777777" w:rsidR="005D4FD6" w:rsidRDefault="00667242">
            <w:pPr>
              <w:pStyle w:val="affffff6"/>
              <w:spacing w:line="240" w:lineRule="auto"/>
            </w:pPr>
            <w:r>
              <w:rPr>
                <w:rFonts w:hint="eastAsia"/>
              </w:rPr>
              <w:t>描述</w:t>
            </w:r>
          </w:p>
        </w:tc>
        <w:tc>
          <w:tcPr>
            <w:tcW w:w="7071" w:type="dxa"/>
            <w:vAlign w:val="center"/>
          </w:tcPr>
          <w:p w14:paraId="23B2DF19" w14:textId="77777777" w:rsidR="005D4FD6" w:rsidRDefault="00667242">
            <w:pPr>
              <w:pStyle w:val="affffff6"/>
              <w:spacing w:line="240" w:lineRule="auto"/>
            </w:pPr>
            <w:r>
              <w:rPr>
                <w:rFonts w:ascii="Times New Roman" w:hAnsi="Times New Roman"/>
              </w:rPr>
              <w:t>第</w:t>
            </w:r>
            <w:proofErr w:type="spellStart"/>
            <w:r>
              <w:rPr>
                <w:rFonts w:ascii="Times New Roman" w:hAnsi="Times New Roman"/>
                <w:i/>
                <w:iCs/>
              </w:rPr>
              <w:t>i</w:t>
            </w:r>
            <w:proofErr w:type="spellEnd"/>
            <w:r>
              <w:rPr>
                <w:rFonts w:ascii="Times New Roman" w:hAnsi="Times New Roman"/>
              </w:rPr>
              <w:t>类车型</w:t>
            </w:r>
            <w:r>
              <w:rPr>
                <w:rFonts w:ascii="Times New Roman" w:hAnsi="Times New Roman" w:hint="eastAsia"/>
              </w:rPr>
              <w:t>（仅限</w:t>
            </w:r>
            <w:r>
              <w:rPr>
                <w:rFonts w:ascii="Times New Roman" w:hAnsi="Times New Roman" w:hint="eastAsia"/>
              </w:rPr>
              <w:t>1</w:t>
            </w:r>
            <w:r>
              <w:rPr>
                <w:rFonts w:ascii="Times New Roman" w:hAnsi="Times New Roman"/>
              </w:rPr>
              <w:t>~6</w:t>
            </w:r>
            <w:r>
              <w:rPr>
                <w:rFonts w:ascii="Times New Roman" w:hAnsi="Times New Roman" w:hint="eastAsia"/>
              </w:rPr>
              <w:t>类货车）</w:t>
            </w:r>
            <w:r>
              <w:rPr>
                <w:rFonts w:ascii="Times New Roman" w:hAnsi="Times New Roman"/>
              </w:rPr>
              <w:t>使用</w:t>
            </w:r>
            <w:r>
              <w:rPr>
                <w:rFonts w:ascii="Times New Roman" w:hAnsi="Times New Roman" w:hint="eastAsia"/>
              </w:rPr>
              <w:t>第</w:t>
            </w:r>
            <w:r>
              <w:rPr>
                <w:rFonts w:ascii="Times New Roman" w:hAnsi="Times New Roman"/>
                <w:i/>
                <w:iCs/>
              </w:rPr>
              <w:t>j</w:t>
            </w:r>
            <w:r>
              <w:rPr>
                <w:rFonts w:ascii="Times New Roman" w:hAnsi="Times New Roman" w:hint="eastAsia"/>
              </w:rPr>
              <w:t>种</w:t>
            </w:r>
            <w:r>
              <w:rPr>
                <w:rFonts w:ascii="Times New Roman" w:hAnsi="Times New Roman"/>
              </w:rPr>
              <w:t>化石燃料</w:t>
            </w:r>
            <w:r>
              <w:rPr>
                <w:rFonts w:ascii="Times New Roman" w:hAnsi="Times New Roman" w:hint="eastAsia"/>
              </w:rPr>
              <w:t>或</w:t>
            </w:r>
            <w:r>
              <w:rPr>
                <w:rFonts w:ascii="Times New Roman" w:hAnsi="Times New Roman"/>
              </w:rPr>
              <w:t>电力驱动的</w:t>
            </w:r>
            <w:proofErr w:type="gramStart"/>
            <w:r>
              <w:rPr>
                <w:rFonts w:ascii="Times New Roman" w:hAnsi="Times New Roman"/>
              </w:rPr>
              <w:t>载质量</w:t>
            </w:r>
            <w:proofErr w:type="gramEnd"/>
            <w:r>
              <w:rPr>
                <w:rFonts w:ascii="Times New Roman" w:hAnsi="Times New Roman" w:hint="eastAsia"/>
              </w:rPr>
              <w:t>变化值</w:t>
            </w:r>
          </w:p>
        </w:tc>
      </w:tr>
      <w:tr w:rsidR="005D4FD6" w14:paraId="23B2DF1F" w14:textId="77777777">
        <w:tc>
          <w:tcPr>
            <w:tcW w:w="2253" w:type="dxa"/>
            <w:vAlign w:val="center"/>
          </w:tcPr>
          <w:p w14:paraId="23B2DF1B" w14:textId="77777777" w:rsidR="005D4FD6" w:rsidRDefault="00667242">
            <w:pPr>
              <w:pStyle w:val="affffff6"/>
              <w:spacing w:line="240" w:lineRule="auto"/>
            </w:pPr>
            <w:r>
              <w:rPr>
                <w:rFonts w:hint="eastAsia"/>
              </w:rPr>
              <w:t>数据来源</w:t>
            </w:r>
          </w:p>
        </w:tc>
        <w:tc>
          <w:tcPr>
            <w:tcW w:w="7071" w:type="dxa"/>
            <w:vAlign w:val="center"/>
          </w:tcPr>
          <w:p w14:paraId="23B2DF1C" w14:textId="77777777" w:rsidR="005D4FD6" w:rsidRDefault="00667242">
            <w:pPr>
              <w:pStyle w:val="affffff6"/>
              <w:spacing w:line="240" w:lineRule="auto"/>
              <w:jc w:val="both"/>
            </w:pPr>
            <w:r>
              <w:rPr>
                <w:rFonts w:hint="eastAsia"/>
              </w:rPr>
              <w:t>采用以下优先级顺序获取：</w:t>
            </w:r>
          </w:p>
          <w:p w14:paraId="23B2DF1D" w14:textId="77777777" w:rsidR="005D4FD6" w:rsidRDefault="00667242">
            <w:pPr>
              <w:pStyle w:val="affffff6"/>
              <w:spacing w:line="240" w:lineRule="auto"/>
              <w:ind w:firstLineChars="200" w:firstLine="360"/>
              <w:jc w:val="both"/>
            </w:pPr>
            <w:r>
              <w:rPr>
                <w:rFonts w:hint="eastAsia"/>
              </w:rPr>
              <w:t>1</w:t>
            </w:r>
            <w:r>
              <w:t>.</w:t>
            </w:r>
            <w:r>
              <w:rPr>
                <w:rFonts w:hint="eastAsia"/>
              </w:rPr>
              <w:t>基于高速公路货车称重数据获得；</w:t>
            </w:r>
          </w:p>
          <w:p w14:paraId="23B2DF1E" w14:textId="5F3EDF4C" w:rsidR="005D4FD6" w:rsidRDefault="00667242">
            <w:pPr>
              <w:pStyle w:val="affffff6"/>
              <w:spacing w:line="240" w:lineRule="auto"/>
              <w:ind w:firstLineChars="200" w:firstLine="360"/>
              <w:jc w:val="both"/>
            </w:pPr>
            <w:r>
              <w:rPr>
                <w:rFonts w:hint="eastAsia"/>
              </w:rPr>
              <w:t>2</w:t>
            </w:r>
            <w:r>
              <w:t>.</w:t>
            </w:r>
            <w:r>
              <w:rPr>
                <w:rFonts w:hint="eastAsia"/>
              </w:rPr>
              <w:t>委托具有资质的第三方机构通过专业设备及技术获得。</w:t>
            </w:r>
          </w:p>
        </w:tc>
      </w:tr>
      <w:tr w:rsidR="005D4FD6" w14:paraId="23B2DF22" w14:textId="77777777">
        <w:tc>
          <w:tcPr>
            <w:tcW w:w="2253" w:type="dxa"/>
            <w:vAlign w:val="center"/>
          </w:tcPr>
          <w:p w14:paraId="23B2DF20" w14:textId="77777777" w:rsidR="005D4FD6" w:rsidRDefault="00667242">
            <w:pPr>
              <w:pStyle w:val="affffff6"/>
              <w:spacing w:line="240" w:lineRule="auto"/>
            </w:pPr>
            <w:r>
              <w:rPr>
                <w:rFonts w:hint="eastAsia"/>
              </w:rPr>
              <w:t>其他说明</w:t>
            </w:r>
          </w:p>
        </w:tc>
        <w:tc>
          <w:tcPr>
            <w:tcW w:w="7071" w:type="dxa"/>
            <w:vAlign w:val="center"/>
          </w:tcPr>
          <w:p w14:paraId="23B2DF21" w14:textId="77777777" w:rsidR="005D4FD6" w:rsidRDefault="00667242">
            <w:pPr>
              <w:pStyle w:val="affffff6"/>
              <w:spacing w:line="240" w:lineRule="auto"/>
            </w:pPr>
            <w:r>
              <w:rPr>
                <w:rFonts w:hint="eastAsia"/>
              </w:rPr>
              <w:t>货车</w:t>
            </w:r>
            <w:proofErr w:type="gramStart"/>
            <w:r>
              <w:rPr>
                <w:rFonts w:hint="eastAsia"/>
              </w:rPr>
              <w:t>载质量变化值需</w:t>
            </w:r>
            <w:proofErr w:type="gramEnd"/>
            <w:r>
              <w:rPr>
                <w:rFonts w:hint="eastAsia"/>
              </w:rPr>
              <w:t>在核算报告中说明数据来源</w:t>
            </w:r>
          </w:p>
        </w:tc>
      </w:tr>
    </w:tbl>
    <w:p w14:paraId="23B2DF23" w14:textId="77777777" w:rsidR="005D4FD6" w:rsidRDefault="005D4FD6">
      <w:pPr>
        <w:ind w:firstLine="420"/>
      </w:pPr>
    </w:p>
    <w:p w14:paraId="23B2DF24" w14:textId="77777777" w:rsidR="005D4FD6" w:rsidRDefault="00667242">
      <w:pPr>
        <w:pStyle w:val="2"/>
      </w:pPr>
      <w:r>
        <w:rPr>
          <w:rFonts w:hint="eastAsia"/>
        </w:rPr>
        <w:t>需定期更新的活动数据</w:t>
      </w:r>
    </w:p>
    <w:p w14:paraId="23B2DF25" w14:textId="77777777" w:rsidR="005D4FD6" w:rsidRDefault="00667242">
      <w:pPr>
        <w:ind w:firstLine="420"/>
      </w:pPr>
      <w:r>
        <w:rPr>
          <w:rFonts w:hint="eastAsia"/>
        </w:rPr>
        <w:t>本文件对无法从高速公路运营数据中获得的必要数据和参数进行定期更新。需定期更新的活动数据包括：各车型基准能源消耗量和能源类型构成。</w:t>
      </w:r>
    </w:p>
    <w:p w14:paraId="23B2DF26" w14:textId="77777777" w:rsidR="005D4FD6" w:rsidRDefault="00667242">
      <w:pPr>
        <w:pStyle w:val="3"/>
      </w:pPr>
      <w:r>
        <w:rPr>
          <w:rFonts w:hint="eastAsia"/>
        </w:rPr>
        <w:t>各车型基准能源消耗量</w:t>
      </w:r>
    </w:p>
    <w:p w14:paraId="23B2DF27" w14:textId="10A1CE1D" w:rsidR="005D4FD6" w:rsidRDefault="00667242">
      <w:pPr>
        <w:ind w:firstLine="420"/>
      </w:pPr>
      <w:r>
        <w:rPr>
          <w:rFonts w:hint="eastAsia"/>
        </w:rPr>
        <w:t>各车型基准能源消耗量的数据按</w:t>
      </w:r>
      <w:r>
        <w:fldChar w:fldCharType="begin"/>
      </w:r>
      <w:r>
        <w:instrText xml:space="preserve"> </w:instrText>
      </w:r>
      <w:r>
        <w:rPr>
          <w:rFonts w:hint="eastAsia"/>
        </w:rPr>
        <w:instrText>REF _Ref167977993 \h</w:instrText>
      </w:r>
      <w:r>
        <w:instrText xml:space="preserve"> </w:instrText>
      </w:r>
      <w:r>
        <w:fldChar w:fldCharType="separate"/>
      </w:r>
      <w:r w:rsidR="008B1718">
        <w:t xml:space="preserve">表 </w:t>
      </w:r>
      <w:r w:rsidR="008B1718">
        <w:rPr>
          <w:noProof/>
        </w:rPr>
        <w:t>11</w:t>
      </w:r>
      <w:r>
        <w:fldChar w:fldCharType="end"/>
      </w:r>
      <w:r>
        <w:rPr>
          <w:rFonts w:hint="eastAsia"/>
        </w:rPr>
        <w:t>要求。</w:t>
      </w:r>
    </w:p>
    <w:p w14:paraId="23B2DF28" w14:textId="4CB1DACE" w:rsidR="005D4FD6" w:rsidRDefault="00667242">
      <w:pPr>
        <w:pStyle w:val="af0"/>
      </w:pPr>
      <w:bookmarkStart w:id="62" w:name="_Ref167977993"/>
      <w:r>
        <w:t>表</w:t>
      </w:r>
      <w:r>
        <w:t xml:space="preserve"> </w:t>
      </w:r>
      <w:r>
        <w:fldChar w:fldCharType="begin"/>
      </w:r>
      <w:r>
        <w:instrText xml:space="preserve"> SEQ </w:instrText>
      </w:r>
      <w:r>
        <w:instrText>表</w:instrText>
      </w:r>
      <w:r>
        <w:instrText xml:space="preserve"> \* ARABIC </w:instrText>
      </w:r>
      <w:r>
        <w:fldChar w:fldCharType="separate"/>
      </w:r>
      <w:r w:rsidR="008B1718">
        <w:rPr>
          <w:noProof/>
        </w:rPr>
        <w:t>11</w:t>
      </w:r>
      <w:r>
        <w:fldChar w:fldCharType="end"/>
      </w:r>
      <w:bookmarkEnd w:id="62"/>
      <w:r>
        <w:t xml:space="preserve"> </w:t>
      </w:r>
      <w:r>
        <w:rPr>
          <w:rFonts w:hint="eastAsia"/>
        </w:rPr>
        <w:t>基准能源消耗量</w:t>
      </w:r>
    </w:p>
    <w:tbl>
      <w:tblPr>
        <w:tblStyle w:val="aff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53"/>
        <w:gridCol w:w="7071"/>
      </w:tblGrid>
      <w:tr w:rsidR="005D4FD6" w14:paraId="23B2DF2B" w14:textId="77777777">
        <w:tc>
          <w:tcPr>
            <w:tcW w:w="2253" w:type="dxa"/>
            <w:vAlign w:val="center"/>
          </w:tcPr>
          <w:p w14:paraId="23B2DF29" w14:textId="77777777" w:rsidR="005D4FD6" w:rsidRDefault="00667242">
            <w:pPr>
              <w:pStyle w:val="affffff6"/>
              <w:spacing w:line="240" w:lineRule="auto"/>
            </w:pPr>
            <w:r>
              <w:rPr>
                <w:rFonts w:hint="eastAsia"/>
              </w:rPr>
              <w:t>名称</w:t>
            </w:r>
          </w:p>
        </w:tc>
        <w:tc>
          <w:tcPr>
            <w:tcW w:w="7071" w:type="dxa"/>
            <w:vAlign w:val="center"/>
          </w:tcPr>
          <w:p w14:paraId="23B2DF2A" w14:textId="77777777" w:rsidR="005D4FD6" w:rsidRDefault="00667242">
            <w:pPr>
              <w:pStyle w:val="affffff6"/>
              <w:spacing w:line="240" w:lineRule="auto"/>
            </w:pPr>
            <w:r>
              <w:rPr>
                <w:rFonts w:hint="eastAsia"/>
              </w:rPr>
              <w:t>基准能源消耗量</w:t>
            </w:r>
          </w:p>
        </w:tc>
      </w:tr>
      <w:tr w:rsidR="005D4FD6" w14:paraId="23B2DF2E" w14:textId="77777777">
        <w:tc>
          <w:tcPr>
            <w:tcW w:w="2253" w:type="dxa"/>
            <w:vAlign w:val="center"/>
          </w:tcPr>
          <w:p w14:paraId="23B2DF2C" w14:textId="77777777" w:rsidR="005D4FD6" w:rsidRDefault="00667242">
            <w:pPr>
              <w:pStyle w:val="affffff6"/>
              <w:spacing w:line="240" w:lineRule="auto"/>
            </w:pPr>
            <w:r>
              <w:rPr>
                <w:rFonts w:hint="eastAsia"/>
              </w:rPr>
              <w:t>符号</w:t>
            </w:r>
          </w:p>
        </w:tc>
        <w:tc>
          <w:tcPr>
            <w:tcW w:w="7071" w:type="dxa"/>
            <w:vAlign w:val="center"/>
          </w:tcPr>
          <w:p w14:paraId="23B2DF2D" w14:textId="77777777" w:rsidR="005D4FD6" w:rsidRDefault="00000000">
            <w:pPr>
              <w:pStyle w:val="affffff6"/>
              <w:spacing w:line="240" w:lineRule="auto"/>
            </w:pPr>
            <m:oMath>
              <m:sSub>
                <m:sSubPr>
                  <m:ctrlPr>
                    <w:rPr>
                      <w:rFonts w:ascii="Cambria Math" w:hAnsi="Cambria Math"/>
                    </w:rPr>
                  </m:ctrlPr>
                </m:sSubPr>
                <m:e>
                  <m:r>
                    <w:rPr>
                      <w:rFonts w:ascii="Cambria Math" w:hAnsi="Cambria Math" w:hint="eastAsia"/>
                    </w:rPr>
                    <m:t>BOC</m:t>
                  </m:r>
                </m:e>
                <m:sub>
                  <m:r>
                    <w:rPr>
                      <w:rFonts w:ascii="Cambria Math" w:hAnsi="Cambria Math" w:hint="eastAsia"/>
                    </w:rPr>
                    <m:t>i</m:t>
                  </m:r>
                  <m:r>
                    <m:rPr>
                      <m:sty m:val="p"/>
                    </m:rPr>
                    <w:rPr>
                      <w:rFonts w:ascii="Cambria Math" w:hAnsi="Cambria Math"/>
                    </w:rPr>
                    <m:t>,</m:t>
                  </m:r>
                  <m:r>
                    <w:rPr>
                      <w:rFonts w:ascii="Cambria Math" w:hAnsi="Cambria Math"/>
                    </w:rPr>
                    <m:t>j</m:t>
                  </m:r>
                </m:sub>
              </m:sSub>
            </m:oMath>
            <w:r w:rsidR="00667242">
              <w:rPr>
                <w:rFonts w:hint="eastAsia"/>
              </w:rPr>
              <w:t>（或</w:t>
            </w:r>
            <m:oMath>
              <m:sSub>
                <m:sSubPr>
                  <m:ctrlPr>
                    <w:rPr>
                      <w:rFonts w:ascii="Cambria Math" w:hAnsi="Cambria Math"/>
                    </w:rPr>
                  </m:ctrlPr>
                </m:sSubPr>
                <m:e>
                  <m:r>
                    <w:rPr>
                      <w:rFonts w:ascii="Cambria Math" w:hAnsi="Cambria Math" w:hint="eastAsia"/>
                    </w:rPr>
                    <m:t>BOC</m:t>
                  </m:r>
                </m:e>
                <m:sub>
                  <m:r>
                    <w:rPr>
                      <w:rFonts w:ascii="Cambria Math" w:hAnsi="Cambria Math" w:hint="eastAsia"/>
                    </w:rPr>
                    <m:t>i</m:t>
                  </m:r>
                  <m:r>
                    <w:rPr>
                      <w:rFonts w:ascii="Cambria Math" w:hAnsi="Cambria Math"/>
                    </w:rPr>
                    <m:t>,</m:t>
                  </m:r>
                  <m:r>
                    <w:rPr>
                      <w:rFonts w:ascii="Cambria Math" w:hAnsi="Cambria Math" w:hint="eastAsia"/>
                    </w:rPr>
                    <m:t>e</m:t>
                  </m:r>
                </m:sub>
              </m:sSub>
            </m:oMath>
            <w:r w:rsidR="00667242">
              <w:rPr>
                <w:rFonts w:hint="eastAsia"/>
              </w:rPr>
              <w:t>）</w:t>
            </w:r>
          </w:p>
        </w:tc>
      </w:tr>
      <w:tr w:rsidR="005D4FD6" w14:paraId="23B2DF31" w14:textId="77777777">
        <w:tc>
          <w:tcPr>
            <w:tcW w:w="2253" w:type="dxa"/>
            <w:vAlign w:val="center"/>
          </w:tcPr>
          <w:p w14:paraId="23B2DF2F" w14:textId="77777777" w:rsidR="005D4FD6" w:rsidRDefault="00667242">
            <w:pPr>
              <w:pStyle w:val="affffff6"/>
              <w:spacing w:line="240" w:lineRule="auto"/>
            </w:pPr>
            <w:r>
              <w:rPr>
                <w:rFonts w:hint="eastAsia"/>
              </w:rPr>
              <w:t>单位</w:t>
            </w:r>
          </w:p>
        </w:tc>
        <w:tc>
          <w:tcPr>
            <w:tcW w:w="7071" w:type="dxa"/>
            <w:vAlign w:val="center"/>
          </w:tcPr>
          <w:p w14:paraId="23B2DF30" w14:textId="796BC1C7" w:rsidR="005D4FD6" w:rsidRDefault="002B39A9">
            <w:pPr>
              <w:pStyle w:val="affffff6"/>
              <w:spacing w:line="240" w:lineRule="auto"/>
              <w:rPr>
                <w:iCs/>
              </w:rPr>
            </w:pPr>
            <m:oMath>
              <m:f>
                <m:fPr>
                  <m:ctrlPr>
                    <w:rPr>
                      <w:rFonts w:ascii="Cambria Math" w:hAnsi="Cambria Math"/>
                      <w:i/>
                    </w:rPr>
                  </m:ctrlPr>
                </m:fPr>
                <m:num>
                  <m:r>
                    <w:rPr>
                      <w:rFonts w:ascii="Cambria Math" w:hAnsi="Cambria Math" w:hint="eastAsia"/>
                    </w:rPr>
                    <m:t>L</m:t>
                  </m:r>
                  <m:ctrlPr>
                    <w:rPr>
                      <w:rFonts w:ascii="Cambria Math" w:hAnsi="Cambria Math" w:hint="eastAsia"/>
                      <w:i/>
                    </w:rPr>
                  </m:ctrlPr>
                </m:num>
                <m:den>
                  <m:r>
                    <w:rPr>
                      <w:rFonts w:ascii="Cambria Math" w:hAnsi="Cambria Math"/>
                    </w:rPr>
                    <m:t>100</m:t>
                  </m:r>
                  <m:r>
                    <w:rPr>
                      <w:rFonts w:ascii="Cambria Math" w:hAnsi="Cambria Math" w:hint="eastAsia"/>
                    </w:rPr>
                    <m:t>km</m:t>
                  </m:r>
                </m:den>
              </m:f>
            </m:oMath>
            <w:r w:rsidR="00667242">
              <w:rPr>
                <w:rFonts w:hint="eastAsia"/>
                <w:iCs/>
              </w:rPr>
              <w:t>（或</w:t>
            </w:r>
            <m:oMath>
              <m:f>
                <m:fPr>
                  <m:ctrlPr>
                    <w:rPr>
                      <w:rFonts w:ascii="Cambria Math" w:hAnsi="Cambria Math"/>
                      <w:i/>
                    </w:rPr>
                  </m:ctrlPr>
                </m:fPr>
                <m:num>
                  <m:r>
                    <w:rPr>
                      <w:rFonts w:ascii="Cambria Math" w:hAnsi="Cambria Math"/>
                    </w:rPr>
                    <m:t>kW</m:t>
                  </m:r>
                  <m:r>
                    <w:rPr>
                      <w:rFonts w:ascii="Cambria Math" w:eastAsia="MS Gothic" w:hAnsi="Cambria Math"/>
                    </w:rPr>
                    <m:t>h</m:t>
                  </m:r>
                  <m:ctrlPr>
                    <w:rPr>
                      <w:rFonts w:ascii="Cambria Math" w:eastAsia="MS Gothic" w:hAnsi="Cambria Math"/>
                      <w:i/>
                    </w:rPr>
                  </m:ctrlPr>
                </m:num>
                <m:den>
                  <m:r>
                    <w:rPr>
                      <w:rFonts w:ascii="Cambria Math" w:hAnsi="Cambria Math"/>
                    </w:rPr>
                    <m:t>100km</m:t>
                  </m:r>
                </m:den>
              </m:f>
            </m:oMath>
            <w:r w:rsidR="00667242">
              <w:rPr>
                <w:rFonts w:hint="eastAsia"/>
                <w:iCs/>
              </w:rPr>
              <w:t>）</w:t>
            </w:r>
          </w:p>
        </w:tc>
      </w:tr>
      <w:tr w:rsidR="005D4FD6" w14:paraId="23B2DF34" w14:textId="77777777">
        <w:tc>
          <w:tcPr>
            <w:tcW w:w="2253" w:type="dxa"/>
            <w:vAlign w:val="center"/>
          </w:tcPr>
          <w:p w14:paraId="23B2DF32" w14:textId="77777777" w:rsidR="005D4FD6" w:rsidRDefault="00667242">
            <w:pPr>
              <w:pStyle w:val="affffff6"/>
              <w:spacing w:line="240" w:lineRule="auto"/>
            </w:pPr>
            <w:r>
              <w:rPr>
                <w:rFonts w:hint="eastAsia"/>
              </w:rPr>
              <w:t>描述</w:t>
            </w:r>
          </w:p>
        </w:tc>
        <w:tc>
          <w:tcPr>
            <w:tcW w:w="7071" w:type="dxa"/>
            <w:vAlign w:val="center"/>
          </w:tcPr>
          <w:p w14:paraId="23B2DF33" w14:textId="77777777" w:rsidR="005D4FD6" w:rsidRDefault="00667242">
            <w:pPr>
              <w:pStyle w:val="affffff6"/>
              <w:spacing w:line="240" w:lineRule="auto"/>
            </w:pPr>
            <w:r>
              <w:rPr>
                <w:rFonts w:hint="eastAsia"/>
              </w:rPr>
              <w:t>与高速公路收费车型对应的机动车</w:t>
            </w:r>
            <w:proofErr w:type="gramStart"/>
            <w:r>
              <w:rPr>
                <w:rFonts w:hint="eastAsia"/>
              </w:rPr>
              <w:t>百公里</w:t>
            </w:r>
            <w:proofErr w:type="gramEnd"/>
            <w:r>
              <w:rPr>
                <w:rFonts w:hint="eastAsia"/>
              </w:rPr>
              <w:t>能耗</w:t>
            </w:r>
          </w:p>
        </w:tc>
      </w:tr>
      <w:tr w:rsidR="005D4FD6" w14:paraId="23B2DF39" w14:textId="77777777">
        <w:tc>
          <w:tcPr>
            <w:tcW w:w="2253" w:type="dxa"/>
            <w:vAlign w:val="center"/>
          </w:tcPr>
          <w:p w14:paraId="23B2DF35" w14:textId="77777777" w:rsidR="005D4FD6" w:rsidRDefault="00667242">
            <w:pPr>
              <w:pStyle w:val="affffff6"/>
              <w:spacing w:line="240" w:lineRule="auto"/>
            </w:pPr>
            <w:r>
              <w:rPr>
                <w:rFonts w:hint="eastAsia"/>
              </w:rPr>
              <w:t>数据来源</w:t>
            </w:r>
          </w:p>
        </w:tc>
        <w:tc>
          <w:tcPr>
            <w:tcW w:w="7071" w:type="dxa"/>
            <w:vAlign w:val="center"/>
          </w:tcPr>
          <w:p w14:paraId="23B2DF36" w14:textId="77777777" w:rsidR="005D4FD6" w:rsidRDefault="00667242">
            <w:pPr>
              <w:pStyle w:val="affffff6"/>
              <w:spacing w:line="240" w:lineRule="auto"/>
              <w:jc w:val="both"/>
            </w:pPr>
            <w:r>
              <w:rPr>
                <w:rFonts w:hint="eastAsia"/>
              </w:rPr>
              <w:t>采用以下优先级顺序获取：</w:t>
            </w:r>
          </w:p>
          <w:p w14:paraId="23B2DF37" w14:textId="77777777" w:rsidR="005D4FD6" w:rsidRDefault="00667242">
            <w:pPr>
              <w:pStyle w:val="affffff6"/>
              <w:spacing w:line="240" w:lineRule="auto"/>
              <w:ind w:firstLineChars="200" w:firstLine="360"/>
              <w:jc w:val="both"/>
            </w:pPr>
            <w:r>
              <w:rPr>
                <w:rFonts w:hint="eastAsia"/>
              </w:rPr>
              <w:t>1.本文件中定期更新的参考值，见附录 B；</w:t>
            </w:r>
          </w:p>
          <w:p w14:paraId="23B2DF38" w14:textId="008FC0FE" w:rsidR="005D4FD6" w:rsidRDefault="00667242">
            <w:pPr>
              <w:pStyle w:val="affffff6"/>
              <w:spacing w:line="240" w:lineRule="auto"/>
              <w:ind w:firstLineChars="200" w:firstLine="360"/>
              <w:jc w:val="both"/>
            </w:pPr>
            <w:r>
              <w:rPr>
                <w:rFonts w:hint="eastAsia"/>
              </w:rPr>
              <w:t>2</w:t>
            </w:r>
            <w:r>
              <w:t>.</w:t>
            </w:r>
            <w:r>
              <w:rPr>
                <w:rFonts w:hint="eastAsia"/>
              </w:rPr>
              <w:t>委托具有资质的第三方机构通过专业设备及技术获得。</w:t>
            </w:r>
          </w:p>
        </w:tc>
      </w:tr>
      <w:tr w:rsidR="005D4FD6" w14:paraId="23B2DF3C" w14:textId="77777777">
        <w:tc>
          <w:tcPr>
            <w:tcW w:w="2253" w:type="dxa"/>
            <w:vAlign w:val="center"/>
          </w:tcPr>
          <w:p w14:paraId="23B2DF3A" w14:textId="77777777" w:rsidR="005D4FD6" w:rsidRDefault="00667242">
            <w:pPr>
              <w:pStyle w:val="affffff6"/>
              <w:spacing w:line="240" w:lineRule="auto"/>
            </w:pPr>
            <w:r>
              <w:rPr>
                <w:rFonts w:hint="eastAsia"/>
              </w:rPr>
              <w:t>其他说明</w:t>
            </w:r>
          </w:p>
        </w:tc>
        <w:tc>
          <w:tcPr>
            <w:tcW w:w="7071" w:type="dxa"/>
            <w:vAlign w:val="center"/>
          </w:tcPr>
          <w:p w14:paraId="23B2DF3B" w14:textId="77777777" w:rsidR="005D4FD6" w:rsidRDefault="00667242">
            <w:pPr>
              <w:pStyle w:val="affffff6"/>
              <w:spacing w:line="240" w:lineRule="auto"/>
            </w:pPr>
            <w:r>
              <w:rPr>
                <w:rFonts w:hint="eastAsia"/>
              </w:rPr>
              <w:t>基准能源消耗量需在核算报告中详细披露，并说明数据来源</w:t>
            </w:r>
          </w:p>
        </w:tc>
      </w:tr>
    </w:tbl>
    <w:p w14:paraId="23B2DF3D" w14:textId="77777777" w:rsidR="005D4FD6" w:rsidRDefault="005D4FD6">
      <w:pPr>
        <w:ind w:firstLine="420"/>
      </w:pPr>
    </w:p>
    <w:p w14:paraId="23B2DF3E" w14:textId="77777777" w:rsidR="005D4FD6" w:rsidRDefault="00667242">
      <w:pPr>
        <w:pStyle w:val="3"/>
      </w:pPr>
      <w:r>
        <w:rPr>
          <w:rFonts w:hint="eastAsia"/>
        </w:rPr>
        <w:lastRenderedPageBreak/>
        <w:t>能源类型构成</w:t>
      </w:r>
    </w:p>
    <w:p w14:paraId="23B2DF3F" w14:textId="68CA16FA" w:rsidR="005D4FD6" w:rsidRDefault="00667242">
      <w:pPr>
        <w:ind w:firstLine="420"/>
      </w:pPr>
      <w:r>
        <w:rPr>
          <w:rFonts w:hint="eastAsia"/>
        </w:rPr>
        <w:t>能源类型构成的数据按</w:t>
      </w:r>
      <w:r>
        <w:fldChar w:fldCharType="begin"/>
      </w:r>
      <w:r>
        <w:instrText xml:space="preserve"> </w:instrText>
      </w:r>
      <w:r>
        <w:rPr>
          <w:rFonts w:hint="eastAsia"/>
        </w:rPr>
        <w:instrText>REF _Ref167978023 \h</w:instrText>
      </w:r>
      <w:r>
        <w:instrText xml:space="preserve"> </w:instrText>
      </w:r>
      <w:r>
        <w:fldChar w:fldCharType="separate"/>
      </w:r>
      <w:r w:rsidR="008B1718">
        <w:t xml:space="preserve">表 </w:t>
      </w:r>
      <w:r w:rsidR="008B1718">
        <w:rPr>
          <w:noProof/>
        </w:rPr>
        <w:t>12</w:t>
      </w:r>
      <w:r>
        <w:fldChar w:fldCharType="end"/>
      </w:r>
      <w:r>
        <w:rPr>
          <w:rFonts w:hint="eastAsia"/>
        </w:rPr>
        <w:t>要求。</w:t>
      </w:r>
    </w:p>
    <w:p w14:paraId="23B2DF40" w14:textId="27F93592" w:rsidR="005D4FD6" w:rsidRDefault="00667242">
      <w:pPr>
        <w:pStyle w:val="af0"/>
      </w:pPr>
      <w:bookmarkStart w:id="63" w:name="_Ref167978023"/>
      <w:r>
        <w:t>表</w:t>
      </w:r>
      <w:r>
        <w:t xml:space="preserve"> </w:t>
      </w:r>
      <w:r>
        <w:fldChar w:fldCharType="begin"/>
      </w:r>
      <w:r>
        <w:instrText xml:space="preserve"> SEQ </w:instrText>
      </w:r>
      <w:r>
        <w:instrText>表</w:instrText>
      </w:r>
      <w:r>
        <w:instrText xml:space="preserve"> \* ARABIC </w:instrText>
      </w:r>
      <w:r>
        <w:fldChar w:fldCharType="separate"/>
      </w:r>
      <w:r w:rsidR="008B1718">
        <w:rPr>
          <w:noProof/>
        </w:rPr>
        <w:t>12</w:t>
      </w:r>
      <w:r>
        <w:fldChar w:fldCharType="end"/>
      </w:r>
      <w:bookmarkEnd w:id="63"/>
      <w:r>
        <w:t xml:space="preserve"> </w:t>
      </w:r>
      <w:r>
        <w:rPr>
          <w:rFonts w:hint="eastAsia"/>
        </w:rPr>
        <w:t>能源类型构成</w:t>
      </w:r>
    </w:p>
    <w:tbl>
      <w:tblPr>
        <w:tblStyle w:val="aff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53"/>
        <w:gridCol w:w="7071"/>
      </w:tblGrid>
      <w:tr w:rsidR="005D4FD6" w14:paraId="23B2DF43" w14:textId="77777777">
        <w:tc>
          <w:tcPr>
            <w:tcW w:w="2253" w:type="dxa"/>
            <w:vAlign w:val="center"/>
          </w:tcPr>
          <w:p w14:paraId="23B2DF41" w14:textId="77777777" w:rsidR="005D4FD6" w:rsidRDefault="00667242">
            <w:pPr>
              <w:pStyle w:val="affffff6"/>
              <w:spacing w:line="240" w:lineRule="auto"/>
            </w:pPr>
            <w:r>
              <w:rPr>
                <w:rFonts w:hint="eastAsia"/>
              </w:rPr>
              <w:t>名称</w:t>
            </w:r>
          </w:p>
        </w:tc>
        <w:tc>
          <w:tcPr>
            <w:tcW w:w="7071" w:type="dxa"/>
            <w:vAlign w:val="center"/>
          </w:tcPr>
          <w:p w14:paraId="23B2DF42" w14:textId="77777777" w:rsidR="005D4FD6" w:rsidRDefault="00667242">
            <w:pPr>
              <w:pStyle w:val="affffff6"/>
              <w:spacing w:line="240" w:lineRule="auto"/>
            </w:pPr>
            <w:r>
              <w:rPr>
                <w:rFonts w:hint="eastAsia"/>
              </w:rPr>
              <w:t>能源类型构成</w:t>
            </w:r>
          </w:p>
        </w:tc>
      </w:tr>
      <w:tr w:rsidR="005D4FD6" w14:paraId="23B2DF46" w14:textId="77777777">
        <w:tc>
          <w:tcPr>
            <w:tcW w:w="2253" w:type="dxa"/>
            <w:vAlign w:val="center"/>
          </w:tcPr>
          <w:p w14:paraId="23B2DF44" w14:textId="77777777" w:rsidR="005D4FD6" w:rsidRDefault="00667242">
            <w:pPr>
              <w:pStyle w:val="affffff6"/>
              <w:spacing w:line="240" w:lineRule="auto"/>
            </w:pPr>
            <w:r>
              <w:rPr>
                <w:rFonts w:hint="eastAsia"/>
              </w:rPr>
              <w:t>符号</w:t>
            </w:r>
          </w:p>
        </w:tc>
        <w:tc>
          <w:tcPr>
            <w:tcW w:w="7071" w:type="dxa"/>
            <w:vAlign w:val="center"/>
          </w:tcPr>
          <w:p w14:paraId="23B2DF45" w14:textId="77777777" w:rsidR="005D4FD6" w:rsidRDefault="00000000">
            <w:pPr>
              <w:pStyle w:val="affffff6"/>
              <w:spacing w:line="240" w:lineRule="auto"/>
            </w:pPr>
            <m:oMathPara>
              <m:oMath>
                <m:sSub>
                  <m:sSubPr>
                    <m:ctrlPr>
                      <w:rPr>
                        <w:rFonts w:ascii="Cambria Math" w:hAnsi="Cambria Math"/>
                      </w:rPr>
                    </m:ctrlPr>
                  </m:sSubPr>
                  <m:e>
                    <m:r>
                      <w:rPr>
                        <w:rFonts w:ascii="Cambria Math" w:hint="eastAsia"/>
                      </w:rPr>
                      <m:t>p</m:t>
                    </m:r>
                  </m:e>
                  <m:sub>
                    <m:r>
                      <w:rPr>
                        <w:rFonts w:ascii="Cambria Math" w:hAnsi="Cambria Math" w:hint="eastAsia"/>
                      </w:rPr>
                      <m:t>i</m:t>
                    </m:r>
                    <m:r>
                      <m:rPr>
                        <m:sty m:val="p"/>
                      </m:rPr>
                      <w:rPr>
                        <w:rFonts w:ascii="Cambria Math" w:hAnsi="Cambria Math"/>
                      </w:rPr>
                      <m:t>,</m:t>
                    </m:r>
                    <m:r>
                      <w:rPr>
                        <w:rFonts w:ascii="Cambria Math" w:hAnsi="Cambria Math"/>
                      </w:rPr>
                      <m:t>j</m:t>
                    </m:r>
                  </m:sub>
                </m:sSub>
              </m:oMath>
            </m:oMathPara>
          </w:p>
        </w:tc>
      </w:tr>
      <w:tr w:rsidR="005D4FD6" w14:paraId="23B2DF49" w14:textId="77777777">
        <w:tc>
          <w:tcPr>
            <w:tcW w:w="2253" w:type="dxa"/>
            <w:vAlign w:val="center"/>
          </w:tcPr>
          <w:p w14:paraId="23B2DF47" w14:textId="77777777" w:rsidR="005D4FD6" w:rsidRDefault="00667242">
            <w:pPr>
              <w:pStyle w:val="affffff6"/>
              <w:spacing w:line="240" w:lineRule="auto"/>
            </w:pPr>
            <w:r>
              <w:rPr>
                <w:rFonts w:hint="eastAsia"/>
              </w:rPr>
              <w:t>单位</w:t>
            </w:r>
          </w:p>
        </w:tc>
        <w:tc>
          <w:tcPr>
            <w:tcW w:w="7071" w:type="dxa"/>
            <w:vAlign w:val="center"/>
          </w:tcPr>
          <w:p w14:paraId="23B2DF48" w14:textId="77777777" w:rsidR="005D4FD6" w:rsidRDefault="00667242">
            <w:pPr>
              <w:pStyle w:val="affffff6"/>
              <w:spacing w:line="240" w:lineRule="auto"/>
              <w:rPr>
                <w:iCs/>
              </w:rPr>
            </w:pPr>
            <w:r>
              <w:rPr>
                <w:rFonts w:hint="eastAsia"/>
                <w:iCs/>
              </w:rPr>
              <w:t>无量纲</w:t>
            </w:r>
          </w:p>
        </w:tc>
      </w:tr>
      <w:tr w:rsidR="005D4FD6" w14:paraId="23B2DF4C" w14:textId="77777777">
        <w:tc>
          <w:tcPr>
            <w:tcW w:w="2253" w:type="dxa"/>
            <w:vAlign w:val="center"/>
          </w:tcPr>
          <w:p w14:paraId="23B2DF4A" w14:textId="77777777" w:rsidR="005D4FD6" w:rsidRDefault="00667242">
            <w:pPr>
              <w:pStyle w:val="affffff6"/>
              <w:spacing w:line="240" w:lineRule="auto"/>
            </w:pPr>
            <w:r>
              <w:rPr>
                <w:rFonts w:hint="eastAsia"/>
              </w:rPr>
              <w:t>描述</w:t>
            </w:r>
          </w:p>
        </w:tc>
        <w:tc>
          <w:tcPr>
            <w:tcW w:w="7071" w:type="dxa"/>
            <w:vAlign w:val="center"/>
          </w:tcPr>
          <w:p w14:paraId="23B2DF4B" w14:textId="77777777" w:rsidR="005D4FD6" w:rsidRDefault="00667242">
            <w:pPr>
              <w:pStyle w:val="affffff6"/>
              <w:spacing w:line="240" w:lineRule="auto"/>
            </w:pPr>
            <w:r>
              <w:rPr>
                <w:rFonts w:hint="eastAsia"/>
              </w:rPr>
              <w:t>各收费车型中的能源类型构成</w:t>
            </w:r>
          </w:p>
        </w:tc>
      </w:tr>
      <w:tr w:rsidR="005D4FD6" w14:paraId="23B2DF51" w14:textId="77777777">
        <w:tc>
          <w:tcPr>
            <w:tcW w:w="2253" w:type="dxa"/>
            <w:vAlign w:val="center"/>
          </w:tcPr>
          <w:p w14:paraId="23B2DF4D" w14:textId="77777777" w:rsidR="005D4FD6" w:rsidRDefault="00667242">
            <w:pPr>
              <w:pStyle w:val="affffff6"/>
              <w:spacing w:line="240" w:lineRule="auto"/>
            </w:pPr>
            <w:r>
              <w:rPr>
                <w:rFonts w:hint="eastAsia"/>
              </w:rPr>
              <w:t>数据来源</w:t>
            </w:r>
          </w:p>
        </w:tc>
        <w:tc>
          <w:tcPr>
            <w:tcW w:w="7071" w:type="dxa"/>
            <w:vAlign w:val="center"/>
          </w:tcPr>
          <w:p w14:paraId="23B2DF4E" w14:textId="77777777" w:rsidR="005D4FD6" w:rsidRDefault="00667242">
            <w:pPr>
              <w:pStyle w:val="affffff6"/>
              <w:spacing w:line="240" w:lineRule="auto"/>
              <w:jc w:val="both"/>
            </w:pPr>
            <w:r>
              <w:rPr>
                <w:rFonts w:hint="eastAsia"/>
              </w:rPr>
              <w:t>采用以下优先级顺序获取：</w:t>
            </w:r>
          </w:p>
          <w:p w14:paraId="23B2DF4F" w14:textId="24F0D44A" w:rsidR="005D4FD6" w:rsidRDefault="00667242">
            <w:pPr>
              <w:pStyle w:val="affffff6"/>
              <w:spacing w:line="240" w:lineRule="auto"/>
              <w:ind w:firstLineChars="200" w:firstLine="360"/>
              <w:jc w:val="both"/>
            </w:pPr>
            <w:r>
              <w:rPr>
                <w:rFonts w:hint="eastAsia"/>
              </w:rPr>
              <w:t>1.本文件中定期更新的参考值，见附录 D；</w:t>
            </w:r>
          </w:p>
          <w:p w14:paraId="23B2DF50" w14:textId="0A096192" w:rsidR="005D4FD6" w:rsidRDefault="00667242">
            <w:pPr>
              <w:pStyle w:val="affffff6"/>
              <w:spacing w:line="240" w:lineRule="auto"/>
              <w:ind w:firstLineChars="200" w:firstLine="360"/>
              <w:jc w:val="both"/>
            </w:pPr>
            <w:r>
              <w:rPr>
                <w:rFonts w:hint="eastAsia"/>
              </w:rPr>
              <w:t>2.委托具有资质的第三方机构通过专业设备及技术获得。</w:t>
            </w:r>
          </w:p>
        </w:tc>
      </w:tr>
      <w:tr w:rsidR="005D4FD6" w14:paraId="23B2DF54" w14:textId="77777777">
        <w:tc>
          <w:tcPr>
            <w:tcW w:w="2253" w:type="dxa"/>
            <w:vAlign w:val="center"/>
          </w:tcPr>
          <w:p w14:paraId="23B2DF52" w14:textId="77777777" w:rsidR="005D4FD6" w:rsidRDefault="00667242">
            <w:pPr>
              <w:pStyle w:val="affffff6"/>
              <w:spacing w:line="240" w:lineRule="auto"/>
            </w:pPr>
            <w:r>
              <w:rPr>
                <w:rFonts w:hint="eastAsia"/>
              </w:rPr>
              <w:t>其他说明</w:t>
            </w:r>
          </w:p>
        </w:tc>
        <w:tc>
          <w:tcPr>
            <w:tcW w:w="7071" w:type="dxa"/>
            <w:vAlign w:val="center"/>
          </w:tcPr>
          <w:p w14:paraId="23B2DF53" w14:textId="77777777" w:rsidR="005D4FD6" w:rsidRDefault="00667242">
            <w:pPr>
              <w:pStyle w:val="affffff6"/>
              <w:spacing w:line="240" w:lineRule="auto"/>
            </w:pPr>
            <w:r>
              <w:rPr>
                <w:rFonts w:hint="eastAsia"/>
              </w:rPr>
              <w:t>能源类型构成需在核算报告中详细披露，并说明数据来源</w:t>
            </w:r>
          </w:p>
        </w:tc>
      </w:tr>
    </w:tbl>
    <w:p w14:paraId="23B2DF55" w14:textId="77777777" w:rsidR="005D4FD6" w:rsidRDefault="005D4FD6">
      <w:pPr>
        <w:ind w:firstLine="420"/>
      </w:pPr>
    </w:p>
    <w:p w14:paraId="23B2DF56" w14:textId="77777777" w:rsidR="005D4FD6" w:rsidRDefault="00667242">
      <w:pPr>
        <w:pStyle w:val="2"/>
      </w:pPr>
      <w:r>
        <w:rPr>
          <w:rFonts w:hint="eastAsia"/>
        </w:rPr>
        <w:t>其他必要数据</w:t>
      </w:r>
    </w:p>
    <w:p w14:paraId="23B2DF57" w14:textId="77777777" w:rsidR="005D4FD6" w:rsidRDefault="00667242">
      <w:pPr>
        <w:ind w:firstLine="420"/>
      </w:pPr>
      <w:r>
        <w:rPr>
          <w:rFonts w:hint="eastAsia"/>
        </w:rPr>
        <w:t>本文件的核算方法还需要用到的必要数据包括：道路条件（类别）、气温条件。</w:t>
      </w:r>
    </w:p>
    <w:p w14:paraId="23B2DF58" w14:textId="77777777" w:rsidR="005D4FD6" w:rsidRDefault="00667242">
      <w:pPr>
        <w:pStyle w:val="3"/>
      </w:pPr>
      <w:r>
        <w:rPr>
          <w:rFonts w:hint="eastAsia"/>
        </w:rPr>
        <w:t>道路条件</w:t>
      </w:r>
    </w:p>
    <w:p w14:paraId="23B2DF59" w14:textId="5476249B" w:rsidR="005D4FD6" w:rsidRDefault="00667242">
      <w:pPr>
        <w:ind w:firstLine="420"/>
      </w:pPr>
      <w:r>
        <w:rPr>
          <w:rFonts w:hint="eastAsia"/>
        </w:rPr>
        <w:t>道路条件的数据按</w:t>
      </w:r>
      <w:r>
        <w:fldChar w:fldCharType="begin"/>
      </w:r>
      <w:r>
        <w:instrText xml:space="preserve"> </w:instrText>
      </w:r>
      <w:r>
        <w:rPr>
          <w:rFonts w:hint="eastAsia"/>
        </w:rPr>
        <w:instrText>REF _Ref167978129 \h</w:instrText>
      </w:r>
      <w:r>
        <w:instrText xml:space="preserve"> </w:instrText>
      </w:r>
      <w:r>
        <w:fldChar w:fldCharType="separate"/>
      </w:r>
      <w:r w:rsidR="008B1718">
        <w:t xml:space="preserve">表 </w:t>
      </w:r>
      <w:r w:rsidR="008B1718">
        <w:rPr>
          <w:noProof/>
        </w:rPr>
        <w:t>13</w:t>
      </w:r>
      <w:r>
        <w:fldChar w:fldCharType="end"/>
      </w:r>
      <w:r>
        <w:rPr>
          <w:rFonts w:hint="eastAsia"/>
        </w:rPr>
        <w:t>要求。</w:t>
      </w:r>
    </w:p>
    <w:p w14:paraId="23B2DF5A" w14:textId="2431C33F" w:rsidR="005D4FD6" w:rsidRDefault="00667242">
      <w:pPr>
        <w:pStyle w:val="af0"/>
      </w:pPr>
      <w:bookmarkStart w:id="64" w:name="_Ref167978129"/>
      <w:r>
        <w:t>表</w:t>
      </w:r>
      <w:r>
        <w:t xml:space="preserve"> </w:t>
      </w:r>
      <w:r>
        <w:fldChar w:fldCharType="begin"/>
      </w:r>
      <w:r>
        <w:instrText xml:space="preserve"> SEQ </w:instrText>
      </w:r>
      <w:r>
        <w:instrText>表</w:instrText>
      </w:r>
      <w:r>
        <w:instrText xml:space="preserve"> \* ARABIC </w:instrText>
      </w:r>
      <w:r>
        <w:fldChar w:fldCharType="separate"/>
      </w:r>
      <w:r w:rsidR="008B1718">
        <w:rPr>
          <w:noProof/>
        </w:rPr>
        <w:t>13</w:t>
      </w:r>
      <w:r>
        <w:fldChar w:fldCharType="end"/>
      </w:r>
      <w:bookmarkEnd w:id="64"/>
      <w:r>
        <w:t xml:space="preserve"> </w:t>
      </w:r>
      <w:r>
        <w:rPr>
          <w:rFonts w:hint="eastAsia"/>
        </w:rPr>
        <w:t>道路条件</w:t>
      </w:r>
    </w:p>
    <w:tbl>
      <w:tblPr>
        <w:tblStyle w:val="aff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53"/>
        <w:gridCol w:w="7071"/>
      </w:tblGrid>
      <w:tr w:rsidR="005D4FD6" w14:paraId="23B2DF5D" w14:textId="77777777">
        <w:tc>
          <w:tcPr>
            <w:tcW w:w="2253" w:type="dxa"/>
            <w:vAlign w:val="center"/>
          </w:tcPr>
          <w:p w14:paraId="23B2DF5B" w14:textId="77777777" w:rsidR="005D4FD6" w:rsidRDefault="00667242">
            <w:pPr>
              <w:pStyle w:val="affffff6"/>
              <w:spacing w:line="240" w:lineRule="auto"/>
            </w:pPr>
            <w:r>
              <w:rPr>
                <w:rFonts w:hint="eastAsia"/>
              </w:rPr>
              <w:t>名称</w:t>
            </w:r>
          </w:p>
        </w:tc>
        <w:tc>
          <w:tcPr>
            <w:tcW w:w="7071" w:type="dxa"/>
            <w:vAlign w:val="center"/>
          </w:tcPr>
          <w:p w14:paraId="23B2DF5C" w14:textId="77777777" w:rsidR="005D4FD6" w:rsidRDefault="00667242">
            <w:pPr>
              <w:pStyle w:val="affffff6"/>
              <w:spacing w:line="240" w:lineRule="auto"/>
            </w:pPr>
            <w:r>
              <w:rPr>
                <w:rFonts w:hint="eastAsia"/>
              </w:rPr>
              <w:t>道路条件</w:t>
            </w:r>
          </w:p>
        </w:tc>
      </w:tr>
      <w:tr w:rsidR="005D4FD6" w14:paraId="23B2DF60" w14:textId="77777777">
        <w:tc>
          <w:tcPr>
            <w:tcW w:w="2253" w:type="dxa"/>
            <w:vAlign w:val="center"/>
          </w:tcPr>
          <w:p w14:paraId="23B2DF5E" w14:textId="77777777" w:rsidR="005D4FD6" w:rsidRDefault="00667242">
            <w:pPr>
              <w:pStyle w:val="affffff6"/>
              <w:spacing w:line="240" w:lineRule="auto"/>
            </w:pPr>
            <w:r>
              <w:rPr>
                <w:rFonts w:hint="eastAsia"/>
              </w:rPr>
              <w:t>符号</w:t>
            </w:r>
          </w:p>
        </w:tc>
        <w:tc>
          <w:tcPr>
            <w:tcW w:w="7071" w:type="dxa"/>
            <w:vAlign w:val="center"/>
          </w:tcPr>
          <w:p w14:paraId="23B2DF5F" w14:textId="77777777" w:rsidR="005D4FD6" w:rsidRDefault="00667242">
            <w:pPr>
              <w:pStyle w:val="affffff6"/>
              <w:spacing w:line="240" w:lineRule="auto"/>
            </w:pPr>
            <w:r>
              <w:rPr>
                <w:rFonts w:hint="eastAsia"/>
              </w:rPr>
              <w:t>——</w:t>
            </w:r>
          </w:p>
        </w:tc>
      </w:tr>
      <w:tr w:rsidR="005D4FD6" w14:paraId="23B2DF63" w14:textId="77777777">
        <w:tc>
          <w:tcPr>
            <w:tcW w:w="2253" w:type="dxa"/>
            <w:vAlign w:val="center"/>
          </w:tcPr>
          <w:p w14:paraId="23B2DF61" w14:textId="77777777" w:rsidR="005D4FD6" w:rsidRDefault="00667242">
            <w:pPr>
              <w:pStyle w:val="affffff6"/>
              <w:spacing w:line="240" w:lineRule="auto"/>
            </w:pPr>
            <w:r>
              <w:rPr>
                <w:rFonts w:hint="eastAsia"/>
              </w:rPr>
              <w:t>单位</w:t>
            </w:r>
          </w:p>
        </w:tc>
        <w:tc>
          <w:tcPr>
            <w:tcW w:w="7071" w:type="dxa"/>
            <w:vAlign w:val="center"/>
          </w:tcPr>
          <w:p w14:paraId="23B2DF62" w14:textId="77777777" w:rsidR="005D4FD6" w:rsidRDefault="00667242">
            <w:pPr>
              <w:pStyle w:val="affffff6"/>
              <w:spacing w:line="240" w:lineRule="auto"/>
              <w:rPr>
                <w:iCs/>
              </w:rPr>
            </w:pPr>
            <w:r>
              <w:rPr>
                <w:rFonts w:hint="eastAsia"/>
                <w:iCs/>
              </w:rPr>
              <w:t>——</w:t>
            </w:r>
          </w:p>
        </w:tc>
      </w:tr>
      <w:tr w:rsidR="005D4FD6" w14:paraId="23B2DF68" w14:textId="77777777">
        <w:tc>
          <w:tcPr>
            <w:tcW w:w="2253" w:type="dxa"/>
            <w:vAlign w:val="center"/>
          </w:tcPr>
          <w:p w14:paraId="23B2DF64" w14:textId="77777777" w:rsidR="005D4FD6" w:rsidRDefault="00667242">
            <w:pPr>
              <w:pStyle w:val="affffff6"/>
              <w:spacing w:line="240" w:lineRule="auto"/>
            </w:pPr>
            <w:r>
              <w:rPr>
                <w:rFonts w:hint="eastAsia"/>
              </w:rPr>
              <w:t>描述</w:t>
            </w:r>
          </w:p>
        </w:tc>
        <w:tc>
          <w:tcPr>
            <w:tcW w:w="7071" w:type="dxa"/>
            <w:vAlign w:val="center"/>
          </w:tcPr>
          <w:p w14:paraId="23B2DF65" w14:textId="77777777" w:rsidR="005D4FD6" w:rsidRDefault="00667242">
            <w:pPr>
              <w:pStyle w:val="affffff6"/>
              <w:spacing w:line="240" w:lineRule="auto"/>
            </w:pPr>
            <w:r>
              <w:rPr>
                <w:rFonts w:hint="eastAsia"/>
              </w:rPr>
              <w:t>核算区间所属的高速公路道路类别。</w:t>
            </w:r>
          </w:p>
          <w:p w14:paraId="23B2DF66" w14:textId="77777777" w:rsidR="005D4FD6" w:rsidRDefault="00667242">
            <w:pPr>
              <w:pStyle w:val="affffff6"/>
              <w:spacing w:line="240" w:lineRule="auto"/>
            </w:pPr>
            <w:r>
              <w:rPr>
                <w:rFonts w:hint="eastAsia"/>
              </w:rPr>
              <w:t>位于</w:t>
            </w:r>
            <w:r>
              <w:t>平原、微丘地形</w:t>
            </w:r>
            <w:r>
              <w:rPr>
                <w:rFonts w:hint="eastAsia"/>
              </w:rPr>
              <w:t>属于一类高速公路</w:t>
            </w:r>
          </w:p>
          <w:p w14:paraId="23B2DF67" w14:textId="77777777" w:rsidR="005D4FD6" w:rsidRDefault="00667242">
            <w:pPr>
              <w:pStyle w:val="affffff6"/>
              <w:spacing w:line="240" w:lineRule="auto"/>
            </w:pPr>
            <w:r>
              <w:rPr>
                <w:rFonts w:hint="eastAsia"/>
              </w:rPr>
              <w:t>位于</w:t>
            </w:r>
            <w:r>
              <w:t>山岭、重丘地形</w:t>
            </w:r>
            <w:r>
              <w:rPr>
                <w:rFonts w:hint="eastAsia"/>
              </w:rPr>
              <w:t>属于二类高速公路</w:t>
            </w:r>
          </w:p>
        </w:tc>
      </w:tr>
      <w:tr w:rsidR="005D4FD6" w14:paraId="23B2DF6B" w14:textId="77777777">
        <w:tc>
          <w:tcPr>
            <w:tcW w:w="2253" w:type="dxa"/>
            <w:vAlign w:val="center"/>
          </w:tcPr>
          <w:p w14:paraId="23B2DF69" w14:textId="77777777" w:rsidR="005D4FD6" w:rsidRDefault="00667242">
            <w:pPr>
              <w:pStyle w:val="affffff6"/>
              <w:spacing w:line="240" w:lineRule="auto"/>
            </w:pPr>
            <w:r>
              <w:rPr>
                <w:rFonts w:hint="eastAsia"/>
              </w:rPr>
              <w:t>数据来源</w:t>
            </w:r>
          </w:p>
        </w:tc>
        <w:tc>
          <w:tcPr>
            <w:tcW w:w="7071" w:type="dxa"/>
            <w:vAlign w:val="center"/>
          </w:tcPr>
          <w:p w14:paraId="23B2DF6A" w14:textId="77777777" w:rsidR="005D4FD6" w:rsidRDefault="00667242">
            <w:pPr>
              <w:pStyle w:val="affffff6"/>
              <w:spacing w:line="240" w:lineRule="auto"/>
              <w:ind w:firstLineChars="200" w:firstLine="360"/>
            </w:pPr>
            <w:r>
              <w:rPr>
                <w:rFonts w:hint="eastAsia"/>
              </w:rPr>
              <w:t>基于高速公路工程设计文件等权威资料获得</w:t>
            </w:r>
          </w:p>
        </w:tc>
      </w:tr>
      <w:tr w:rsidR="005D4FD6" w14:paraId="23B2DF6E" w14:textId="77777777">
        <w:tc>
          <w:tcPr>
            <w:tcW w:w="2253" w:type="dxa"/>
            <w:vAlign w:val="center"/>
          </w:tcPr>
          <w:p w14:paraId="23B2DF6C" w14:textId="77777777" w:rsidR="005D4FD6" w:rsidRDefault="00667242">
            <w:pPr>
              <w:pStyle w:val="affffff6"/>
              <w:spacing w:line="240" w:lineRule="auto"/>
            </w:pPr>
            <w:r>
              <w:rPr>
                <w:rFonts w:hint="eastAsia"/>
              </w:rPr>
              <w:t>其他说明</w:t>
            </w:r>
          </w:p>
        </w:tc>
        <w:tc>
          <w:tcPr>
            <w:tcW w:w="7071" w:type="dxa"/>
            <w:vAlign w:val="center"/>
          </w:tcPr>
          <w:p w14:paraId="23B2DF6D" w14:textId="77777777" w:rsidR="005D4FD6" w:rsidRDefault="00667242">
            <w:pPr>
              <w:pStyle w:val="affffff6"/>
              <w:spacing w:line="240" w:lineRule="auto"/>
            </w:pPr>
            <w:r>
              <w:rPr>
                <w:rFonts w:hint="eastAsia"/>
              </w:rPr>
              <w:t>道路条件需在核算报告中详细披露，并说明数据来源</w:t>
            </w:r>
          </w:p>
        </w:tc>
      </w:tr>
    </w:tbl>
    <w:p w14:paraId="23B2DF6F" w14:textId="77777777" w:rsidR="005D4FD6" w:rsidRDefault="005D4FD6">
      <w:pPr>
        <w:ind w:firstLineChars="0" w:firstLine="0"/>
      </w:pPr>
    </w:p>
    <w:p w14:paraId="23B2DF70" w14:textId="77777777" w:rsidR="005D4FD6" w:rsidRDefault="00667242">
      <w:pPr>
        <w:pStyle w:val="3"/>
      </w:pPr>
      <w:r>
        <w:rPr>
          <w:rFonts w:hint="eastAsia"/>
        </w:rPr>
        <w:t>气温条件</w:t>
      </w:r>
    </w:p>
    <w:p w14:paraId="23B2DF71" w14:textId="7ECDA48F" w:rsidR="005D4FD6" w:rsidRDefault="00667242">
      <w:pPr>
        <w:ind w:firstLine="420"/>
      </w:pPr>
      <w:r>
        <w:rPr>
          <w:rFonts w:hint="eastAsia"/>
        </w:rPr>
        <w:t>气温条件的数据按</w:t>
      </w:r>
      <w:r>
        <w:fldChar w:fldCharType="begin"/>
      </w:r>
      <w:r>
        <w:instrText xml:space="preserve"> </w:instrText>
      </w:r>
      <w:r>
        <w:rPr>
          <w:rFonts w:hint="eastAsia"/>
        </w:rPr>
        <w:instrText>REF _Ref167978152 \h</w:instrText>
      </w:r>
      <w:r>
        <w:instrText xml:space="preserve"> </w:instrText>
      </w:r>
      <w:r>
        <w:fldChar w:fldCharType="separate"/>
      </w:r>
      <w:r w:rsidR="008B1718">
        <w:t xml:space="preserve">表 </w:t>
      </w:r>
      <w:r w:rsidR="008B1718">
        <w:rPr>
          <w:noProof/>
        </w:rPr>
        <w:t>14</w:t>
      </w:r>
      <w:r>
        <w:fldChar w:fldCharType="end"/>
      </w:r>
      <w:r>
        <w:rPr>
          <w:rFonts w:hint="eastAsia"/>
        </w:rPr>
        <w:t>要求。</w:t>
      </w:r>
    </w:p>
    <w:p w14:paraId="23B2DF72" w14:textId="328310B2" w:rsidR="005D4FD6" w:rsidRDefault="00667242">
      <w:pPr>
        <w:pStyle w:val="af0"/>
      </w:pPr>
      <w:bookmarkStart w:id="65" w:name="_Ref167978152"/>
      <w:r>
        <w:t>表</w:t>
      </w:r>
      <w:r>
        <w:t xml:space="preserve"> </w:t>
      </w:r>
      <w:r>
        <w:fldChar w:fldCharType="begin"/>
      </w:r>
      <w:r>
        <w:instrText xml:space="preserve"> SEQ </w:instrText>
      </w:r>
      <w:r>
        <w:instrText>表</w:instrText>
      </w:r>
      <w:r>
        <w:instrText xml:space="preserve"> \* ARABIC </w:instrText>
      </w:r>
      <w:r>
        <w:fldChar w:fldCharType="separate"/>
      </w:r>
      <w:r w:rsidR="008B1718">
        <w:rPr>
          <w:noProof/>
        </w:rPr>
        <w:t>14</w:t>
      </w:r>
      <w:r>
        <w:fldChar w:fldCharType="end"/>
      </w:r>
      <w:bookmarkEnd w:id="65"/>
      <w:r>
        <w:t xml:space="preserve"> </w:t>
      </w:r>
      <w:r>
        <w:rPr>
          <w:rFonts w:hint="eastAsia"/>
        </w:rPr>
        <w:t>气温条件</w:t>
      </w:r>
    </w:p>
    <w:tbl>
      <w:tblPr>
        <w:tblStyle w:val="aff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53"/>
        <w:gridCol w:w="7071"/>
      </w:tblGrid>
      <w:tr w:rsidR="005D4FD6" w14:paraId="23B2DF75" w14:textId="77777777">
        <w:tc>
          <w:tcPr>
            <w:tcW w:w="2253" w:type="dxa"/>
            <w:vAlign w:val="center"/>
          </w:tcPr>
          <w:p w14:paraId="23B2DF73" w14:textId="77777777" w:rsidR="005D4FD6" w:rsidRDefault="00667242">
            <w:pPr>
              <w:pStyle w:val="affffff6"/>
              <w:spacing w:line="240" w:lineRule="auto"/>
            </w:pPr>
            <w:r>
              <w:rPr>
                <w:rFonts w:hint="eastAsia"/>
              </w:rPr>
              <w:t>名称</w:t>
            </w:r>
          </w:p>
        </w:tc>
        <w:tc>
          <w:tcPr>
            <w:tcW w:w="7071" w:type="dxa"/>
            <w:vAlign w:val="center"/>
          </w:tcPr>
          <w:p w14:paraId="23B2DF74" w14:textId="77777777" w:rsidR="005D4FD6" w:rsidRDefault="00667242">
            <w:pPr>
              <w:pStyle w:val="affffff6"/>
              <w:spacing w:line="240" w:lineRule="auto"/>
            </w:pPr>
            <w:r>
              <w:rPr>
                <w:rFonts w:hint="eastAsia"/>
              </w:rPr>
              <w:t>气温条件</w:t>
            </w:r>
          </w:p>
        </w:tc>
      </w:tr>
      <w:tr w:rsidR="005D4FD6" w14:paraId="23B2DF78" w14:textId="77777777">
        <w:tc>
          <w:tcPr>
            <w:tcW w:w="2253" w:type="dxa"/>
            <w:vAlign w:val="center"/>
          </w:tcPr>
          <w:p w14:paraId="23B2DF76" w14:textId="77777777" w:rsidR="005D4FD6" w:rsidRDefault="00667242">
            <w:pPr>
              <w:pStyle w:val="affffff6"/>
              <w:spacing w:line="240" w:lineRule="auto"/>
            </w:pPr>
            <w:r>
              <w:rPr>
                <w:rFonts w:hint="eastAsia"/>
              </w:rPr>
              <w:t>符号</w:t>
            </w:r>
          </w:p>
        </w:tc>
        <w:tc>
          <w:tcPr>
            <w:tcW w:w="7071" w:type="dxa"/>
            <w:vAlign w:val="center"/>
          </w:tcPr>
          <w:p w14:paraId="23B2DF77" w14:textId="77777777" w:rsidR="005D4FD6" w:rsidRDefault="00667242">
            <w:pPr>
              <w:pStyle w:val="affffff6"/>
              <w:spacing w:line="240" w:lineRule="auto"/>
            </w:pPr>
            <m:oMathPara>
              <m:oMath>
                <m:r>
                  <w:rPr>
                    <w:rFonts w:ascii="Cambria Math" w:hAnsi="Cambria Math"/>
                  </w:rPr>
                  <m:t>T</m:t>
                </m:r>
              </m:oMath>
            </m:oMathPara>
          </w:p>
        </w:tc>
      </w:tr>
      <w:tr w:rsidR="005D4FD6" w14:paraId="23B2DF7B" w14:textId="77777777">
        <w:tc>
          <w:tcPr>
            <w:tcW w:w="2253" w:type="dxa"/>
            <w:vAlign w:val="center"/>
          </w:tcPr>
          <w:p w14:paraId="23B2DF79" w14:textId="77777777" w:rsidR="005D4FD6" w:rsidRDefault="00667242">
            <w:pPr>
              <w:pStyle w:val="affffff6"/>
              <w:spacing w:line="240" w:lineRule="auto"/>
            </w:pPr>
            <w:r>
              <w:rPr>
                <w:rFonts w:hint="eastAsia"/>
              </w:rPr>
              <w:t>单位</w:t>
            </w:r>
          </w:p>
        </w:tc>
        <w:tc>
          <w:tcPr>
            <w:tcW w:w="7071" w:type="dxa"/>
            <w:vAlign w:val="center"/>
          </w:tcPr>
          <w:p w14:paraId="23B2DF7A" w14:textId="77777777" w:rsidR="005D4FD6" w:rsidRDefault="00667242">
            <w:pPr>
              <w:pStyle w:val="affffff6"/>
              <w:spacing w:line="240" w:lineRule="auto"/>
              <w:rPr>
                <w:iCs/>
              </w:rPr>
            </w:pPr>
            <m:oMathPara>
              <m:oMath>
                <m:r>
                  <w:rPr>
                    <w:rFonts w:ascii="Cambria Math" w:hAnsi="Cambria Math"/>
                  </w:rPr>
                  <m:t>℃</m:t>
                </m:r>
              </m:oMath>
            </m:oMathPara>
          </w:p>
        </w:tc>
      </w:tr>
      <w:tr w:rsidR="005D4FD6" w14:paraId="23B2DF7E" w14:textId="77777777">
        <w:tc>
          <w:tcPr>
            <w:tcW w:w="2253" w:type="dxa"/>
            <w:vAlign w:val="center"/>
          </w:tcPr>
          <w:p w14:paraId="23B2DF7C" w14:textId="77777777" w:rsidR="005D4FD6" w:rsidRDefault="00667242">
            <w:pPr>
              <w:pStyle w:val="affffff6"/>
              <w:spacing w:line="240" w:lineRule="auto"/>
            </w:pPr>
            <w:r>
              <w:rPr>
                <w:rFonts w:hint="eastAsia"/>
              </w:rPr>
              <w:t>描述</w:t>
            </w:r>
          </w:p>
        </w:tc>
        <w:tc>
          <w:tcPr>
            <w:tcW w:w="7071" w:type="dxa"/>
            <w:vAlign w:val="center"/>
          </w:tcPr>
          <w:p w14:paraId="23B2DF7D" w14:textId="77777777" w:rsidR="005D4FD6" w:rsidRDefault="00667242">
            <w:pPr>
              <w:pStyle w:val="affffff6"/>
              <w:spacing w:line="240" w:lineRule="auto"/>
            </w:pPr>
            <w:r>
              <w:rPr>
                <w:rFonts w:hint="eastAsia"/>
              </w:rPr>
              <w:t>核算区间所属区域的气温条件。</w:t>
            </w:r>
          </w:p>
        </w:tc>
      </w:tr>
      <w:tr w:rsidR="005D4FD6" w14:paraId="23B2DF83" w14:textId="77777777">
        <w:tc>
          <w:tcPr>
            <w:tcW w:w="2253" w:type="dxa"/>
            <w:vAlign w:val="center"/>
          </w:tcPr>
          <w:p w14:paraId="23B2DF7F" w14:textId="77777777" w:rsidR="005D4FD6" w:rsidRDefault="00667242">
            <w:pPr>
              <w:pStyle w:val="affffff6"/>
              <w:spacing w:line="240" w:lineRule="auto"/>
            </w:pPr>
            <w:r>
              <w:rPr>
                <w:rFonts w:hint="eastAsia"/>
              </w:rPr>
              <w:t>数据来源</w:t>
            </w:r>
          </w:p>
        </w:tc>
        <w:tc>
          <w:tcPr>
            <w:tcW w:w="7071" w:type="dxa"/>
            <w:vAlign w:val="center"/>
          </w:tcPr>
          <w:p w14:paraId="23B2DF80" w14:textId="77777777" w:rsidR="005D4FD6" w:rsidRDefault="00667242">
            <w:pPr>
              <w:pStyle w:val="affffff6"/>
              <w:spacing w:line="240" w:lineRule="auto"/>
              <w:jc w:val="both"/>
            </w:pPr>
            <w:r>
              <w:rPr>
                <w:rFonts w:hint="eastAsia"/>
              </w:rPr>
              <w:t>采用以下优先级顺序获取：</w:t>
            </w:r>
          </w:p>
          <w:p w14:paraId="23B2DF81" w14:textId="460CE1D7" w:rsidR="005D4FD6" w:rsidRDefault="00667242">
            <w:pPr>
              <w:pStyle w:val="affffff6"/>
              <w:spacing w:line="240" w:lineRule="auto"/>
              <w:ind w:firstLineChars="200" w:firstLine="360"/>
              <w:jc w:val="both"/>
            </w:pPr>
            <w:r>
              <w:rPr>
                <w:rFonts w:hint="eastAsia"/>
              </w:rPr>
              <w:lastRenderedPageBreak/>
              <w:t>1.基于气象台（站）获得区域气温；</w:t>
            </w:r>
          </w:p>
          <w:p w14:paraId="23B2DF82" w14:textId="7740CF77" w:rsidR="005D4FD6" w:rsidRDefault="00667242">
            <w:pPr>
              <w:pStyle w:val="affffff6"/>
              <w:spacing w:line="240" w:lineRule="auto"/>
              <w:ind w:firstLineChars="200" w:firstLine="360"/>
              <w:jc w:val="both"/>
            </w:pPr>
            <w:r>
              <w:rPr>
                <w:rFonts w:hint="eastAsia"/>
              </w:rPr>
              <w:t>2</w:t>
            </w:r>
            <w:r>
              <w:t>.</w:t>
            </w:r>
            <w:r>
              <w:rPr>
                <w:rFonts w:hint="eastAsia"/>
              </w:rPr>
              <w:t>委托具有资质的第三方机构通过专业设备及技术获得。</w:t>
            </w:r>
          </w:p>
        </w:tc>
      </w:tr>
      <w:tr w:rsidR="005D4FD6" w14:paraId="23B2DF86" w14:textId="77777777">
        <w:tc>
          <w:tcPr>
            <w:tcW w:w="2253" w:type="dxa"/>
            <w:vAlign w:val="center"/>
          </w:tcPr>
          <w:p w14:paraId="23B2DF84" w14:textId="77777777" w:rsidR="005D4FD6" w:rsidRDefault="00667242">
            <w:pPr>
              <w:pStyle w:val="affffff6"/>
              <w:spacing w:line="240" w:lineRule="auto"/>
            </w:pPr>
            <w:r>
              <w:rPr>
                <w:rFonts w:hint="eastAsia"/>
              </w:rPr>
              <w:lastRenderedPageBreak/>
              <w:t>其他说明</w:t>
            </w:r>
          </w:p>
        </w:tc>
        <w:tc>
          <w:tcPr>
            <w:tcW w:w="7071" w:type="dxa"/>
            <w:vAlign w:val="center"/>
          </w:tcPr>
          <w:p w14:paraId="23B2DF85" w14:textId="77777777" w:rsidR="005D4FD6" w:rsidRDefault="00667242">
            <w:pPr>
              <w:pStyle w:val="affffff6"/>
              <w:spacing w:line="240" w:lineRule="auto"/>
            </w:pPr>
            <w:r>
              <w:rPr>
                <w:rFonts w:hint="eastAsia"/>
              </w:rPr>
              <w:t>气温条件需在核算报告中详细披露，并说明数据来源</w:t>
            </w:r>
          </w:p>
        </w:tc>
      </w:tr>
    </w:tbl>
    <w:p w14:paraId="23B2DF87" w14:textId="77777777" w:rsidR="005D4FD6" w:rsidRDefault="005D4FD6">
      <w:pPr>
        <w:ind w:firstLineChars="0" w:firstLine="0"/>
      </w:pPr>
    </w:p>
    <w:p w14:paraId="23B2DF88" w14:textId="77777777" w:rsidR="005D4FD6" w:rsidRDefault="00667242">
      <w:pPr>
        <w:pStyle w:val="11"/>
      </w:pPr>
      <w:bookmarkStart w:id="66" w:name="_Toc169875047"/>
      <w:r>
        <w:rPr>
          <w:rFonts w:hint="eastAsia"/>
        </w:rPr>
        <w:t>排放因子</w:t>
      </w:r>
      <w:bookmarkEnd w:id="66"/>
    </w:p>
    <w:p w14:paraId="23B2DF89" w14:textId="77777777" w:rsidR="005D4FD6" w:rsidRDefault="00667242">
      <w:pPr>
        <w:pStyle w:val="2"/>
      </w:pPr>
      <w:r>
        <w:rPr>
          <w:rFonts w:hint="eastAsia"/>
        </w:rPr>
        <w:t>化石燃料二氧化碳排放因子</w:t>
      </w:r>
    </w:p>
    <w:p w14:paraId="23B2DF8A" w14:textId="668E65F4" w:rsidR="005D4FD6" w:rsidRDefault="00667242">
      <w:pPr>
        <w:ind w:firstLine="420"/>
      </w:pPr>
      <w:r>
        <w:rPr>
          <w:rFonts w:hint="eastAsia"/>
        </w:rPr>
        <w:t>使用第</w:t>
      </w:r>
      <m:oMath>
        <m:r>
          <w:rPr>
            <w:rFonts w:ascii="Cambria Math" w:hAnsi="Cambria Math" w:hint="eastAsia"/>
          </w:rPr>
          <m:t>j</m:t>
        </m:r>
      </m:oMath>
      <w:r>
        <w:rPr>
          <w:rFonts w:hint="eastAsia"/>
        </w:rPr>
        <w:t>种化石燃料驱动的机动车单位能耗二氧化碳排放因子按公式</w:t>
      </w:r>
      <w:r>
        <w:fldChar w:fldCharType="begin"/>
      </w:r>
      <w:r>
        <w:instrText xml:space="preserve"> </w:instrText>
      </w:r>
      <w:r>
        <w:rPr>
          <w:rFonts w:hint="eastAsia"/>
        </w:rPr>
        <w:instrText>REF _Ref167962094 \h</w:instrText>
      </w:r>
      <w:r>
        <w:instrText xml:space="preserve"> </w:instrText>
      </w:r>
      <w:r>
        <w:fldChar w:fldCharType="separate"/>
      </w:r>
      <w:r w:rsidR="008B1718">
        <w:t>(</w:t>
      </w:r>
      <w:r w:rsidR="008B1718">
        <w:rPr>
          <w:noProof/>
        </w:rPr>
        <w:t>15</w:t>
      </w:r>
      <w:r w:rsidR="008B1718">
        <w:t>)</w:t>
      </w:r>
      <w:r>
        <w:fldChar w:fldCharType="end"/>
      </w:r>
      <w:r>
        <w:rPr>
          <w:rFonts w:hint="eastAsia"/>
        </w:rPr>
        <w:t>计算。</w:t>
      </w:r>
      <w:bookmarkStart w:id="67" w:name="_Hlk142592226"/>
      <w:r>
        <w:rPr>
          <w:rFonts w:hint="eastAsia"/>
        </w:rPr>
        <w:t>主要化石燃料品种的单位发热量、含碳量、碳氧化率等参数</w:t>
      </w:r>
      <w:bookmarkEnd w:id="67"/>
      <w:r>
        <w:rPr>
          <w:rFonts w:hint="eastAsia"/>
        </w:rPr>
        <w:t>按附录C</w:t>
      </w:r>
      <w:r>
        <w:t xml:space="preserve"> </w:t>
      </w:r>
      <w:r>
        <w:rPr>
          <w:rFonts w:hint="eastAsia"/>
        </w:rPr>
        <w:t>表C</w:t>
      </w:r>
      <w:r>
        <w:t>.1</w:t>
      </w:r>
      <w:r>
        <w:rPr>
          <w:rFonts w:hint="eastAsia"/>
        </w:rPr>
        <w:t>。</w:t>
      </w:r>
    </w:p>
    <w:p w14:paraId="23B2DF8B" w14:textId="77777777" w:rsidR="005D4FD6" w:rsidRDefault="00667242">
      <w:pPr>
        <w:pStyle w:val="affffff0"/>
        <w:rPr>
          <w:vanish/>
        </w:rPr>
      </w:pPr>
      <w:r>
        <w:tab/>
      </w:r>
      <m:oMath>
        <m:sSub>
          <m:sSubPr>
            <m:ctrlPr/>
          </m:sSubPr>
          <m:e>
            <m:r>
              <m:t>EF</m:t>
            </m:r>
          </m:e>
          <m:sub>
            <m:r>
              <w:rPr>
                <w:rFonts w:hint="eastAsia"/>
              </w:rPr>
              <m:t>j</m:t>
            </m:r>
          </m:sub>
        </m:sSub>
        <m:r>
          <m:rPr>
            <m:sty m:val="p"/>
          </m:rPr>
          <m:t>=</m:t>
        </m:r>
        <m:sSub>
          <m:sSubPr>
            <m:ctrlPr/>
          </m:sSubPr>
          <m:e>
            <m:r>
              <m:t>C</m:t>
            </m:r>
            <m:r>
              <w:rPr>
                <w:rFonts w:hint="eastAsia"/>
              </w:rPr>
              <m:t>C</m:t>
            </m:r>
          </m:e>
          <m:sub>
            <m:r>
              <w:rPr>
                <w:rFonts w:hint="eastAsia"/>
              </w:rPr>
              <m:t>j</m:t>
            </m:r>
          </m:sub>
        </m:sSub>
        <m:r>
          <m:rPr>
            <m:sty m:val="p"/>
          </m:rPr>
          <m:t>×</m:t>
        </m:r>
        <m:sSub>
          <m:sSubPr>
            <m:ctrlPr/>
          </m:sSubPr>
          <m:e>
            <m:r>
              <w:rPr>
                <w:rFonts w:hint="eastAsia"/>
              </w:rPr>
              <m:t>O</m:t>
            </m:r>
            <m:r>
              <m:t>F</m:t>
            </m:r>
          </m:e>
          <m:sub>
            <m:r>
              <w:rPr>
                <w:rFonts w:hint="eastAsia"/>
              </w:rPr>
              <m:t>j</m:t>
            </m:r>
          </m:sub>
        </m:sSub>
        <m:r>
          <m:rPr>
            <m:sty m:val="p"/>
          </m:rPr>
          <m:t>×</m:t>
        </m:r>
        <m:f>
          <m:fPr>
            <m:ctrlPr>
              <w:rPr>
                <w:i/>
              </w:rPr>
            </m:ctrlPr>
          </m:fPr>
          <m:num>
            <m:r>
              <m:t>44</m:t>
            </m:r>
          </m:num>
          <m:den>
            <m:r>
              <m:t>12</m:t>
            </m:r>
          </m:den>
        </m:f>
      </m:oMath>
      <w:r>
        <w:tab/>
      </w:r>
      <w:r>
        <w:tab/>
      </w:r>
    </w:p>
    <w:p w14:paraId="23B2DF8C" w14:textId="502B17C4" w:rsidR="005D4FD6" w:rsidRDefault="00667242">
      <w:pPr>
        <w:pStyle w:val="affffff0"/>
      </w:pPr>
      <w:r>
        <w:t xml:space="preserve"> </w:t>
      </w:r>
      <w:bookmarkStart w:id="68" w:name="_Ref167962094"/>
      <w:r>
        <w:t>(</w:t>
      </w:r>
      <w:r>
        <w:fldChar w:fldCharType="begin"/>
      </w:r>
      <w:r>
        <w:instrText xml:space="preserve"> SEQ </w:instrText>
      </w:r>
      <w:r>
        <w:instrText>公式</w:instrText>
      </w:r>
      <w:r>
        <w:instrText xml:space="preserve"> \* ARABIC </w:instrText>
      </w:r>
      <w:r>
        <w:fldChar w:fldCharType="separate"/>
      </w:r>
      <w:r w:rsidR="008B1718">
        <w:rPr>
          <w:noProof/>
        </w:rPr>
        <w:t>15</w:t>
      </w:r>
      <w:r>
        <w:fldChar w:fldCharType="end"/>
      </w:r>
      <w:r>
        <w:t>)</w:t>
      </w:r>
      <w:bookmarkEnd w:id="68"/>
    </w:p>
    <w:p w14:paraId="23B2DF8D" w14:textId="77777777" w:rsidR="005D4FD6" w:rsidRDefault="00667242">
      <w:pPr>
        <w:ind w:firstLine="420"/>
      </w:pPr>
      <w:r>
        <w:rPr>
          <w:rFonts w:hint="eastAsia"/>
        </w:rPr>
        <w:t>式中：</w:t>
      </w:r>
    </w:p>
    <w:p w14:paraId="23B2DF8E" w14:textId="77777777" w:rsidR="005D4FD6" w:rsidRDefault="00000000">
      <w:pPr>
        <w:ind w:firstLine="420"/>
        <w:rPr>
          <w:rFonts w:ascii="Times New Roman" w:hAnsi="Times New Roman"/>
        </w:rPr>
      </w:pPr>
      <m:oMath>
        <m:sSub>
          <m:sSubPr>
            <m:ctrlPr>
              <w:rPr>
                <w:rFonts w:ascii="Cambria Math" w:hAnsi="Cambria Math"/>
                <w:i/>
                <w:iCs/>
              </w:rPr>
            </m:ctrlPr>
          </m:sSubPr>
          <m:e>
            <m:r>
              <w:rPr>
                <w:rFonts w:ascii="Cambria Math" w:hAnsi="Cambria Math"/>
              </w:rPr>
              <m:t>EF</m:t>
            </m:r>
          </m:e>
          <m:sub>
            <m:r>
              <w:rPr>
                <w:rFonts w:ascii="Cambria Math" w:hAnsi="Cambria Math"/>
              </w:rPr>
              <m:t>j</m:t>
            </m:r>
          </m:sub>
        </m:sSub>
      </m:oMath>
      <w:r w:rsidR="00667242">
        <w:rPr>
          <w:rFonts w:ascii="Times New Roman" w:hAnsi="Times New Roman"/>
          <w:szCs w:val="21"/>
        </w:rPr>
        <w:t>——</w:t>
      </w:r>
      <w:r w:rsidR="00667242">
        <w:rPr>
          <w:rFonts w:hint="eastAsia"/>
        </w:rPr>
        <w:t>第</w:t>
      </w:r>
      <m:oMath>
        <m:r>
          <w:rPr>
            <w:rFonts w:ascii="Cambria Math" w:hAnsi="Cambria Math" w:hint="eastAsia"/>
          </w:rPr>
          <m:t>j</m:t>
        </m:r>
      </m:oMath>
      <w:r w:rsidR="00667242">
        <w:rPr>
          <w:rFonts w:hint="eastAsia"/>
        </w:rPr>
        <w:t>种化石燃料</w:t>
      </w:r>
      <w:r w:rsidR="00667242">
        <w:rPr>
          <w:rFonts w:ascii="Times New Roman" w:hAnsi="Times New Roman"/>
        </w:rPr>
        <w:t>的单位能耗二氧化碳排放因子，单位</w:t>
      </w:r>
      <w:proofErr w:type="gramStart"/>
      <w:r w:rsidR="00667242">
        <w:rPr>
          <w:rFonts w:ascii="Times New Roman" w:hAnsi="Times New Roman"/>
        </w:rPr>
        <w:t>为</w:t>
      </w:r>
      <w:r w:rsidR="00667242">
        <w:rPr>
          <w:rFonts w:ascii="Times New Roman" w:hAnsi="Times New Roman" w:hint="eastAsia"/>
        </w:rPr>
        <w:t>吨二氧化碳每吉焦</w:t>
      </w:r>
      <w:proofErr w:type="gramEnd"/>
      <w:r w:rsidR="00667242">
        <w:rPr>
          <w:rFonts w:ascii="Times New Roman" w:hAnsi="Times New Roman" w:hint="eastAsia"/>
        </w:rPr>
        <w:t>（</w:t>
      </w:r>
      <w:r w:rsidR="00667242">
        <w:rPr>
          <w:rFonts w:ascii="Times New Roman" w:hAnsi="Times New Roman"/>
        </w:rPr>
        <w:t>tCO</w:t>
      </w:r>
      <w:r w:rsidR="00667242">
        <w:rPr>
          <w:rFonts w:ascii="Times New Roman" w:hAnsi="Times New Roman"/>
          <w:vertAlign w:val="subscript"/>
        </w:rPr>
        <w:t>2</w:t>
      </w:r>
      <w:r w:rsidR="00667242">
        <w:rPr>
          <w:rFonts w:ascii="Times New Roman" w:hAnsi="Times New Roman"/>
        </w:rPr>
        <w:t>/</w:t>
      </w:r>
      <w:r w:rsidR="00667242">
        <w:rPr>
          <w:rFonts w:ascii="Times New Roman" w:hAnsi="Times New Roman" w:hint="eastAsia"/>
        </w:rPr>
        <w:t>GJ</w:t>
      </w:r>
      <w:r w:rsidR="00667242">
        <w:rPr>
          <w:rFonts w:ascii="Times New Roman" w:hAnsi="Times New Roman" w:hint="eastAsia"/>
        </w:rPr>
        <w:t>）；</w:t>
      </w:r>
    </w:p>
    <w:p w14:paraId="23B2DF8F" w14:textId="77777777" w:rsidR="005D4FD6" w:rsidRDefault="00000000">
      <w:pPr>
        <w:ind w:firstLine="420"/>
        <w:rPr>
          <w:rFonts w:ascii="Times New Roman" w:hAnsi="Times New Roman"/>
        </w:rPr>
      </w:pPr>
      <m:oMath>
        <m:sSub>
          <m:sSubPr>
            <m:ctrlPr>
              <w:rPr>
                <w:rFonts w:ascii="Cambria Math" w:hAnsi="Cambria Math"/>
                <w:i/>
                <w:szCs w:val="21"/>
              </w:rPr>
            </m:ctrlPr>
          </m:sSubPr>
          <m:e>
            <m:r>
              <w:rPr>
                <w:rFonts w:ascii="Cambria Math" w:hAnsi="Cambria Math"/>
                <w:szCs w:val="21"/>
              </w:rPr>
              <m:t>CC</m:t>
            </m:r>
          </m:e>
          <m:sub>
            <m:r>
              <w:rPr>
                <w:rFonts w:ascii="Cambria Math" w:hAnsi="Cambria Math"/>
                <w:szCs w:val="21"/>
              </w:rPr>
              <m:t>j</m:t>
            </m:r>
          </m:sub>
        </m:sSub>
      </m:oMath>
      <w:r w:rsidR="00667242">
        <w:rPr>
          <w:rFonts w:ascii="Times New Roman" w:hAnsi="Times New Roman"/>
          <w:szCs w:val="21"/>
        </w:rPr>
        <w:t>——</w:t>
      </w:r>
      <w:r w:rsidR="00667242">
        <w:rPr>
          <w:rFonts w:hint="eastAsia"/>
        </w:rPr>
        <w:t>第</w:t>
      </w:r>
      <m:oMath>
        <m:r>
          <w:rPr>
            <w:rFonts w:ascii="Cambria Math" w:hAnsi="Cambria Math" w:hint="eastAsia"/>
          </w:rPr>
          <m:t>j</m:t>
        </m:r>
      </m:oMath>
      <w:r w:rsidR="00667242">
        <w:rPr>
          <w:rFonts w:hint="eastAsia"/>
        </w:rPr>
        <w:t>种化石燃料</w:t>
      </w:r>
      <w:r w:rsidR="00667242">
        <w:rPr>
          <w:rFonts w:ascii="Times New Roman" w:hAnsi="Times New Roman"/>
        </w:rPr>
        <w:t>的单位热值含碳量，单位</w:t>
      </w:r>
      <w:proofErr w:type="gramStart"/>
      <w:r w:rsidR="00667242">
        <w:rPr>
          <w:rFonts w:ascii="Times New Roman" w:hAnsi="Times New Roman"/>
        </w:rPr>
        <w:t>为</w:t>
      </w:r>
      <w:r w:rsidR="00667242">
        <w:rPr>
          <w:rFonts w:ascii="Times New Roman" w:hAnsi="Times New Roman" w:hint="eastAsia"/>
        </w:rPr>
        <w:t>吨碳每吉焦</w:t>
      </w:r>
      <w:proofErr w:type="gramEnd"/>
      <w:r w:rsidR="00667242">
        <w:rPr>
          <w:rFonts w:ascii="Times New Roman" w:hAnsi="Times New Roman" w:hint="eastAsia"/>
        </w:rPr>
        <w:t>（</w:t>
      </w:r>
      <w:proofErr w:type="spellStart"/>
      <w:r w:rsidR="00667242">
        <w:rPr>
          <w:rFonts w:ascii="Times New Roman" w:hAnsi="Times New Roman"/>
        </w:rPr>
        <w:t>tC</w:t>
      </w:r>
      <w:proofErr w:type="spellEnd"/>
      <w:r w:rsidR="00667242">
        <w:rPr>
          <w:rFonts w:ascii="Times New Roman" w:hAnsi="Times New Roman"/>
        </w:rPr>
        <w:t>/</w:t>
      </w:r>
      <w:r w:rsidR="00667242">
        <w:rPr>
          <w:rFonts w:ascii="Times New Roman" w:hAnsi="Times New Roman" w:hint="eastAsia"/>
        </w:rPr>
        <w:t>G</w:t>
      </w:r>
      <w:r w:rsidR="00667242">
        <w:rPr>
          <w:rFonts w:ascii="Times New Roman" w:hAnsi="Times New Roman"/>
        </w:rPr>
        <w:t>J</w:t>
      </w:r>
      <w:r w:rsidR="00667242">
        <w:rPr>
          <w:rFonts w:ascii="Times New Roman" w:hAnsi="Times New Roman" w:hint="eastAsia"/>
        </w:rPr>
        <w:t>）</w:t>
      </w:r>
      <w:r w:rsidR="00667242">
        <w:rPr>
          <w:rFonts w:ascii="Times New Roman" w:hAnsi="Times New Roman"/>
        </w:rPr>
        <w:t>；</w:t>
      </w:r>
    </w:p>
    <w:p w14:paraId="23B2DF90" w14:textId="77777777" w:rsidR="005D4FD6" w:rsidRDefault="00000000">
      <w:pPr>
        <w:ind w:firstLine="420"/>
        <w:rPr>
          <w:rFonts w:ascii="Times New Roman" w:hAnsi="Times New Roman"/>
        </w:rPr>
      </w:pPr>
      <m:oMath>
        <m:sSub>
          <m:sSubPr>
            <m:ctrlPr>
              <w:rPr>
                <w:rFonts w:ascii="Cambria Math" w:hAnsi="Cambria Math"/>
                <w:i/>
                <w:szCs w:val="21"/>
              </w:rPr>
            </m:ctrlPr>
          </m:sSubPr>
          <m:e>
            <m:r>
              <w:rPr>
                <w:rFonts w:ascii="Cambria Math" w:hAnsi="Cambria Math"/>
                <w:szCs w:val="21"/>
              </w:rPr>
              <m:t>OF</m:t>
            </m:r>
          </m:e>
          <m:sub>
            <m:r>
              <w:rPr>
                <w:rFonts w:ascii="Cambria Math" w:hAnsi="Cambria Math"/>
                <w:szCs w:val="21"/>
              </w:rPr>
              <m:t>j</m:t>
            </m:r>
          </m:sub>
        </m:sSub>
      </m:oMath>
      <w:r w:rsidR="00667242">
        <w:rPr>
          <w:rFonts w:ascii="Times New Roman" w:hAnsi="Times New Roman"/>
          <w:szCs w:val="21"/>
        </w:rPr>
        <w:t>——</w:t>
      </w:r>
      <w:r w:rsidR="00667242">
        <w:rPr>
          <w:rFonts w:hint="eastAsia"/>
        </w:rPr>
        <w:t>第</w:t>
      </w:r>
      <m:oMath>
        <m:r>
          <w:rPr>
            <w:rFonts w:ascii="Cambria Math" w:hAnsi="Cambria Math" w:hint="eastAsia"/>
          </w:rPr>
          <m:t>j</m:t>
        </m:r>
      </m:oMath>
      <w:r w:rsidR="00667242">
        <w:rPr>
          <w:rFonts w:hint="eastAsia"/>
        </w:rPr>
        <w:t>种化石燃料</w:t>
      </w:r>
      <w:r w:rsidR="00667242">
        <w:rPr>
          <w:rFonts w:ascii="Times New Roman" w:hAnsi="Times New Roman"/>
        </w:rPr>
        <w:t>的碳氧化率，以</w:t>
      </w:r>
      <w:r w:rsidR="00667242">
        <w:rPr>
          <w:rFonts w:ascii="Times New Roman" w:hAnsi="Times New Roman"/>
        </w:rPr>
        <w:t>%</w:t>
      </w:r>
      <w:r w:rsidR="00667242">
        <w:rPr>
          <w:rFonts w:ascii="Times New Roman" w:hAnsi="Times New Roman"/>
        </w:rPr>
        <w:t>表示；</w:t>
      </w:r>
    </w:p>
    <w:p w14:paraId="23B2DF91" w14:textId="77777777" w:rsidR="005D4FD6" w:rsidRDefault="00000000">
      <w:pPr>
        <w:ind w:firstLine="420"/>
        <w:rPr>
          <w:rFonts w:ascii="Times New Roman" w:hAnsi="Times New Roman"/>
        </w:rPr>
      </w:pPr>
      <m:oMath>
        <m:f>
          <m:fPr>
            <m:ctrlPr>
              <w:rPr>
                <w:rFonts w:ascii="Cambria Math" w:hAnsi="Cambria Math"/>
                <w:iCs/>
                <w:szCs w:val="21"/>
              </w:rPr>
            </m:ctrlPr>
          </m:fPr>
          <m:num>
            <m:r>
              <m:rPr>
                <m:sty m:val="p"/>
              </m:rPr>
              <w:rPr>
                <w:rFonts w:ascii="Cambria Math" w:hAnsi="Cambria Math"/>
              </w:rPr>
              <m:t>44</m:t>
            </m:r>
          </m:num>
          <m:den>
            <m:r>
              <m:rPr>
                <m:sty m:val="p"/>
              </m:rPr>
              <w:rPr>
                <w:rFonts w:ascii="Cambria Math" w:hAnsi="Cambria Math"/>
              </w:rPr>
              <m:t>12</m:t>
            </m:r>
          </m:den>
        </m:f>
      </m:oMath>
      <w:r w:rsidR="00667242">
        <w:rPr>
          <w:rFonts w:ascii="Times New Roman" w:hAnsi="Times New Roman"/>
        </w:rPr>
        <w:t>——</w:t>
      </w:r>
      <w:r w:rsidR="00667242">
        <w:rPr>
          <w:rFonts w:ascii="Times New Roman" w:hAnsi="Times New Roman"/>
        </w:rPr>
        <w:t>二氧化碳与碳的分子量之比。</w:t>
      </w:r>
    </w:p>
    <w:p w14:paraId="23B2DF92" w14:textId="77777777" w:rsidR="005D4FD6" w:rsidRDefault="00667242">
      <w:pPr>
        <w:pStyle w:val="2"/>
      </w:pPr>
      <w:r>
        <w:rPr>
          <w:rFonts w:hint="eastAsia"/>
        </w:rPr>
        <w:t>电力二氧化碳排放因子</w:t>
      </w:r>
    </w:p>
    <w:p w14:paraId="23B2DF93" w14:textId="77777777" w:rsidR="005D4FD6" w:rsidRDefault="00667242">
      <w:pPr>
        <w:ind w:firstLine="420"/>
      </w:pPr>
      <w:bookmarkStart w:id="69" w:name="_Hlk142592238"/>
      <w:r>
        <w:rPr>
          <w:rFonts w:hint="eastAsia"/>
        </w:rPr>
        <w:t>电力二氧化碳排放因子</w:t>
      </w:r>
      <m:oMath>
        <m:sSub>
          <m:sSubPr>
            <m:ctrlPr>
              <w:rPr>
                <w:rFonts w:ascii="Cambria Math" w:hAnsi="Cambria Math"/>
                <w:i/>
              </w:rPr>
            </m:ctrlPr>
          </m:sSubPr>
          <m:e>
            <m:r>
              <w:rPr>
                <w:rFonts w:ascii="Cambria Math" w:hAnsi="Cambria Math"/>
              </w:rPr>
              <m:t>EF</m:t>
            </m:r>
          </m:e>
          <m:sub>
            <m:r>
              <m:rPr>
                <m:sty m:val="p"/>
              </m:rPr>
              <w:rPr>
                <w:rFonts w:ascii="Cambria Math" w:hAnsi="Cambria Math"/>
              </w:rPr>
              <m:t>e</m:t>
            </m:r>
          </m:sub>
        </m:sSub>
      </m:oMath>
      <w:r>
        <w:rPr>
          <w:rFonts w:hint="eastAsia"/>
        </w:rPr>
        <w:t>应根据机动车电力消费所属的电网及全国电网划分情况进行确定并保持更新。选用相关主管部门公布的最近年份相应区域电网平均二氧化碳因子进行计算，并说明来源。</w:t>
      </w:r>
      <w:bookmarkEnd w:id="69"/>
    </w:p>
    <w:p w14:paraId="23B2DF94" w14:textId="77777777" w:rsidR="005D4FD6" w:rsidRDefault="00667242">
      <w:pPr>
        <w:pStyle w:val="11"/>
      </w:pPr>
      <w:bookmarkStart w:id="70" w:name="_Toc169875048"/>
      <w:r>
        <w:rPr>
          <w:rFonts w:hint="eastAsia"/>
        </w:rPr>
        <w:t>不确定性分析</w:t>
      </w:r>
      <w:bookmarkEnd w:id="70"/>
    </w:p>
    <w:p w14:paraId="23B2DF95" w14:textId="218B5D16" w:rsidR="005D4FD6" w:rsidRDefault="00667242">
      <w:pPr>
        <w:ind w:firstLine="420"/>
      </w:pPr>
      <w:r>
        <w:rPr>
          <w:rFonts w:hint="eastAsia"/>
        </w:rPr>
        <w:t>在获取活动水平数据和相关参数时可能存在不确定性</w:t>
      </w:r>
      <w:r w:rsidR="00416505">
        <w:rPr>
          <w:rFonts w:hint="eastAsia"/>
        </w:rPr>
        <w:t>，</w:t>
      </w:r>
      <w:r>
        <w:rPr>
          <w:rFonts w:hint="eastAsia"/>
        </w:rPr>
        <w:t>对活动水平数据和相关参数的不确定性以及降低不确定性的相关措施</w:t>
      </w:r>
      <w:r w:rsidR="00416505">
        <w:rPr>
          <w:rFonts w:hint="eastAsia"/>
        </w:rPr>
        <w:t>应</w:t>
      </w:r>
      <w:r>
        <w:rPr>
          <w:rFonts w:hint="eastAsia"/>
        </w:rPr>
        <w:t>进行说明。</w:t>
      </w:r>
    </w:p>
    <w:p w14:paraId="23B2DF96" w14:textId="77777777" w:rsidR="005D4FD6" w:rsidRDefault="00667242">
      <w:pPr>
        <w:ind w:firstLine="420"/>
      </w:pPr>
      <w:r>
        <w:rPr>
          <w:rFonts w:hint="eastAsia"/>
        </w:rPr>
        <w:t>不确定性产生的原因一般包括以下方面：</w:t>
      </w:r>
    </w:p>
    <w:p w14:paraId="23B2DF97" w14:textId="77777777" w:rsidR="005D4FD6" w:rsidRDefault="00667242">
      <w:pPr>
        <w:pStyle w:val="afff1"/>
        <w:numPr>
          <w:ilvl w:val="0"/>
          <w:numId w:val="10"/>
        </w:numPr>
        <w:ind w:firstLineChars="0"/>
      </w:pPr>
      <w:r>
        <w:rPr>
          <w:rFonts w:eastAsia="宋体" w:hint="eastAsia"/>
        </w:rPr>
        <w:t>缺乏完整性：由于排放机理未被识别，无法获得监测结果及相关数据；</w:t>
      </w:r>
    </w:p>
    <w:p w14:paraId="23B2DF98" w14:textId="77777777" w:rsidR="005D4FD6" w:rsidRDefault="00667242">
      <w:pPr>
        <w:pStyle w:val="afff1"/>
        <w:numPr>
          <w:ilvl w:val="0"/>
          <w:numId w:val="10"/>
        </w:numPr>
        <w:ind w:firstLineChars="0"/>
      </w:pPr>
      <w:r>
        <w:rPr>
          <w:rFonts w:eastAsia="宋体" w:hint="eastAsia"/>
        </w:rPr>
        <w:t>数据缺失：在现有条件下无法获得或者难以获得相关数据，因而使用替代数据或其他估算、经验数据；</w:t>
      </w:r>
    </w:p>
    <w:p w14:paraId="23B2DF99" w14:textId="77777777" w:rsidR="005D4FD6" w:rsidRDefault="00667242">
      <w:pPr>
        <w:pStyle w:val="afff1"/>
        <w:numPr>
          <w:ilvl w:val="0"/>
          <w:numId w:val="10"/>
        </w:numPr>
        <w:ind w:firstLineChars="0"/>
      </w:pPr>
      <w:r>
        <w:rPr>
          <w:rFonts w:eastAsia="宋体" w:hint="eastAsia"/>
        </w:rPr>
        <w:t>数据缺乏代表性：获得的排放因子等参数与实际运行状态相差较大。</w:t>
      </w:r>
    </w:p>
    <w:p w14:paraId="23B2DF9A" w14:textId="77777777" w:rsidR="005D4FD6" w:rsidRDefault="00667242">
      <w:pPr>
        <w:pStyle w:val="afff1"/>
        <w:numPr>
          <w:ilvl w:val="0"/>
          <w:numId w:val="10"/>
        </w:numPr>
        <w:ind w:firstLineChars="0"/>
      </w:pPr>
      <w:r>
        <w:rPr>
          <w:rFonts w:eastAsia="宋体" w:hint="eastAsia"/>
        </w:rPr>
        <w:t>测量误差：相关参数在测量时存在误差。</w:t>
      </w:r>
    </w:p>
    <w:p w14:paraId="23B2DF9B" w14:textId="77777777" w:rsidR="005D4FD6" w:rsidRDefault="00667242">
      <w:pPr>
        <w:ind w:firstLine="420"/>
      </w:pPr>
      <w:r>
        <w:rPr>
          <w:rFonts w:hint="eastAsia"/>
        </w:rPr>
        <w:lastRenderedPageBreak/>
        <w:t>不确定性量化分析方法参考附录E。</w:t>
      </w:r>
    </w:p>
    <w:p w14:paraId="23B2DF9C" w14:textId="77777777" w:rsidR="005D4FD6" w:rsidRDefault="00667242">
      <w:pPr>
        <w:pStyle w:val="11"/>
      </w:pPr>
      <w:bookmarkStart w:id="71" w:name="_Toc169875049"/>
      <w:r>
        <w:rPr>
          <w:rFonts w:hint="eastAsia"/>
        </w:rPr>
        <w:t>核算工作质量管理</w:t>
      </w:r>
      <w:bookmarkEnd w:id="71"/>
    </w:p>
    <w:p w14:paraId="23B2DF9D" w14:textId="678D98A6" w:rsidR="005D4FD6" w:rsidRDefault="00667242">
      <w:pPr>
        <w:ind w:firstLine="420"/>
      </w:pPr>
      <w:r>
        <w:rPr>
          <w:rFonts w:hint="eastAsia"/>
        </w:rPr>
        <w:t>应加强二氧化碳核算工作质量管理，建立相应的碳排放信息管理体系，包括但不限于：</w:t>
      </w:r>
    </w:p>
    <w:p w14:paraId="23B2DF9E" w14:textId="77777777" w:rsidR="005D4FD6" w:rsidRDefault="00667242">
      <w:pPr>
        <w:pStyle w:val="afff1"/>
        <w:numPr>
          <w:ilvl w:val="0"/>
          <w:numId w:val="11"/>
        </w:numPr>
        <w:ind w:firstLineChars="0"/>
      </w:pPr>
      <w:r>
        <w:rPr>
          <w:rFonts w:eastAsia="宋体" w:cs="宋体" w:hint="eastAsia"/>
        </w:rPr>
        <w:t>建立二氧化碳排放核算和报告的规章制度，包括负责机构和人员、以及相应的职责和权限。</w:t>
      </w:r>
    </w:p>
    <w:p w14:paraId="23B2DF9F" w14:textId="77777777" w:rsidR="005D4FD6" w:rsidRDefault="00667242">
      <w:pPr>
        <w:pStyle w:val="afff1"/>
        <w:numPr>
          <w:ilvl w:val="0"/>
          <w:numId w:val="11"/>
        </w:numPr>
        <w:ind w:firstLineChars="0"/>
      </w:pPr>
      <w:r>
        <w:rPr>
          <w:rFonts w:eastAsia="宋体" w:cs="宋体" w:hint="eastAsia"/>
        </w:rPr>
        <w:t>建立健全二氧化碳信息管理程序文件，文件应至少包括文件和记录管理程序、二氧化碳排放核算和报告程序以及数据质量管理程序；</w:t>
      </w:r>
    </w:p>
    <w:p w14:paraId="23B2DFA0" w14:textId="736226E8" w:rsidR="005D4FD6" w:rsidRDefault="00667242">
      <w:pPr>
        <w:pStyle w:val="afff1"/>
        <w:numPr>
          <w:ilvl w:val="0"/>
          <w:numId w:val="11"/>
        </w:numPr>
        <w:ind w:firstLineChars="0"/>
      </w:pPr>
      <w:r>
        <w:rPr>
          <w:rFonts w:eastAsia="宋体" w:cs="宋体" w:hint="eastAsia"/>
        </w:rPr>
        <w:t>为了保证效率和完整性，应该相关数据质量管理方案整合到已有的管理体系中，并按照</w:t>
      </w:r>
      <w:r>
        <w:rPr>
          <w:rFonts w:eastAsia="宋体" w:cs="宋体"/>
          <w:highlight w:val="yellow"/>
        </w:rPr>
        <w:fldChar w:fldCharType="begin"/>
      </w:r>
      <w:r>
        <w:rPr>
          <w:rFonts w:eastAsia="宋体" w:cs="宋体"/>
        </w:rPr>
        <w:instrText xml:space="preserve"> </w:instrText>
      </w:r>
      <w:r>
        <w:rPr>
          <w:rFonts w:eastAsia="宋体" w:cs="宋体" w:hint="eastAsia"/>
        </w:rPr>
        <w:instrText>REF _Ref147677697 \h</w:instrText>
      </w:r>
      <w:r>
        <w:rPr>
          <w:rFonts w:eastAsia="宋体" w:cs="宋体"/>
        </w:rPr>
        <w:instrText xml:space="preserve"> </w:instrText>
      </w:r>
      <w:r>
        <w:rPr>
          <w:rFonts w:cs="宋体"/>
          <w:highlight w:val="yellow"/>
        </w:rPr>
        <w:instrText xml:space="preserve"> \* MERGEFORMAT </w:instrText>
      </w:r>
      <w:r>
        <w:rPr>
          <w:rFonts w:eastAsia="宋体" w:cs="宋体"/>
          <w:highlight w:val="yellow"/>
        </w:rPr>
      </w:r>
      <w:r>
        <w:rPr>
          <w:rFonts w:eastAsia="宋体" w:cs="宋体"/>
          <w:highlight w:val="yellow"/>
        </w:rPr>
        <w:fldChar w:fldCharType="separate"/>
      </w:r>
      <w:r w:rsidR="008B1718" w:rsidRPr="008B1718">
        <w:rPr>
          <w:rFonts w:eastAsia="宋体" w:cs="宋体"/>
        </w:rPr>
        <w:t>表</w:t>
      </w:r>
      <w:r w:rsidR="008B1718">
        <w:t xml:space="preserve"> 15</w:t>
      </w:r>
      <w:r>
        <w:rPr>
          <w:rFonts w:eastAsia="宋体" w:cs="宋体"/>
          <w:highlight w:val="yellow"/>
        </w:rPr>
        <w:fldChar w:fldCharType="end"/>
      </w:r>
      <w:r>
        <w:rPr>
          <w:rFonts w:eastAsia="宋体" w:cs="宋体" w:hint="eastAsia"/>
        </w:rPr>
        <w:t>中的措施开展数据质量管理工作。</w:t>
      </w:r>
    </w:p>
    <w:p w14:paraId="23B2DFA1" w14:textId="77777777" w:rsidR="005D4FD6" w:rsidRDefault="00667242">
      <w:pPr>
        <w:pStyle w:val="afff1"/>
        <w:numPr>
          <w:ilvl w:val="0"/>
          <w:numId w:val="11"/>
        </w:numPr>
        <w:ind w:firstLineChars="0"/>
      </w:pPr>
      <w:r>
        <w:rPr>
          <w:rFonts w:eastAsia="宋体" w:cs="宋体" w:hint="eastAsia"/>
        </w:rPr>
        <w:t>建立二氧化碳排放报告内部审核制度。定期对二氧化碳排放数据进行交叉校验，对可能产生的数据误差风险进行识别，并提出相应的解决方案。</w:t>
      </w:r>
    </w:p>
    <w:p w14:paraId="23B2DFA2" w14:textId="0294BA76" w:rsidR="005D4FD6" w:rsidRDefault="00667242">
      <w:pPr>
        <w:pStyle w:val="af0"/>
      </w:pPr>
      <w:bookmarkStart w:id="72" w:name="_Ref147677697"/>
      <w:r>
        <w:t>表</w:t>
      </w:r>
      <w:r>
        <w:t xml:space="preserve"> </w:t>
      </w:r>
      <w:r>
        <w:fldChar w:fldCharType="begin"/>
      </w:r>
      <w:r>
        <w:instrText xml:space="preserve"> SEQ </w:instrText>
      </w:r>
      <w:r>
        <w:instrText>表</w:instrText>
      </w:r>
      <w:r>
        <w:instrText xml:space="preserve"> \* ARABIC </w:instrText>
      </w:r>
      <w:r>
        <w:fldChar w:fldCharType="separate"/>
      </w:r>
      <w:r w:rsidR="008B1718">
        <w:rPr>
          <w:noProof/>
        </w:rPr>
        <w:t>15</w:t>
      </w:r>
      <w:r>
        <w:fldChar w:fldCharType="end"/>
      </w:r>
      <w:bookmarkEnd w:id="72"/>
      <w:r>
        <w:t xml:space="preserve"> </w:t>
      </w:r>
      <w:r>
        <w:rPr>
          <w:rFonts w:hint="eastAsia"/>
        </w:rPr>
        <w:t>核算工作质量管理方案</w:t>
      </w:r>
    </w:p>
    <w:tbl>
      <w:tblPr>
        <w:tblStyle w:val="aff8"/>
        <w:tblW w:w="5000" w:type="pct"/>
        <w:tblLook w:val="04A0" w:firstRow="1" w:lastRow="0" w:firstColumn="1" w:lastColumn="0" w:noHBand="0" w:noVBand="1"/>
      </w:tblPr>
      <w:tblGrid>
        <w:gridCol w:w="3114"/>
        <w:gridCol w:w="6210"/>
      </w:tblGrid>
      <w:tr w:rsidR="005D4FD6" w14:paraId="23B2DFA5" w14:textId="77777777">
        <w:tc>
          <w:tcPr>
            <w:tcW w:w="1670" w:type="pct"/>
            <w:tcBorders>
              <w:top w:val="single" w:sz="12" w:space="0" w:color="auto"/>
              <w:left w:val="single" w:sz="12" w:space="0" w:color="auto"/>
              <w:bottom w:val="single" w:sz="12" w:space="0" w:color="auto"/>
            </w:tcBorders>
            <w:vAlign w:val="center"/>
          </w:tcPr>
          <w:p w14:paraId="23B2DFA3" w14:textId="77777777" w:rsidR="005D4FD6" w:rsidRDefault="00667242">
            <w:pPr>
              <w:pStyle w:val="affffff6"/>
            </w:pPr>
            <w:r>
              <w:rPr>
                <w:rFonts w:hint="eastAsia"/>
              </w:rPr>
              <w:t>二氧化碳排放核算工作质量</w:t>
            </w:r>
          </w:p>
        </w:tc>
        <w:tc>
          <w:tcPr>
            <w:tcW w:w="3330" w:type="pct"/>
            <w:tcBorders>
              <w:top w:val="single" w:sz="12" w:space="0" w:color="auto"/>
              <w:bottom w:val="single" w:sz="12" w:space="0" w:color="auto"/>
              <w:right w:val="single" w:sz="12" w:space="0" w:color="auto"/>
            </w:tcBorders>
            <w:vAlign w:val="center"/>
          </w:tcPr>
          <w:p w14:paraId="23B2DFA4" w14:textId="77777777" w:rsidR="005D4FD6" w:rsidRDefault="00667242">
            <w:pPr>
              <w:pStyle w:val="affffff6"/>
            </w:pPr>
            <w:r>
              <w:rPr>
                <w:rFonts w:hint="eastAsia"/>
              </w:rPr>
              <w:t>管理内容</w:t>
            </w:r>
          </w:p>
        </w:tc>
      </w:tr>
      <w:tr w:rsidR="005D4FD6" w14:paraId="23B2DFA9" w14:textId="77777777">
        <w:tc>
          <w:tcPr>
            <w:tcW w:w="1670" w:type="pct"/>
            <w:tcBorders>
              <w:top w:val="single" w:sz="12" w:space="0" w:color="auto"/>
              <w:left w:val="single" w:sz="12" w:space="0" w:color="auto"/>
            </w:tcBorders>
            <w:vAlign w:val="center"/>
          </w:tcPr>
          <w:p w14:paraId="23B2DFA6" w14:textId="77777777" w:rsidR="005D4FD6" w:rsidRDefault="00667242">
            <w:pPr>
              <w:pStyle w:val="affffff6"/>
            </w:pPr>
            <w:r>
              <w:rPr>
                <w:rFonts w:hint="eastAsia"/>
              </w:rPr>
              <w:t>数据收集、输入与处理检查</w:t>
            </w:r>
          </w:p>
        </w:tc>
        <w:tc>
          <w:tcPr>
            <w:tcW w:w="3330" w:type="pct"/>
            <w:tcBorders>
              <w:top w:val="single" w:sz="12" w:space="0" w:color="auto"/>
              <w:right w:val="single" w:sz="12" w:space="0" w:color="auto"/>
            </w:tcBorders>
            <w:vAlign w:val="center"/>
          </w:tcPr>
          <w:p w14:paraId="23B2DFA7" w14:textId="77777777" w:rsidR="005D4FD6" w:rsidRDefault="00667242">
            <w:pPr>
              <w:pStyle w:val="affffff6"/>
              <w:jc w:val="both"/>
            </w:pPr>
            <w:r>
              <w:rPr>
                <w:rFonts w:hint="eastAsia"/>
              </w:rPr>
              <w:t>数据完整性的确定；</w:t>
            </w:r>
          </w:p>
          <w:p w14:paraId="23B2DFA8" w14:textId="77777777" w:rsidR="005D4FD6" w:rsidRDefault="00667242">
            <w:pPr>
              <w:pStyle w:val="affffff6"/>
              <w:jc w:val="both"/>
            </w:pPr>
            <w:r>
              <w:rPr>
                <w:rFonts w:hint="eastAsia"/>
              </w:rPr>
              <w:t>确保对电子文档实施适当的版本控制程序。</w:t>
            </w:r>
          </w:p>
        </w:tc>
      </w:tr>
      <w:tr w:rsidR="005D4FD6" w14:paraId="23B2DFAE" w14:textId="77777777">
        <w:tc>
          <w:tcPr>
            <w:tcW w:w="1670" w:type="pct"/>
            <w:tcBorders>
              <w:left w:val="single" w:sz="12" w:space="0" w:color="auto"/>
            </w:tcBorders>
            <w:vAlign w:val="center"/>
          </w:tcPr>
          <w:p w14:paraId="23B2DFAA" w14:textId="77777777" w:rsidR="005D4FD6" w:rsidRDefault="00667242">
            <w:pPr>
              <w:pStyle w:val="affffff6"/>
            </w:pPr>
            <w:r>
              <w:rPr>
                <w:rFonts w:hint="eastAsia"/>
              </w:rPr>
              <w:t>活动数据检查</w:t>
            </w:r>
          </w:p>
        </w:tc>
        <w:tc>
          <w:tcPr>
            <w:tcW w:w="3330" w:type="pct"/>
            <w:tcBorders>
              <w:right w:val="single" w:sz="12" w:space="0" w:color="auto"/>
            </w:tcBorders>
            <w:vAlign w:val="center"/>
          </w:tcPr>
          <w:p w14:paraId="23B2DFAB" w14:textId="77777777" w:rsidR="005D4FD6" w:rsidRDefault="00667242">
            <w:pPr>
              <w:pStyle w:val="affffff6"/>
              <w:jc w:val="both"/>
            </w:pPr>
            <w:r>
              <w:rPr>
                <w:rFonts w:hint="eastAsia"/>
              </w:rPr>
              <w:t>确保活动数据统计的完整性；</w:t>
            </w:r>
          </w:p>
          <w:p w14:paraId="23B2DFAC" w14:textId="77777777" w:rsidR="005D4FD6" w:rsidRDefault="00667242">
            <w:pPr>
              <w:pStyle w:val="affffff6"/>
              <w:jc w:val="both"/>
            </w:pPr>
            <w:r>
              <w:rPr>
                <w:rFonts w:hint="eastAsia"/>
              </w:rPr>
              <w:t>核对活动数据计算的正确性；</w:t>
            </w:r>
          </w:p>
          <w:p w14:paraId="23B2DFAD" w14:textId="77777777" w:rsidR="005D4FD6" w:rsidRDefault="00667242">
            <w:pPr>
              <w:pStyle w:val="affffff6"/>
              <w:jc w:val="both"/>
            </w:pPr>
            <w:r>
              <w:rPr>
                <w:rFonts w:hint="eastAsia"/>
              </w:rPr>
              <w:t>对活动数据实施交叉检验；</w:t>
            </w:r>
          </w:p>
        </w:tc>
      </w:tr>
      <w:tr w:rsidR="005D4FD6" w14:paraId="23B2DFB3" w14:textId="77777777">
        <w:tc>
          <w:tcPr>
            <w:tcW w:w="1670" w:type="pct"/>
            <w:tcBorders>
              <w:left w:val="single" w:sz="12" w:space="0" w:color="auto"/>
            </w:tcBorders>
            <w:vAlign w:val="center"/>
          </w:tcPr>
          <w:p w14:paraId="23B2DFAF" w14:textId="77777777" w:rsidR="005D4FD6" w:rsidRDefault="00667242">
            <w:pPr>
              <w:pStyle w:val="affffff6"/>
            </w:pPr>
            <w:r>
              <w:rPr>
                <w:rFonts w:hint="eastAsia"/>
              </w:rPr>
              <w:t>排放因子检查</w:t>
            </w:r>
          </w:p>
        </w:tc>
        <w:tc>
          <w:tcPr>
            <w:tcW w:w="3330" w:type="pct"/>
            <w:tcBorders>
              <w:right w:val="single" w:sz="12" w:space="0" w:color="auto"/>
            </w:tcBorders>
            <w:vAlign w:val="center"/>
          </w:tcPr>
          <w:p w14:paraId="23B2DFB0" w14:textId="77777777" w:rsidR="005D4FD6" w:rsidRDefault="00667242">
            <w:pPr>
              <w:pStyle w:val="affffff6"/>
              <w:jc w:val="both"/>
            </w:pPr>
            <w:r>
              <w:rPr>
                <w:rFonts w:hint="eastAsia"/>
              </w:rPr>
              <w:t>核对排放因子的单位及转换；</w:t>
            </w:r>
          </w:p>
          <w:p w14:paraId="23B2DFB1" w14:textId="77777777" w:rsidR="005D4FD6" w:rsidRDefault="00667242">
            <w:pPr>
              <w:pStyle w:val="affffff6"/>
              <w:jc w:val="both"/>
            </w:pPr>
            <w:r>
              <w:rPr>
                <w:rFonts w:hint="eastAsia"/>
              </w:rPr>
              <w:t>确认排放因子的合理性；</w:t>
            </w:r>
          </w:p>
          <w:p w14:paraId="23B2DFB2" w14:textId="77777777" w:rsidR="005D4FD6" w:rsidRDefault="00667242">
            <w:pPr>
              <w:pStyle w:val="affffff6"/>
              <w:jc w:val="both"/>
            </w:pPr>
            <w:r>
              <w:rPr>
                <w:rFonts w:hint="eastAsia"/>
              </w:rPr>
              <w:t>确保排放因子的时效性。</w:t>
            </w:r>
          </w:p>
        </w:tc>
      </w:tr>
      <w:tr w:rsidR="005D4FD6" w14:paraId="23B2DFB7" w14:textId="77777777">
        <w:tc>
          <w:tcPr>
            <w:tcW w:w="1670" w:type="pct"/>
            <w:tcBorders>
              <w:left w:val="single" w:sz="12" w:space="0" w:color="auto"/>
            </w:tcBorders>
            <w:vAlign w:val="center"/>
          </w:tcPr>
          <w:p w14:paraId="23B2DFB4" w14:textId="77777777" w:rsidR="005D4FD6" w:rsidRDefault="00667242">
            <w:pPr>
              <w:pStyle w:val="affffff6"/>
            </w:pPr>
            <w:r>
              <w:rPr>
                <w:rFonts w:hint="eastAsia"/>
              </w:rPr>
              <w:t>排放量计算过程检查</w:t>
            </w:r>
          </w:p>
        </w:tc>
        <w:tc>
          <w:tcPr>
            <w:tcW w:w="3330" w:type="pct"/>
            <w:tcBorders>
              <w:right w:val="single" w:sz="12" w:space="0" w:color="auto"/>
            </w:tcBorders>
            <w:vAlign w:val="center"/>
          </w:tcPr>
          <w:p w14:paraId="23B2DFB5" w14:textId="77777777" w:rsidR="005D4FD6" w:rsidRDefault="00667242">
            <w:pPr>
              <w:pStyle w:val="affffff6"/>
              <w:jc w:val="both"/>
            </w:pPr>
            <w:r>
              <w:rPr>
                <w:rFonts w:hint="eastAsia"/>
              </w:rPr>
              <w:t>核算方法是否正确；</w:t>
            </w:r>
          </w:p>
          <w:p w14:paraId="23B2DFB6" w14:textId="77777777" w:rsidR="005D4FD6" w:rsidRDefault="00667242">
            <w:pPr>
              <w:pStyle w:val="affffff6"/>
              <w:jc w:val="both"/>
            </w:pPr>
            <w:r>
              <w:rPr>
                <w:rFonts w:hint="eastAsia"/>
              </w:rPr>
              <w:t>与历年数据的比较。</w:t>
            </w:r>
          </w:p>
        </w:tc>
      </w:tr>
      <w:tr w:rsidR="005D4FD6" w14:paraId="23B2DFBD" w14:textId="77777777">
        <w:tc>
          <w:tcPr>
            <w:tcW w:w="1670" w:type="pct"/>
            <w:tcBorders>
              <w:left w:val="single" w:sz="12" w:space="0" w:color="auto"/>
              <w:bottom w:val="single" w:sz="12" w:space="0" w:color="auto"/>
            </w:tcBorders>
            <w:vAlign w:val="center"/>
          </w:tcPr>
          <w:p w14:paraId="23B2DFB8" w14:textId="77777777" w:rsidR="005D4FD6" w:rsidRDefault="00667242">
            <w:pPr>
              <w:pStyle w:val="affffff6"/>
            </w:pPr>
            <w:r>
              <w:rPr>
                <w:rFonts w:hint="eastAsia"/>
              </w:rPr>
              <w:t>数据处理步骤检查</w:t>
            </w:r>
          </w:p>
        </w:tc>
        <w:tc>
          <w:tcPr>
            <w:tcW w:w="3330" w:type="pct"/>
            <w:tcBorders>
              <w:bottom w:val="single" w:sz="12" w:space="0" w:color="auto"/>
              <w:right w:val="single" w:sz="12" w:space="0" w:color="auto"/>
            </w:tcBorders>
            <w:vAlign w:val="center"/>
          </w:tcPr>
          <w:p w14:paraId="23B2DFB9" w14:textId="77777777" w:rsidR="005D4FD6" w:rsidRDefault="00667242">
            <w:pPr>
              <w:pStyle w:val="affffff6"/>
              <w:jc w:val="both"/>
            </w:pPr>
            <w:r>
              <w:rPr>
                <w:rFonts w:hint="eastAsia"/>
              </w:rPr>
              <w:t>核对是否对输入数据和计算获得的数据进行了明确的区分；</w:t>
            </w:r>
          </w:p>
          <w:p w14:paraId="23B2DFBA" w14:textId="77777777" w:rsidR="005D4FD6" w:rsidRDefault="00667242">
            <w:pPr>
              <w:pStyle w:val="affffff6"/>
              <w:jc w:val="both"/>
            </w:pPr>
            <w:r>
              <w:rPr>
                <w:rFonts w:hint="eastAsia"/>
              </w:rPr>
              <w:t>手工或电子的方式核对具有代表性的计算样本；</w:t>
            </w:r>
          </w:p>
          <w:p w14:paraId="23B2DFBB" w14:textId="77777777" w:rsidR="005D4FD6" w:rsidRDefault="00667242">
            <w:pPr>
              <w:pStyle w:val="affffff6"/>
              <w:jc w:val="both"/>
            </w:pPr>
            <w:r>
              <w:rPr>
                <w:rFonts w:hint="eastAsia"/>
              </w:rPr>
              <w:t>核对输入和计算在时间序列上的一致性；</w:t>
            </w:r>
          </w:p>
          <w:p w14:paraId="23B2DFBC" w14:textId="77777777" w:rsidR="005D4FD6" w:rsidRDefault="00667242">
            <w:pPr>
              <w:pStyle w:val="affffff6"/>
              <w:jc w:val="both"/>
            </w:pPr>
            <w:r>
              <w:rPr>
                <w:rFonts w:hint="eastAsia"/>
              </w:rPr>
              <w:t>同类排放源在不同地区和时间的交叉比较。</w:t>
            </w:r>
          </w:p>
        </w:tc>
      </w:tr>
    </w:tbl>
    <w:p w14:paraId="23B2DFBE" w14:textId="77777777" w:rsidR="005D4FD6" w:rsidRDefault="005D4FD6">
      <w:pPr>
        <w:ind w:firstLineChars="0" w:firstLine="0"/>
      </w:pPr>
    </w:p>
    <w:p w14:paraId="23B2DFBF" w14:textId="77777777" w:rsidR="005D4FD6" w:rsidRDefault="00667242">
      <w:pPr>
        <w:ind w:firstLineChars="0" w:firstLine="0"/>
      </w:pPr>
      <w:r>
        <w:br w:type="page"/>
      </w:r>
    </w:p>
    <w:p w14:paraId="23B2DFC0" w14:textId="77777777" w:rsidR="005D4FD6" w:rsidRDefault="00667242">
      <w:pPr>
        <w:pStyle w:val="11"/>
      </w:pPr>
      <w:bookmarkStart w:id="73" w:name="_Toc169875050"/>
      <w:r>
        <w:rPr>
          <w:rFonts w:hint="eastAsia"/>
        </w:rPr>
        <w:lastRenderedPageBreak/>
        <w:t>报告内容和格式</w:t>
      </w:r>
      <w:bookmarkEnd w:id="73"/>
    </w:p>
    <w:p w14:paraId="23B2DFC1" w14:textId="77777777" w:rsidR="005D4FD6" w:rsidRDefault="00667242">
      <w:pPr>
        <w:pStyle w:val="2"/>
      </w:pPr>
      <w:r>
        <w:rPr>
          <w:rFonts w:hint="eastAsia"/>
        </w:rPr>
        <w:t>概述</w:t>
      </w:r>
    </w:p>
    <w:p w14:paraId="23B2DFC2" w14:textId="529897EB" w:rsidR="005D4FD6" w:rsidRPr="00E9204D" w:rsidRDefault="00667242">
      <w:pPr>
        <w:ind w:firstLine="420"/>
      </w:pPr>
      <w:r w:rsidRPr="00E9204D">
        <w:rPr>
          <w:rFonts w:hint="eastAsia"/>
        </w:rPr>
        <w:t>核算报告应参照附录F的格式进行编制</w:t>
      </w:r>
      <w:r w:rsidR="00E9204D" w:rsidRPr="00E9204D">
        <w:rPr>
          <w:rFonts w:hint="eastAsia"/>
        </w:rPr>
        <w:t>。</w:t>
      </w:r>
    </w:p>
    <w:p w14:paraId="23B2DFC3" w14:textId="4FF73364" w:rsidR="005D4FD6" w:rsidRPr="00E9204D" w:rsidRDefault="00667242">
      <w:pPr>
        <w:pStyle w:val="2"/>
      </w:pPr>
      <w:r w:rsidRPr="00E9204D">
        <w:rPr>
          <w:rFonts w:hint="eastAsia"/>
        </w:rPr>
        <w:t>核算对象基本信息</w:t>
      </w:r>
    </w:p>
    <w:p w14:paraId="23B2DFC4" w14:textId="07163F8F" w:rsidR="005D4FD6" w:rsidRDefault="00667242">
      <w:pPr>
        <w:ind w:firstLine="420"/>
      </w:pPr>
      <w:r>
        <w:rPr>
          <w:rFonts w:hint="eastAsia"/>
        </w:rPr>
        <w:t>基本信息应包括</w:t>
      </w:r>
      <w:r w:rsidR="00E9204D">
        <w:rPr>
          <w:rFonts w:hint="eastAsia"/>
        </w:rPr>
        <w:t>核算对象</w:t>
      </w:r>
      <w:r>
        <w:rPr>
          <w:rFonts w:hint="eastAsia"/>
        </w:rPr>
        <w:t>名称、单位性质、统一社会信用代码、法定代表人、联系人姓名及联系方式。</w:t>
      </w:r>
    </w:p>
    <w:p w14:paraId="23B2DFC5" w14:textId="77777777" w:rsidR="005D4FD6" w:rsidRDefault="00667242">
      <w:pPr>
        <w:pStyle w:val="2"/>
      </w:pPr>
      <w:r>
        <w:rPr>
          <w:rFonts w:hint="eastAsia"/>
        </w:rPr>
        <w:t>核算边界说明</w:t>
      </w:r>
    </w:p>
    <w:p w14:paraId="23B2DFC6" w14:textId="6F338ADC" w:rsidR="005D4FD6" w:rsidRDefault="004D1B93">
      <w:pPr>
        <w:ind w:firstLine="420"/>
      </w:pPr>
      <w:r>
        <w:rPr>
          <w:rFonts w:hint="eastAsia"/>
        </w:rPr>
        <w:t>核算</w:t>
      </w:r>
      <w:r w:rsidR="00667242">
        <w:rPr>
          <w:rFonts w:hint="eastAsia"/>
        </w:rPr>
        <w:t>报告应对高速公路运营期移动源核算边界、排放源以及报告期进行说明。</w:t>
      </w:r>
    </w:p>
    <w:p w14:paraId="23B2DFC7" w14:textId="77777777" w:rsidR="005D4FD6" w:rsidRDefault="00667242">
      <w:pPr>
        <w:pStyle w:val="2"/>
      </w:pPr>
      <w:r>
        <w:rPr>
          <w:rFonts w:hint="eastAsia"/>
        </w:rPr>
        <w:t>移动源二氧化碳排放量</w:t>
      </w:r>
    </w:p>
    <w:p w14:paraId="23B2DFC8" w14:textId="44991EB4" w:rsidR="005D4FD6" w:rsidRDefault="004D1B93">
      <w:pPr>
        <w:ind w:firstLine="420"/>
      </w:pPr>
      <w:r>
        <w:rPr>
          <w:rFonts w:hint="eastAsia"/>
        </w:rPr>
        <w:t>核算报告</w:t>
      </w:r>
      <w:r w:rsidR="00667242">
        <w:rPr>
          <w:rFonts w:hint="eastAsia"/>
        </w:rPr>
        <w:t>应根据行业主管部门要求按一定时间频率（年度、季度或月度）报告运营期移动源二氧化碳排放总量，并按照主线核算区间、收费站核算区间、服务区核算区间分别报告燃料燃烧直接碳排放量、电力消费产生的间接碳排放量。</w:t>
      </w:r>
    </w:p>
    <w:p w14:paraId="23B2DFC9" w14:textId="77777777" w:rsidR="005D4FD6" w:rsidRDefault="00667242">
      <w:pPr>
        <w:pStyle w:val="2"/>
      </w:pPr>
      <w:r>
        <w:rPr>
          <w:rFonts w:hint="eastAsia"/>
        </w:rPr>
        <w:t>活动数据及其来源</w:t>
      </w:r>
    </w:p>
    <w:p w14:paraId="23B2DFCA" w14:textId="3854B9E5" w:rsidR="005D4FD6" w:rsidRDefault="005B3F59">
      <w:pPr>
        <w:ind w:firstLine="420"/>
      </w:pPr>
      <w:r>
        <w:rPr>
          <w:rFonts w:hint="eastAsia"/>
        </w:rPr>
        <w:t>活动数据</w:t>
      </w:r>
      <w:r w:rsidR="00667242">
        <w:rPr>
          <w:rFonts w:hint="eastAsia"/>
        </w:rPr>
        <w:t>应</w:t>
      </w:r>
      <w:r w:rsidR="001623EE">
        <w:rPr>
          <w:rFonts w:hint="eastAsia"/>
        </w:rPr>
        <w:t>包括</w:t>
      </w:r>
      <w:r w:rsidR="00667242">
        <w:rPr>
          <w:rFonts w:hint="eastAsia"/>
        </w:rPr>
        <w:t>在报告期内参与碳排放核算的各核算区间分车型交通量、区间车辆行驶里程、区间平均速度、道路条件、气温条件；各类车型的基准能源消耗量。</w:t>
      </w:r>
      <w:r>
        <w:rPr>
          <w:rFonts w:hint="eastAsia"/>
        </w:rPr>
        <w:t>报告中应</w:t>
      </w:r>
      <w:r w:rsidR="00667242">
        <w:rPr>
          <w:rFonts w:hint="eastAsia"/>
        </w:rPr>
        <w:t>说明这些</w:t>
      </w:r>
      <w:r w:rsidR="00FF5C63">
        <w:rPr>
          <w:rFonts w:hint="eastAsia"/>
        </w:rPr>
        <w:t>相关活动</w:t>
      </w:r>
      <w:r w:rsidR="00667242">
        <w:rPr>
          <w:rFonts w:hint="eastAsia"/>
        </w:rPr>
        <w:t>数据的来源。</w:t>
      </w:r>
    </w:p>
    <w:p w14:paraId="23B2DFCB" w14:textId="77777777" w:rsidR="005D4FD6" w:rsidRDefault="00667242">
      <w:pPr>
        <w:pStyle w:val="2"/>
      </w:pPr>
      <w:r>
        <w:rPr>
          <w:rFonts w:hint="eastAsia"/>
        </w:rPr>
        <w:t>排放因子及其来源</w:t>
      </w:r>
    </w:p>
    <w:p w14:paraId="23B2DFCC" w14:textId="2EFA2180" w:rsidR="005D4FD6" w:rsidRDefault="00B07366">
      <w:pPr>
        <w:ind w:firstLine="420"/>
      </w:pPr>
      <w:r>
        <w:rPr>
          <w:rFonts w:hint="eastAsia"/>
        </w:rPr>
        <w:t>排放因子数据</w:t>
      </w:r>
      <w:r w:rsidR="00667242">
        <w:rPr>
          <w:rFonts w:hint="eastAsia"/>
        </w:rPr>
        <w:t>应</w:t>
      </w:r>
      <w:r>
        <w:rPr>
          <w:rFonts w:hint="eastAsia"/>
        </w:rPr>
        <w:t>包括</w:t>
      </w:r>
      <w:r w:rsidR="00667242">
        <w:rPr>
          <w:rFonts w:hint="eastAsia"/>
        </w:rPr>
        <w:t>在报告期内使用的燃料二氧化碳排放因子及其计算参数、区域电网电力二氧化碳排放因子等</w:t>
      </w:r>
      <w:r w:rsidR="00DC7445">
        <w:rPr>
          <w:rFonts w:hint="eastAsia"/>
        </w:rPr>
        <w:t>。报告中应</w:t>
      </w:r>
      <w:r w:rsidR="00667242">
        <w:rPr>
          <w:rFonts w:hint="eastAsia"/>
        </w:rPr>
        <w:t>说明这些</w:t>
      </w:r>
      <w:r w:rsidR="00D973E9">
        <w:rPr>
          <w:rFonts w:hint="eastAsia"/>
        </w:rPr>
        <w:t>排放因子相关</w:t>
      </w:r>
      <w:r w:rsidR="00667242">
        <w:rPr>
          <w:rFonts w:hint="eastAsia"/>
        </w:rPr>
        <w:t>数据的来源。</w:t>
      </w:r>
    </w:p>
    <w:p w14:paraId="23B2DFCD" w14:textId="77777777" w:rsidR="005D4FD6" w:rsidRDefault="00667242">
      <w:pPr>
        <w:pStyle w:val="2"/>
      </w:pPr>
      <w:r>
        <w:rPr>
          <w:rFonts w:hint="eastAsia"/>
        </w:rPr>
        <w:t>其他需要说明的情况</w:t>
      </w:r>
    </w:p>
    <w:p w14:paraId="23B2DFCE" w14:textId="430DB085" w:rsidR="005D4FD6" w:rsidRDefault="00667242">
      <w:pPr>
        <w:ind w:firstLine="420"/>
      </w:pPr>
      <w:r>
        <w:rPr>
          <w:rFonts w:hint="eastAsia"/>
        </w:rPr>
        <w:t>其他需要说明的情况包括核算结果不确定性说明；报告内容符合标准要求的情况说明；</w:t>
      </w:r>
      <w:r w:rsidR="00D973E9">
        <w:rPr>
          <w:rFonts w:hint="eastAsia"/>
        </w:rPr>
        <w:t>核算对象</w:t>
      </w:r>
      <w:r>
        <w:rPr>
          <w:rFonts w:hint="eastAsia"/>
        </w:rPr>
        <w:t>在高速公路运营期</w:t>
      </w:r>
      <w:proofErr w:type="gramStart"/>
      <w:r>
        <w:rPr>
          <w:rFonts w:hint="eastAsia"/>
        </w:rPr>
        <w:t>移动源碳排放</w:t>
      </w:r>
      <w:proofErr w:type="gramEnd"/>
      <w:r>
        <w:rPr>
          <w:rFonts w:hint="eastAsia"/>
        </w:rPr>
        <w:t>管</w:t>
      </w:r>
      <w:proofErr w:type="gramStart"/>
      <w:r>
        <w:rPr>
          <w:rFonts w:hint="eastAsia"/>
        </w:rPr>
        <w:t>控方面</w:t>
      </w:r>
      <w:proofErr w:type="gramEnd"/>
      <w:r>
        <w:rPr>
          <w:rFonts w:hint="eastAsia"/>
        </w:rPr>
        <w:t>的工作情况，例如拥堵治理、优化收费效率等内容。</w:t>
      </w:r>
    </w:p>
    <w:p w14:paraId="23B2DFCF" w14:textId="77777777" w:rsidR="005D4FD6" w:rsidRDefault="005D4FD6">
      <w:pPr>
        <w:ind w:firstLine="420"/>
      </w:pPr>
    </w:p>
    <w:p w14:paraId="23B2DFD0" w14:textId="77777777" w:rsidR="005D4FD6" w:rsidRDefault="005D4FD6">
      <w:pPr>
        <w:ind w:firstLine="420"/>
        <w:sectPr w:rsidR="005D4FD6">
          <w:headerReference w:type="even" r:id="rId22"/>
          <w:headerReference w:type="default" r:id="rId23"/>
          <w:footerReference w:type="even" r:id="rId24"/>
          <w:footerReference w:type="default" r:id="rId25"/>
          <w:pgSz w:w="11906" w:h="16838"/>
          <w:pgMar w:top="1418" w:right="1134" w:bottom="1134" w:left="1418" w:header="1417" w:footer="1134" w:gutter="0"/>
          <w:cols w:space="720"/>
          <w:docGrid w:type="lines" w:linePitch="312"/>
        </w:sectPr>
      </w:pPr>
    </w:p>
    <w:p w14:paraId="23B2DFD1" w14:textId="77777777" w:rsidR="005D4FD6" w:rsidRDefault="00667242">
      <w:pPr>
        <w:pStyle w:val="affffffa"/>
      </w:pPr>
      <w:bookmarkStart w:id="74" w:name="_Toc169875051"/>
      <w:r>
        <w:rPr>
          <w:rFonts w:hint="eastAsia"/>
        </w:rPr>
        <w:lastRenderedPageBreak/>
        <w:t>附 录 A</w:t>
      </w:r>
      <w:r>
        <w:br/>
      </w:r>
      <w:r>
        <w:rPr>
          <w:rFonts w:hint="eastAsia"/>
        </w:rPr>
        <w:t>（资料性）</w:t>
      </w:r>
      <w:r>
        <w:br/>
      </w:r>
      <w:r>
        <w:rPr>
          <w:rFonts w:hint="eastAsia"/>
        </w:rPr>
        <w:t>高速公路移动排放源分类</w:t>
      </w:r>
      <w:bookmarkEnd w:id="74"/>
    </w:p>
    <w:p w14:paraId="23B2DFD2" w14:textId="77777777" w:rsidR="005D4FD6" w:rsidRDefault="00667242">
      <w:pPr>
        <w:ind w:firstLine="420"/>
      </w:pPr>
      <w:r>
        <w:rPr>
          <w:rFonts w:hint="eastAsia"/>
        </w:rPr>
        <w:t>高速公路移动源分级分类体系分别从车辆类型、能源类型两方面进行分级分类，共分两个级别：一级分类和二级分类。高速公路客车车型分类按表 A.1要求；高速公路货车车型分类按表 A.2要求；燃料（能源）类型按表 A.3要求。</w:t>
      </w:r>
    </w:p>
    <w:p w14:paraId="23B2DFD3" w14:textId="77777777" w:rsidR="005D4FD6" w:rsidRDefault="00667242">
      <w:pPr>
        <w:pStyle w:val="afffff5"/>
        <w:spacing w:before="156" w:after="156"/>
      </w:pPr>
      <w:r>
        <w:t xml:space="preserve">表 </w:t>
      </w:r>
      <w:r>
        <w:rPr>
          <w:rFonts w:hint="eastAsia"/>
        </w:rPr>
        <w:t>A</w:t>
      </w:r>
      <w:r>
        <w:t xml:space="preserve">.1 </w:t>
      </w:r>
      <w:r>
        <w:rPr>
          <w:rFonts w:hint="eastAsia"/>
        </w:rPr>
        <w:t>高速公路客车车型分类</w:t>
      </w:r>
    </w:p>
    <w:tbl>
      <w:tblPr>
        <w:tblStyle w:val="aff8"/>
        <w:tblW w:w="5033"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1708"/>
        <w:gridCol w:w="2568"/>
        <w:gridCol w:w="2183"/>
        <w:gridCol w:w="2927"/>
      </w:tblGrid>
      <w:tr w:rsidR="005D4FD6" w14:paraId="23B2DFDA" w14:textId="77777777">
        <w:trPr>
          <w:trHeight w:val="532"/>
        </w:trPr>
        <w:tc>
          <w:tcPr>
            <w:tcW w:w="910" w:type="pct"/>
            <w:tcBorders>
              <w:top w:val="single" w:sz="12" w:space="0" w:color="auto"/>
              <w:bottom w:val="single" w:sz="12" w:space="0" w:color="auto"/>
            </w:tcBorders>
            <w:vAlign w:val="center"/>
          </w:tcPr>
          <w:p w14:paraId="23B2DFD4" w14:textId="77777777" w:rsidR="005D4FD6" w:rsidRDefault="00667242">
            <w:pPr>
              <w:pStyle w:val="affffff8"/>
            </w:pPr>
            <w:r>
              <w:rPr>
                <w:rFonts w:hint="eastAsia"/>
              </w:rPr>
              <w:t>一级</w:t>
            </w:r>
            <w:r>
              <w:t>分类</w:t>
            </w:r>
          </w:p>
        </w:tc>
        <w:tc>
          <w:tcPr>
            <w:tcW w:w="1368" w:type="pct"/>
            <w:tcBorders>
              <w:top w:val="single" w:sz="12" w:space="0" w:color="auto"/>
              <w:bottom w:val="single" w:sz="12" w:space="0" w:color="auto"/>
            </w:tcBorders>
            <w:vAlign w:val="center"/>
          </w:tcPr>
          <w:p w14:paraId="23B2DFD5" w14:textId="77777777" w:rsidR="005D4FD6" w:rsidRDefault="00667242">
            <w:pPr>
              <w:pStyle w:val="affffff8"/>
            </w:pPr>
            <w:r>
              <w:t>车辆类型</w:t>
            </w:r>
          </w:p>
        </w:tc>
        <w:tc>
          <w:tcPr>
            <w:tcW w:w="1163" w:type="pct"/>
            <w:tcBorders>
              <w:top w:val="single" w:sz="12" w:space="0" w:color="auto"/>
              <w:bottom w:val="single" w:sz="12" w:space="0" w:color="auto"/>
            </w:tcBorders>
            <w:vAlign w:val="center"/>
          </w:tcPr>
          <w:p w14:paraId="23B2DFD6" w14:textId="77777777" w:rsidR="005D4FD6" w:rsidRDefault="00667242">
            <w:pPr>
              <w:pStyle w:val="affffff8"/>
            </w:pPr>
            <w:r>
              <w:rPr>
                <w:rFonts w:hint="eastAsia"/>
              </w:rPr>
              <w:t>核定载人数</w:t>
            </w:r>
          </w:p>
          <w:p w14:paraId="23B2DFD7" w14:textId="77777777" w:rsidR="005D4FD6" w:rsidRDefault="00667242">
            <w:pPr>
              <w:pStyle w:val="affffff8"/>
            </w:pPr>
            <w:r>
              <w:rPr>
                <w:rFonts w:hint="eastAsia"/>
              </w:rPr>
              <w:t>（人）</w:t>
            </w:r>
          </w:p>
        </w:tc>
        <w:tc>
          <w:tcPr>
            <w:tcW w:w="1559" w:type="pct"/>
            <w:tcBorders>
              <w:top w:val="single" w:sz="12" w:space="0" w:color="auto"/>
              <w:bottom w:val="single" w:sz="12" w:space="0" w:color="auto"/>
            </w:tcBorders>
            <w:vAlign w:val="center"/>
          </w:tcPr>
          <w:p w14:paraId="23B2DFD8" w14:textId="77777777" w:rsidR="005D4FD6" w:rsidRDefault="00667242">
            <w:pPr>
              <w:pStyle w:val="affffff8"/>
            </w:pPr>
            <w:r>
              <w:rPr>
                <w:rFonts w:hint="eastAsia"/>
              </w:rPr>
              <w:t>车长</w:t>
            </w:r>
          </w:p>
          <w:p w14:paraId="23B2DFD9" w14:textId="77777777" w:rsidR="005D4FD6" w:rsidRDefault="00667242">
            <w:pPr>
              <w:pStyle w:val="affffff8"/>
            </w:pPr>
            <w:r>
              <w:rPr>
                <w:rFonts w:hint="eastAsia"/>
              </w:rPr>
              <w:t>（</w:t>
            </w:r>
            <w:r>
              <w:rPr>
                <w:rFonts w:hint="eastAsia"/>
              </w:rPr>
              <w:t>mm</w:t>
            </w:r>
            <w:r>
              <w:rPr>
                <w:rFonts w:hint="eastAsia"/>
              </w:rPr>
              <w:t>）</w:t>
            </w:r>
          </w:p>
        </w:tc>
      </w:tr>
      <w:tr w:rsidR="005D4FD6" w14:paraId="23B2DFE0" w14:textId="77777777">
        <w:trPr>
          <w:trHeight w:val="532"/>
        </w:trPr>
        <w:tc>
          <w:tcPr>
            <w:tcW w:w="910" w:type="pct"/>
            <w:tcBorders>
              <w:top w:val="single" w:sz="12" w:space="0" w:color="auto"/>
            </w:tcBorders>
            <w:vAlign w:val="center"/>
          </w:tcPr>
          <w:p w14:paraId="23B2DFDB" w14:textId="77777777" w:rsidR="005D4FD6" w:rsidRDefault="00667242">
            <w:pPr>
              <w:pStyle w:val="affffff8"/>
            </w:pPr>
            <w:r>
              <w:rPr>
                <w:rFonts w:hint="eastAsia"/>
              </w:rPr>
              <w:t>1</w:t>
            </w:r>
            <w:r>
              <w:t>类客车</w:t>
            </w:r>
          </w:p>
        </w:tc>
        <w:tc>
          <w:tcPr>
            <w:tcW w:w="1368" w:type="pct"/>
            <w:tcBorders>
              <w:top w:val="single" w:sz="12" w:space="0" w:color="auto"/>
            </w:tcBorders>
            <w:vAlign w:val="center"/>
          </w:tcPr>
          <w:p w14:paraId="23B2DFDC" w14:textId="77777777" w:rsidR="005D4FD6" w:rsidRDefault="00667242">
            <w:pPr>
              <w:pStyle w:val="affffff8"/>
            </w:pPr>
            <w:r>
              <w:t>微型</w:t>
            </w:r>
          </w:p>
          <w:p w14:paraId="23B2DFDD" w14:textId="77777777" w:rsidR="005D4FD6" w:rsidRDefault="00667242">
            <w:pPr>
              <w:pStyle w:val="affffff8"/>
            </w:pPr>
            <w:r>
              <w:t>小型</w:t>
            </w:r>
          </w:p>
        </w:tc>
        <w:tc>
          <w:tcPr>
            <w:tcW w:w="1163" w:type="pct"/>
            <w:tcBorders>
              <w:top w:val="single" w:sz="12" w:space="0" w:color="auto"/>
            </w:tcBorders>
            <w:vAlign w:val="center"/>
          </w:tcPr>
          <w:p w14:paraId="23B2DFDE" w14:textId="77777777" w:rsidR="005D4FD6" w:rsidRDefault="00667242">
            <w:pPr>
              <w:pStyle w:val="affffff8"/>
            </w:pPr>
            <w:r>
              <w:t>≤9</w:t>
            </w:r>
          </w:p>
        </w:tc>
        <w:tc>
          <w:tcPr>
            <w:tcW w:w="1559" w:type="pct"/>
            <w:tcBorders>
              <w:top w:val="single" w:sz="12" w:space="0" w:color="auto"/>
            </w:tcBorders>
            <w:vAlign w:val="center"/>
          </w:tcPr>
          <w:p w14:paraId="23B2DFDF" w14:textId="77777777" w:rsidR="005D4FD6" w:rsidRDefault="00667242">
            <w:pPr>
              <w:pStyle w:val="affffff8"/>
            </w:pPr>
            <w:r>
              <w:t>＜</w:t>
            </w:r>
            <w:r>
              <w:rPr>
                <w:rFonts w:hint="eastAsia"/>
              </w:rPr>
              <w:t>6</w:t>
            </w:r>
            <w:r>
              <w:t>000</w:t>
            </w:r>
          </w:p>
        </w:tc>
      </w:tr>
      <w:tr w:rsidR="005D4FD6" w14:paraId="23B2DFE5" w14:textId="77777777">
        <w:trPr>
          <w:trHeight w:val="532"/>
        </w:trPr>
        <w:tc>
          <w:tcPr>
            <w:tcW w:w="910" w:type="pct"/>
            <w:vMerge w:val="restart"/>
            <w:vAlign w:val="center"/>
          </w:tcPr>
          <w:p w14:paraId="23B2DFE1" w14:textId="77777777" w:rsidR="005D4FD6" w:rsidRDefault="00667242">
            <w:pPr>
              <w:pStyle w:val="affffff8"/>
            </w:pPr>
            <w:r>
              <w:rPr>
                <w:rFonts w:hint="eastAsia"/>
              </w:rPr>
              <w:t>2</w:t>
            </w:r>
            <w:r>
              <w:t>类客车</w:t>
            </w:r>
          </w:p>
        </w:tc>
        <w:tc>
          <w:tcPr>
            <w:tcW w:w="1368" w:type="pct"/>
            <w:vAlign w:val="center"/>
          </w:tcPr>
          <w:p w14:paraId="23B2DFE2" w14:textId="77777777" w:rsidR="005D4FD6" w:rsidRDefault="00667242">
            <w:pPr>
              <w:pStyle w:val="affffff8"/>
            </w:pPr>
            <w:r>
              <w:t>中型</w:t>
            </w:r>
          </w:p>
        </w:tc>
        <w:tc>
          <w:tcPr>
            <w:tcW w:w="1163" w:type="pct"/>
            <w:vAlign w:val="center"/>
          </w:tcPr>
          <w:p w14:paraId="23B2DFE3" w14:textId="77777777" w:rsidR="005D4FD6" w:rsidRDefault="00667242">
            <w:pPr>
              <w:pStyle w:val="affffff8"/>
            </w:pPr>
            <w:r>
              <w:t>10~19</w:t>
            </w:r>
          </w:p>
        </w:tc>
        <w:tc>
          <w:tcPr>
            <w:tcW w:w="1559" w:type="pct"/>
            <w:vAlign w:val="center"/>
          </w:tcPr>
          <w:p w14:paraId="23B2DFE4" w14:textId="77777777" w:rsidR="005D4FD6" w:rsidRDefault="00667242">
            <w:pPr>
              <w:pStyle w:val="affffff8"/>
            </w:pPr>
            <w:r>
              <w:t>＜</w:t>
            </w:r>
            <w:r>
              <w:rPr>
                <w:rFonts w:hint="eastAsia"/>
              </w:rPr>
              <w:t>6</w:t>
            </w:r>
            <w:r>
              <w:t>000</w:t>
            </w:r>
          </w:p>
        </w:tc>
      </w:tr>
      <w:tr w:rsidR="005D4FD6" w14:paraId="23B2DFEA" w14:textId="77777777">
        <w:trPr>
          <w:trHeight w:val="532"/>
        </w:trPr>
        <w:tc>
          <w:tcPr>
            <w:tcW w:w="910" w:type="pct"/>
            <w:vMerge/>
            <w:vAlign w:val="center"/>
          </w:tcPr>
          <w:p w14:paraId="23B2DFE6" w14:textId="77777777" w:rsidR="005D4FD6" w:rsidRDefault="005D4FD6">
            <w:pPr>
              <w:pStyle w:val="affffff8"/>
            </w:pPr>
          </w:p>
        </w:tc>
        <w:tc>
          <w:tcPr>
            <w:tcW w:w="1368" w:type="pct"/>
            <w:vAlign w:val="center"/>
          </w:tcPr>
          <w:p w14:paraId="23B2DFE7" w14:textId="77777777" w:rsidR="005D4FD6" w:rsidRDefault="00667242">
            <w:pPr>
              <w:pStyle w:val="affffff8"/>
            </w:pPr>
            <w:r>
              <w:t>乘用车列车</w:t>
            </w:r>
          </w:p>
        </w:tc>
        <w:tc>
          <w:tcPr>
            <w:tcW w:w="1163" w:type="pct"/>
            <w:vAlign w:val="center"/>
          </w:tcPr>
          <w:p w14:paraId="23B2DFE8" w14:textId="77777777" w:rsidR="005D4FD6" w:rsidRDefault="00667242">
            <w:pPr>
              <w:pStyle w:val="affffff8"/>
            </w:pPr>
            <w:r>
              <w:t>—</w:t>
            </w:r>
          </w:p>
        </w:tc>
        <w:tc>
          <w:tcPr>
            <w:tcW w:w="1559" w:type="pct"/>
            <w:vAlign w:val="center"/>
          </w:tcPr>
          <w:p w14:paraId="23B2DFE9" w14:textId="77777777" w:rsidR="005D4FD6" w:rsidRDefault="00667242">
            <w:pPr>
              <w:pStyle w:val="affffff8"/>
            </w:pPr>
            <w:r>
              <w:t>—</w:t>
            </w:r>
          </w:p>
        </w:tc>
      </w:tr>
      <w:tr w:rsidR="005D4FD6" w14:paraId="23B2DFEF" w14:textId="77777777">
        <w:trPr>
          <w:trHeight w:val="532"/>
        </w:trPr>
        <w:tc>
          <w:tcPr>
            <w:tcW w:w="910" w:type="pct"/>
            <w:vAlign w:val="center"/>
          </w:tcPr>
          <w:p w14:paraId="23B2DFEB" w14:textId="77777777" w:rsidR="005D4FD6" w:rsidRDefault="00667242">
            <w:pPr>
              <w:pStyle w:val="affffff8"/>
            </w:pPr>
            <w:r>
              <w:rPr>
                <w:rFonts w:hint="eastAsia"/>
              </w:rPr>
              <w:t>3</w:t>
            </w:r>
            <w:r>
              <w:t>类客车</w:t>
            </w:r>
          </w:p>
        </w:tc>
        <w:tc>
          <w:tcPr>
            <w:tcW w:w="1368" w:type="pct"/>
            <w:vMerge w:val="restart"/>
            <w:vAlign w:val="center"/>
          </w:tcPr>
          <w:p w14:paraId="23B2DFEC" w14:textId="77777777" w:rsidR="005D4FD6" w:rsidRDefault="00667242">
            <w:pPr>
              <w:pStyle w:val="affffff8"/>
            </w:pPr>
            <w:r>
              <w:t>大型</w:t>
            </w:r>
          </w:p>
        </w:tc>
        <w:tc>
          <w:tcPr>
            <w:tcW w:w="1163" w:type="pct"/>
            <w:vAlign w:val="center"/>
          </w:tcPr>
          <w:p w14:paraId="23B2DFED" w14:textId="77777777" w:rsidR="005D4FD6" w:rsidRDefault="00667242">
            <w:pPr>
              <w:pStyle w:val="affffff8"/>
            </w:pPr>
            <w:r>
              <w:t>≤39</w:t>
            </w:r>
          </w:p>
        </w:tc>
        <w:tc>
          <w:tcPr>
            <w:tcW w:w="1559" w:type="pct"/>
            <w:vAlign w:val="center"/>
          </w:tcPr>
          <w:p w14:paraId="23B2DFEE" w14:textId="77777777" w:rsidR="005D4FD6" w:rsidRDefault="00667242">
            <w:pPr>
              <w:pStyle w:val="affffff8"/>
            </w:pPr>
            <w:r>
              <w:t>≥6000</w:t>
            </w:r>
          </w:p>
        </w:tc>
      </w:tr>
      <w:tr w:rsidR="005D4FD6" w14:paraId="23B2DFF4" w14:textId="77777777">
        <w:trPr>
          <w:trHeight w:val="532"/>
        </w:trPr>
        <w:tc>
          <w:tcPr>
            <w:tcW w:w="910" w:type="pct"/>
            <w:vAlign w:val="center"/>
          </w:tcPr>
          <w:p w14:paraId="23B2DFF0" w14:textId="77777777" w:rsidR="005D4FD6" w:rsidRDefault="00667242">
            <w:pPr>
              <w:pStyle w:val="affffff8"/>
            </w:pPr>
            <w:r>
              <w:rPr>
                <w:rFonts w:hint="eastAsia"/>
              </w:rPr>
              <w:t>4</w:t>
            </w:r>
            <w:r>
              <w:t>类客车</w:t>
            </w:r>
          </w:p>
        </w:tc>
        <w:tc>
          <w:tcPr>
            <w:tcW w:w="1368" w:type="pct"/>
            <w:vMerge/>
            <w:vAlign w:val="center"/>
          </w:tcPr>
          <w:p w14:paraId="23B2DFF1" w14:textId="77777777" w:rsidR="005D4FD6" w:rsidRDefault="005D4FD6">
            <w:pPr>
              <w:pStyle w:val="affffff8"/>
            </w:pPr>
          </w:p>
        </w:tc>
        <w:tc>
          <w:tcPr>
            <w:tcW w:w="1163" w:type="pct"/>
            <w:vAlign w:val="center"/>
          </w:tcPr>
          <w:p w14:paraId="23B2DFF2" w14:textId="77777777" w:rsidR="005D4FD6" w:rsidRDefault="00667242">
            <w:pPr>
              <w:pStyle w:val="affffff8"/>
            </w:pPr>
            <w:r>
              <w:t>≥40</w:t>
            </w:r>
          </w:p>
        </w:tc>
        <w:tc>
          <w:tcPr>
            <w:tcW w:w="1559" w:type="pct"/>
            <w:vAlign w:val="center"/>
          </w:tcPr>
          <w:p w14:paraId="23B2DFF3" w14:textId="77777777" w:rsidR="005D4FD6" w:rsidRDefault="00667242">
            <w:pPr>
              <w:pStyle w:val="affffff8"/>
            </w:pPr>
            <w:r>
              <w:t>≥6000</w:t>
            </w:r>
          </w:p>
        </w:tc>
      </w:tr>
    </w:tbl>
    <w:p w14:paraId="23B2DFF5" w14:textId="77777777" w:rsidR="005D4FD6" w:rsidRDefault="00667242">
      <w:pPr>
        <w:pStyle w:val="afffff5"/>
        <w:spacing w:before="156" w:after="156"/>
      </w:pPr>
      <w:r>
        <w:t xml:space="preserve">表 </w:t>
      </w:r>
      <w:r>
        <w:rPr>
          <w:rFonts w:hint="eastAsia"/>
        </w:rPr>
        <w:t>A</w:t>
      </w:r>
      <w:r>
        <w:t xml:space="preserve">.2 </w:t>
      </w:r>
      <w:r>
        <w:rPr>
          <w:rFonts w:hint="eastAsia"/>
        </w:rPr>
        <w:t>高速公路货车车型分类</w:t>
      </w:r>
    </w:p>
    <w:tbl>
      <w:tblPr>
        <w:tblStyle w:val="aff8"/>
        <w:tblW w:w="4998"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1780"/>
        <w:gridCol w:w="2576"/>
        <w:gridCol w:w="1782"/>
        <w:gridCol w:w="3182"/>
      </w:tblGrid>
      <w:tr w:rsidR="005D4FD6" w14:paraId="23B2DFFC" w14:textId="77777777">
        <w:trPr>
          <w:trHeight w:val="503"/>
        </w:trPr>
        <w:tc>
          <w:tcPr>
            <w:tcW w:w="955" w:type="pct"/>
            <w:tcBorders>
              <w:top w:val="single" w:sz="12" w:space="0" w:color="auto"/>
              <w:bottom w:val="single" w:sz="12" w:space="0" w:color="auto"/>
            </w:tcBorders>
            <w:vAlign w:val="center"/>
          </w:tcPr>
          <w:p w14:paraId="23B2DFF6" w14:textId="77777777" w:rsidR="005D4FD6" w:rsidRDefault="00667242">
            <w:pPr>
              <w:pStyle w:val="affffff8"/>
            </w:pPr>
            <w:r>
              <w:rPr>
                <w:rFonts w:hint="eastAsia"/>
              </w:rPr>
              <w:t>一级</w:t>
            </w:r>
            <w:r>
              <w:t>分类</w:t>
            </w:r>
          </w:p>
        </w:tc>
        <w:tc>
          <w:tcPr>
            <w:tcW w:w="1382" w:type="pct"/>
            <w:tcBorders>
              <w:top w:val="single" w:sz="12" w:space="0" w:color="auto"/>
              <w:bottom w:val="single" w:sz="12" w:space="0" w:color="auto"/>
            </w:tcBorders>
            <w:vAlign w:val="center"/>
          </w:tcPr>
          <w:p w14:paraId="23B2DFF7" w14:textId="77777777" w:rsidR="005D4FD6" w:rsidRDefault="00667242">
            <w:pPr>
              <w:pStyle w:val="affffff8"/>
            </w:pPr>
            <w:proofErr w:type="gramStart"/>
            <w:r>
              <w:t>总轴数</w:t>
            </w:r>
            <w:proofErr w:type="gramEnd"/>
            <w:r>
              <w:t>（</w:t>
            </w:r>
            <w:r>
              <w:rPr>
                <w:rFonts w:hint="eastAsia"/>
              </w:rPr>
              <w:t>含悬浮轴</w:t>
            </w:r>
            <w:r>
              <w:t>）</w:t>
            </w:r>
          </w:p>
        </w:tc>
        <w:tc>
          <w:tcPr>
            <w:tcW w:w="956" w:type="pct"/>
            <w:tcBorders>
              <w:top w:val="single" w:sz="12" w:space="0" w:color="auto"/>
              <w:bottom w:val="single" w:sz="12" w:space="0" w:color="auto"/>
            </w:tcBorders>
            <w:vAlign w:val="center"/>
          </w:tcPr>
          <w:p w14:paraId="23B2DFF8" w14:textId="77777777" w:rsidR="005D4FD6" w:rsidRDefault="00667242">
            <w:pPr>
              <w:pStyle w:val="affffff8"/>
            </w:pPr>
            <w:r>
              <w:rPr>
                <w:rFonts w:hint="eastAsia"/>
              </w:rPr>
              <w:t>车长</w:t>
            </w:r>
          </w:p>
          <w:p w14:paraId="23B2DFF9" w14:textId="77777777" w:rsidR="005D4FD6" w:rsidRDefault="00667242">
            <w:pPr>
              <w:pStyle w:val="affffff8"/>
            </w:pPr>
            <w:r>
              <w:rPr>
                <w:rFonts w:hint="eastAsia"/>
              </w:rPr>
              <w:t>（</w:t>
            </w:r>
            <w:r>
              <w:rPr>
                <w:rFonts w:hint="eastAsia"/>
              </w:rPr>
              <w:t>mm</w:t>
            </w:r>
            <w:r>
              <w:rPr>
                <w:rFonts w:hint="eastAsia"/>
              </w:rPr>
              <w:t>）</w:t>
            </w:r>
          </w:p>
        </w:tc>
        <w:tc>
          <w:tcPr>
            <w:tcW w:w="1705" w:type="pct"/>
            <w:tcBorders>
              <w:top w:val="single" w:sz="12" w:space="0" w:color="auto"/>
              <w:bottom w:val="single" w:sz="12" w:space="0" w:color="auto"/>
            </w:tcBorders>
            <w:vAlign w:val="center"/>
          </w:tcPr>
          <w:p w14:paraId="23B2DFFA" w14:textId="77777777" w:rsidR="005D4FD6" w:rsidRDefault="00667242">
            <w:pPr>
              <w:pStyle w:val="affffff8"/>
            </w:pPr>
            <w:r>
              <w:rPr>
                <w:rFonts w:hint="eastAsia"/>
              </w:rPr>
              <w:t>最大允许总质量</w:t>
            </w:r>
          </w:p>
          <w:p w14:paraId="23B2DFFB" w14:textId="77777777" w:rsidR="005D4FD6" w:rsidRDefault="00667242">
            <w:pPr>
              <w:pStyle w:val="affffff8"/>
            </w:pPr>
            <w:r>
              <w:rPr>
                <w:rFonts w:hint="eastAsia"/>
              </w:rPr>
              <w:t>（</w:t>
            </w:r>
            <w:r>
              <w:rPr>
                <w:rFonts w:hint="eastAsia"/>
              </w:rPr>
              <w:t>kg</w:t>
            </w:r>
            <w:r>
              <w:rPr>
                <w:rFonts w:hint="eastAsia"/>
              </w:rPr>
              <w:t>）</w:t>
            </w:r>
          </w:p>
        </w:tc>
      </w:tr>
      <w:tr w:rsidR="005D4FD6" w14:paraId="23B2E001" w14:textId="77777777">
        <w:trPr>
          <w:trHeight w:val="503"/>
        </w:trPr>
        <w:tc>
          <w:tcPr>
            <w:tcW w:w="955" w:type="pct"/>
            <w:vAlign w:val="center"/>
          </w:tcPr>
          <w:p w14:paraId="23B2DFFD" w14:textId="77777777" w:rsidR="005D4FD6" w:rsidRDefault="00667242">
            <w:pPr>
              <w:pStyle w:val="affffff8"/>
            </w:pPr>
            <w:r>
              <w:rPr>
                <w:rFonts w:hint="eastAsia"/>
              </w:rPr>
              <w:t>1</w:t>
            </w:r>
            <w:r>
              <w:rPr>
                <w:rFonts w:hint="eastAsia"/>
              </w:rPr>
              <w:t>类货车</w:t>
            </w:r>
          </w:p>
        </w:tc>
        <w:tc>
          <w:tcPr>
            <w:tcW w:w="1382" w:type="pct"/>
            <w:vAlign w:val="center"/>
          </w:tcPr>
          <w:p w14:paraId="23B2DFFE" w14:textId="77777777" w:rsidR="005D4FD6" w:rsidRDefault="00667242">
            <w:pPr>
              <w:pStyle w:val="affffff8"/>
            </w:pPr>
            <w:r>
              <w:rPr>
                <w:rFonts w:hint="eastAsia"/>
              </w:rPr>
              <w:t>2</w:t>
            </w:r>
          </w:p>
        </w:tc>
        <w:tc>
          <w:tcPr>
            <w:tcW w:w="956" w:type="pct"/>
            <w:vAlign w:val="center"/>
          </w:tcPr>
          <w:p w14:paraId="23B2DFFF" w14:textId="77777777" w:rsidR="005D4FD6" w:rsidRDefault="00667242">
            <w:pPr>
              <w:pStyle w:val="affffff8"/>
            </w:pPr>
            <w:r>
              <w:rPr>
                <w:rFonts w:hint="eastAsia"/>
              </w:rPr>
              <w:t>＜</w:t>
            </w:r>
            <w:r>
              <w:rPr>
                <w:rFonts w:hint="eastAsia"/>
              </w:rPr>
              <w:t>6</w:t>
            </w:r>
            <w:r>
              <w:t>000</w:t>
            </w:r>
          </w:p>
        </w:tc>
        <w:tc>
          <w:tcPr>
            <w:tcW w:w="1705" w:type="pct"/>
            <w:vAlign w:val="center"/>
          </w:tcPr>
          <w:p w14:paraId="23B2E000" w14:textId="77777777" w:rsidR="005D4FD6" w:rsidRDefault="00667242">
            <w:pPr>
              <w:pStyle w:val="affffff8"/>
            </w:pPr>
            <w:r>
              <w:rPr>
                <w:rFonts w:hint="eastAsia"/>
              </w:rPr>
              <w:t>＜</w:t>
            </w:r>
            <w:r>
              <w:rPr>
                <w:rFonts w:hint="eastAsia"/>
              </w:rPr>
              <w:t>4</w:t>
            </w:r>
            <w:r>
              <w:t>500</w:t>
            </w:r>
          </w:p>
        </w:tc>
      </w:tr>
      <w:tr w:rsidR="005D4FD6" w14:paraId="23B2E006" w14:textId="77777777">
        <w:trPr>
          <w:trHeight w:val="503"/>
        </w:trPr>
        <w:tc>
          <w:tcPr>
            <w:tcW w:w="955" w:type="pct"/>
            <w:vAlign w:val="center"/>
          </w:tcPr>
          <w:p w14:paraId="23B2E002" w14:textId="77777777" w:rsidR="005D4FD6" w:rsidRDefault="00667242">
            <w:pPr>
              <w:pStyle w:val="affffff8"/>
            </w:pPr>
            <w:r>
              <w:rPr>
                <w:rFonts w:hint="eastAsia"/>
              </w:rPr>
              <w:t>2</w:t>
            </w:r>
            <w:r>
              <w:rPr>
                <w:rFonts w:hint="eastAsia"/>
              </w:rPr>
              <w:t>类货车</w:t>
            </w:r>
          </w:p>
        </w:tc>
        <w:tc>
          <w:tcPr>
            <w:tcW w:w="1382" w:type="pct"/>
            <w:vAlign w:val="center"/>
          </w:tcPr>
          <w:p w14:paraId="23B2E003" w14:textId="77777777" w:rsidR="005D4FD6" w:rsidRDefault="00667242">
            <w:pPr>
              <w:pStyle w:val="affffff8"/>
            </w:pPr>
            <w:r>
              <w:rPr>
                <w:rFonts w:hint="eastAsia"/>
              </w:rPr>
              <w:t>2</w:t>
            </w:r>
          </w:p>
        </w:tc>
        <w:tc>
          <w:tcPr>
            <w:tcW w:w="956" w:type="pct"/>
            <w:vAlign w:val="center"/>
          </w:tcPr>
          <w:p w14:paraId="23B2E004" w14:textId="77777777" w:rsidR="005D4FD6" w:rsidRDefault="00667242">
            <w:pPr>
              <w:pStyle w:val="affffff8"/>
            </w:pPr>
            <w:r>
              <w:rPr>
                <w:rFonts w:hint="eastAsia"/>
              </w:rPr>
              <w:t>≥</w:t>
            </w:r>
            <w:r>
              <w:rPr>
                <w:rFonts w:hint="eastAsia"/>
              </w:rPr>
              <w:t>6</w:t>
            </w:r>
            <w:r>
              <w:t>000</w:t>
            </w:r>
          </w:p>
        </w:tc>
        <w:tc>
          <w:tcPr>
            <w:tcW w:w="1705" w:type="pct"/>
            <w:vAlign w:val="center"/>
          </w:tcPr>
          <w:p w14:paraId="23B2E005" w14:textId="77777777" w:rsidR="005D4FD6" w:rsidRDefault="00667242">
            <w:pPr>
              <w:pStyle w:val="affffff8"/>
            </w:pPr>
            <w:r>
              <w:rPr>
                <w:rFonts w:hint="eastAsia"/>
              </w:rPr>
              <w:t>≥</w:t>
            </w:r>
            <w:r>
              <w:rPr>
                <w:rFonts w:hint="eastAsia"/>
              </w:rPr>
              <w:t>4</w:t>
            </w:r>
            <w:r>
              <w:t>500</w:t>
            </w:r>
          </w:p>
        </w:tc>
      </w:tr>
      <w:tr w:rsidR="005D4FD6" w14:paraId="23B2E00B" w14:textId="77777777">
        <w:trPr>
          <w:trHeight w:val="503"/>
        </w:trPr>
        <w:tc>
          <w:tcPr>
            <w:tcW w:w="955" w:type="pct"/>
            <w:vAlign w:val="center"/>
          </w:tcPr>
          <w:p w14:paraId="23B2E007" w14:textId="77777777" w:rsidR="005D4FD6" w:rsidRDefault="00667242">
            <w:pPr>
              <w:pStyle w:val="affffff8"/>
            </w:pPr>
            <w:r>
              <w:rPr>
                <w:rFonts w:hint="eastAsia"/>
              </w:rPr>
              <w:t>3</w:t>
            </w:r>
            <w:r>
              <w:rPr>
                <w:rFonts w:hint="eastAsia"/>
              </w:rPr>
              <w:t>类货车</w:t>
            </w:r>
          </w:p>
        </w:tc>
        <w:tc>
          <w:tcPr>
            <w:tcW w:w="1382" w:type="pct"/>
            <w:vAlign w:val="center"/>
          </w:tcPr>
          <w:p w14:paraId="23B2E008" w14:textId="77777777" w:rsidR="005D4FD6" w:rsidRDefault="00667242">
            <w:pPr>
              <w:pStyle w:val="affffff8"/>
            </w:pPr>
            <w:r>
              <w:rPr>
                <w:rFonts w:hint="eastAsia"/>
              </w:rPr>
              <w:t>3</w:t>
            </w:r>
          </w:p>
        </w:tc>
        <w:tc>
          <w:tcPr>
            <w:tcW w:w="956" w:type="pct"/>
            <w:vAlign w:val="center"/>
          </w:tcPr>
          <w:p w14:paraId="23B2E009" w14:textId="77777777" w:rsidR="005D4FD6" w:rsidRDefault="00667242">
            <w:pPr>
              <w:pStyle w:val="affffff8"/>
            </w:pPr>
            <w:r>
              <w:rPr>
                <w:rFonts w:hint="eastAsia"/>
              </w:rPr>
              <w:t>—</w:t>
            </w:r>
          </w:p>
        </w:tc>
        <w:tc>
          <w:tcPr>
            <w:tcW w:w="1705" w:type="pct"/>
          </w:tcPr>
          <w:p w14:paraId="23B2E00A" w14:textId="77777777" w:rsidR="005D4FD6" w:rsidRDefault="00667242">
            <w:pPr>
              <w:pStyle w:val="affffff8"/>
            </w:pPr>
            <w:r>
              <w:rPr>
                <w:rFonts w:hint="eastAsia"/>
              </w:rPr>
              <w:t>—</w:t>
            </w:r>
          </w:p>
        </w:tc>
      </w:tr>
      <w:tr w:rsidR="005D4FD6" w14:paraId="23B2E010" w14:textId="77777777">
        <w:trPr>
          <w:trHeight w:val="503"/>
        </w:trPr>
        <w:tc>
          <w:tcPr>
            <w:tcW w:w="955" w:type="pct"/>
            <w:vAlign w:val="center"/>
          </w:tcPr>
          <w:p w14:paraId="23B2E00C" w14:textId="77777777" w:rsidR="005D4FD6" w:rsidRDefault="00667242">
            <w:pPr>
              <w:pStyle w:val="affffff8"/>
            </w:pPr>
            <w:r>
              <w:rPr>
                <w:rFonts w:hint="eastAsia"/>
              </w:rPr>
              <w:t>4</w:t>
            </w:r>
            <w:r>
              <w:rPr>
                <w:rFonts w:hint="eastAsia"/>
              </w:rPr>
              <w:t>类货车</w:t>
            </w:r>
          </w:p>
        </w:tc>
        <w:tc>
          <w:tcPr>
            <w:tcW w:w="1382" w:type="pct"/>
            <w:vAlign w:val="center"/>
          </w:tcPr>
          <w:p w14:paraId="23B2E00D" w14:textId="77777777" w:rsidR="005D4FD6" w:rsidRDefault="00667242">
            <w:pPr>
              <w:pStyle w:val="affffff8"/>
            </w:pPr>
            <w:r>
              <w:t>4</w:t>
            </w:r>
          </w:p>
        </w:tc>
        <w:tc>
          <w:tcPr>
            <w:tcW w:w="956" w:type="pct"/>
          </w:tcPr>
          <w:p w14:paraId="23B2E00E" w14:textId="77777777" w:rsidR="005D4FD6" w:rsidRDefault="00667242">
            <w:pPr>
              <w:pStyle w:val="affffff8"/>
            </w:pPr>
            <w:r>
              <w:rPr>
                <w:rFonts w:hint="eastAsia"/>
              </w:rPr>
              <w:t>—</w:t>
            </w:r>
          </w:p>
        </w:tc>
        <w:tc>
          <w:tcPr>
            <w:tcW w:w="1705" w:type="pct"/>
          </w:tcPr>
          <w:p w14:paraId="23B2E00F" w14:textId="77777777" w:rsidR="005D4FD6" w:rsidRDefault="00667242">
            <w:pPr>
              <w:pStyle w:val="affffff8"/>
            </w:pPr>
            <w:r>
              <w:rPr>
                <w:rFonts w:hint="eastAsia"/>
              </w:rPr>
              <w:t>—</w:t>
            </w:r>
          </w:p>
        </w:tc>
      </w:tr>
      <w:tr w:rsidR="005D4FD6" w14:paraId="23B2E015" w14:textId="77777777">
        <w:trPr>
          <w:trHeight w:val="503"/>
        </w:trPr>
        <w:tc>
          <w:tcPr>
            <w:tcW w:w="955" w:type="pct"/>
            <w:vAlign w:val="center"/>
          </w:tcPr>
          <w:p w14:paraId="23B2E011" w14:textId="77777777" w:rsidR="005D4FD6" w:rsidRDefault="00667242">
            <w:pPr>
              <w:pStyle w:val="affffff8"/>
            </w:pPr>
            <w:r>
              <w:rPr>
                <w:rFonts w:hint="eastAsia"/>
              </w:rPr>
              <w:t>5</w:t>
            </w:r>
            <w:r>
              <w:rPr>
                <w:rFonts w:hint="eastAsia"/>
              </w:rPr>
              <w:t>类货车</w:t>
            </w:r>
          </w:p>
        </w:tc>
        <w:tc>
          <w:tcPr>
            <w:tcW w:w="1382" w:type="pct"/>
            <w:vAlign w:val="center"/>
          </w:tcPr>
          <w:p w14:paraId="23B2E012" w14:textId="77777777" w:rsidR="005D4FD6" w:rsidRDefault="00667242">
            <w:pPr>
              <w:pStyle w:val="affffff8"/>
            </w:pPr>
            <w:r>
              <w:rPr>
                <w:rFonts w:hint="eastAsia"/>
              </w:rPr>
              <w:t>5</w:t>
            </w:r>
          </w:p>
        </w:tc>
        <w:tc>
          <w:tcPr>
            <w:tcW w:w="956" w:type="pct"/>
          </w:tcPr>
          <w:p w14:paraId="23B2E013" w14:textId="77777777" w:rsidR="005D4FD6" w:rsidRDefault="00667242">
            <w:pPr>
              <w:pStyle w:val="affffff8"/>
            </w:pPr>
            <w:r>
              <w:rPr>
                <w:rFonts w:hint="eastAsia"/>
              </w:rPr>
              <w:t>—</w:t>
            </w:r>
          </w:p>
        </w:tc>
        <w:tc>
          <w:tcPr>
            <w:tcW w:w="1705" w:type="pct"/>
          </w:tcPr>
          <w:p w14:paraId="23B2E014" w14:textId="77777777" w:rsidR="005D4FD6" w:rsidRDefault="00667242">
            <w:pPr>
              <w:pStyle w:val="affffff8"/>
            </w:pPr>
            <w:r>
              <w:rPr>
                <w:rFonts w:hint="eastAsia"/>
              </w:rPr>
              <w:t>—</w:t>
            </w:r>
          </w:p>
        </w:tc>
      </w:tr>
      <w:tr w:rsidR="005D4FD6" w14:paraId="23B2E01A" w14:textId="77777777">
        <w:trPr>
          <w:trHeight w:val="503"/>
        </w:trPr>
        <w:tc>
          <w:tcPr>
            <w:tcW w:w="955" w:type="pct"/>
            <w:vAlign w:val="center"/>
          </w:tcPr>
          <w:p w14:paraId="23B2E016" w14:textId="77777777" w:rsidR="005D4FD6" w:rsidRDefault="00667242">
            <w:pPr>
              <w:pStyle w:val="affffff8"/>
            </w:pPr>
            <w:r>
              <w:rPr>
                <w:rFonts w:hint="eastAsia"/>
              </w:rPr>
              <w:t>6</w:t>
            </w:r>
            <w:r>
              <w:rPr>
                <w:rFonts w:hint="eastAsia"/>
              </w:rPr>
              <w:t>类货车</w:t>
            </w:r>
          </w:p>
        </w:tc>
        <w:tc>
          <w:tcPr>
            <w:tcW w:w="1382" w:type="pct"/>
            <w:vAlign w:val="center"/>
          </w:tcPr>
          <w:p w14:paraId="23B2E017" w14:textId="77777777" w:rsidR="005D4FD6" w:rsidRDefault="00667242">
            <w:pPr>
              <w:pStyle w:val="affffff8"/>
            </w:pPr>
            <w:r>
              <w:rPr>
                <w:rFonts w:hint="eastAsia"/>
              </w:rPr>
              <w:t>6</w:t>
            </w:r>
          </w:p>
        </w:tc>
        <w:tc>
          <w:tcPr>
            <w:tcW w:w="956" w:type="pct"/>
          </w:tcPr>
          <w:p w14:paraId="23B2E018" w14:textId="77777777" w:rsidR="005D4FD6" w:rsidRDefault="00667242">
            <w:pPr>
              <w:pStyle w:val="affffff8"/>
            </w:pPr>
            <w:r>
              <w:rPr>
                <w:rFonts w:hint="eastAsia"/>
              </w:rPr>
              <w:t>—</w:t>
            </w:r>
          </w:p>
        </w:tc>
        <w:tc>
          <w:tcPr>
            <w:tcW w:w="1705" w:type="pct"/>
          </w:tcPr>
          <w:p w14:paraId="23B2E019" w14:textId="77777777" w:rsidR="005D4FD6" w:rsidRDefault="00667242">
            <w:pPr>
              <w:pStyle w:val="affffff8"/>
            </w:pPr>
            <w:r>
              <w:rPr>
                <w:rFonts w:hint="eastAsia"/>
              </w:rPr>
              <w:t>—</w:t>
            </w:r>
          </w:p>
        </w:tc>
      </w:tr>
      <w:tr w:rsidR="005D4FD6" w14:paraId="23B2E01C" w14:textId="77777777">
        <w:trPr>
          <w:trHeight w:val="503"/>
        </w:trPr>
        <w:tc>
          <w:tcPr>
            <w:tcW w:w="5000" w:type="pct"/>
            <w:gridSpan w:val="4"/>
            <w:vAlign w:val="center"/>
          </w:tcPr>
          <w:p w14:paraId="23B2E01B" w14:textId="77777777" w:rsidR="005D4FD6" w:rsidRDefault="00667242">
            <w:pPr>
              <w:pStyle w:val="affffff8"/>
              <w:ind w:firstLineChars="200" w:firstLine="360"/>
              <w:jc w:val="both"/>
            </w:pPr>
            <w:r>
              <w:rPr>
                <w:rFonts w:ascii="黑体" w:eastAsia="黑体" w:hAnsi="黑体" w:hint="eastAsia"/>
              </w:rPr>
              <w:t>注</w:t>
            </w:r>
            <w:r>
              <w:rPr>
                <w:rFonts w:hint="eastAsia"/>
              </w:rPr>
              <w:t>：收费公路上的专项作业车划分为</w:t>
            </w:r>
            <w:r>
              <w:rPr>
                <w:rFonts w:hint="eastAsia"/>
              </w:rPr>
              <w:t>6</w:t>
            </w:r>
            <w:r>
              <w:rPr>
                <w:rFonts w:hint="eastAsia"/>
              </w:rPr>
              <w:t>类，本文件中按货车纳入分类。</w:t>
            </w:r>
          </w:p>
        </w:tc>
      </w:tr>
    </w:tbl>
    <w:p w14:paraId="23B2E01D" w14:textId="77777777" w:rsidR="005D4FD6" w:rsidRDefault="005D4FD6">
      <w:pPr>
        <w:pStyle w:val="afffff5"/>
        <w:spacing w:before="156" w:after="156"/>
      </w:pPr>
    </w:p>
    <w:p w14:paraId="23B2E01E" w14:textId="77777777" w:rsidR="005D4FD6" w:rsidRDefault="00667242">
      <w:pPr>
        <w:pStyle w:val="afffff5"/>
        <w:spacing w:before="156" w:after="156"/>
      </w:pPr>
      <w:r>
        <w:t xml:space="preserve">表 </w:t>
      </w:r>
      <w:r>
        <w:rPr>
          <w:rFonts w:hint="eastAsia"/>
        </w:rPr>
        <w:t>A</w:t>
      </w:r>
      <w:r>
        <w:t xml:space="preserve">.3 </w:t>
      </w:r>
      <w:r>
        <w:rPr>
          <w:rFonts w:hint="eastAsia"/>
        </w:rPr>
        <w:t>燃料（能源）种类及代码</w:t>
      </w:r>
    </w:p>
    <w:tbl>
      <w:tblPr>
        <w:tblStyle w:val="aff8"/>
        <w:tblW w:w="5033"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2024"/>
        <w:gridCol w:w="7362"/>
      </w:tblGrid>
      <w:tr w:rsidR="005D4FD6" w14:paraId="23B2E021" w14:textId="77777777">
        <w:trPr>
          <w:trHeight w:val="384"/>
        </w:trPr>
        <w:tc>
          <w:tcPr>
            <w:tcW w:w="1078" w:type="pct"/>
            <w:tcBorders>
              <w:top w:val="single" w:sz="12" w:space="0" w:color="auto"/>
              <w:left w:val="single" w:sz="12" w:space="0" w:color="auto"/>
              <w:bottom w:val="single" w:sz="12" w:space="0" w:color="auto"/>
              <w:right w:val="single" w:sz="4" w:space="0" w:color="auto"/>
            </w:tcBorders>
            <w:vAlign w:val="center"/>
          </w:tcPr>
          <w:p w14:paraId="23B2E01F" w14:textId="77777777" w:rsidR="005D4FD6" w:rsidRDefault="00667242">
            <w:pPr>
              <w:pStyle w:val="affffff8"/>
            </w:pPr>
            <w:r>
              <w:rPr>
                <w:rFonts w:hint="eastAsia"/>
              </w:rPr>
              <w:t>代码</w:t>
            </w:r>
          </w:p>
        </w:tc>
        <w:tc>
          <w:tcPr>
            <w:tcW w:w="3922" w:type="pct"/>
            <w:tcBorders>
              <w:top w:val="single" w:sz="12" w:space="0" w:color="auto"/>
              <w:left w:val="single" w:sz="4" w:space="0" w:color="auto"/>
              <w:bottom w:val="single" w:sz="12" w:space="0" w:color="auto"/>
              <w:right w:val="single" w:sz="12" w:space="0" w:color="auto"/>
            </w:tcBorders>
            <w:vAlign w:val="center"/>
          </w:tcPr>
          <w:p w14:paraId="23B2E020" w14:textId="77777777" w:rsidR="005D4FD6" w:rsidRDefault="00667242">
            <w:pPr>
              <w:pStyle w:val="affffff8"/>
            </w:pPr>
            <w:r>
              <w:rPr>
                <w:rFonts w:hint="eastAsia"/>
              </w:rPr>
              <w:t>二级</w:t>
            </w:r>
            <w:r>
              <w:t>分类</w:t>
            </w:r>
          </w:p>
        </w:tc>
      </w:tr>
      <w:tr w:rsidR="005D4FD6" w14:paraId="23B2E024" w14:textId="77777777">
        <w:trPr>
          <w:trHeight w:val="384"/>
        </w:trPr>
        <w:tc>
          <w:tcPr>
            <w:tcW w:w="1078" w:type="pct"/>
            <w:tcBorders>
              <w:top w:val="single" w:sz="12" w:space="0" w:color="auto"/>
              <w:left w:val="single" w:sz="12" w:space="0" w:color="auto"/>
              <w:bottom w:val="single" w:sz="4" w:space="0" w:color="auto"/>
              <w:right w:val="single" w:sz="4" w:space="0" w:color="auto"/>
            </w:tcBorders>
            <w:vAlign w:val="center"/>
          </w:tcPr>
          <w:p w14:paraId="23B2E022" w14:textId="77777777" w:rsidR="005D4FD6" w:rsidRDefault="00667242">
            <w:pPr>
              <w:pStyle w:val="affffff8"/>
            </w:pPr>
            <w:r>
              <w:rPr>
                <w:rFonts w:hint="eastAsia"/>
              </w:rPr>
              <w:t>A</w:t>
            </w:r>
          </w:p>
        </w:tc>
        <w:tc>
          <w:tcPr>
            <w:tcW w:w="3922" w:type="pct"/>
            <w:tcBorders>
              <w:top w:val="single" w:sz="12" w:space="0" w:color="auto"/>
              <w:left w:val="single" w:sz="4" w:space="0" w:color="auto"/>
              <w:bottom w:val="single" w:sz="4" w:space="0" w:color="auto"/>
              <w:right w:val="single" w:sz="12" w:space="0" w:color="auto"/>
            </w:tcBorders>
            <w:vAlign w:val="center"/>
          </w:tcPr>
          <w:p w14:paraId="23B2E023" w14:textId="77777777" w:rsidR="005D4FD6" w:rsidRDefault="00667242">
            <w:pPr>
              <w:pStyle w:val="affffff8"/>
            </w:pPr>
            <w:r>
              <w:rPr>
                <w:rFonts w:hint="eastAsia"/>
              </w:rPr>
              <w:t>汽油</w:t>
            </w:r>
          </w:p>
        </w:tc>
      </w:tr>
      <w:tr w:rsidR="005D4FD6" w14:paraId="23B2E027" w14:textId="77777777">
        <w:trPr>
          <w:trHeight w:val="401"/>
        </w:trPr>
        <w:tc>
          <w:tcPr>
            <w:tcW w:w="1078" w:type="pct"/>
            <w:tcBorders>
              <w:top w:val="single" w:sz="4" w:space="0" w:color="auto"/>
              <w:left w:val="single" w:sz="12" w:space="0" w:color="auto"/>
              <w:bottom w:val="single" w:sz="4" w:space="0" w:color="auto"/>
              <w:right w:val="single" w:sz="4" w:space="0" w:color="auto"/>
            </w:tcBorders>
            <w:vAlign w:val="center"/>
          </w:tcPr>
          <w:p w14:paraId="23B2E025" w14:textId="77777777" w:rsidR="005D4FD6" w:rsidRDefault="00667242">
            <w:pPr>
              <w:pStyle w:val="affffff8"/>
            </w:pPr>
            <w:r>
              <w:t>B</w:t>
            </w:r>
          </w:p>
        </w:tc>
        <w:tc>
          <w:tcPr>
            <w:tcW w:w="3922" w:type="pct"/>
            <w:tcBorders>
              <w:top w:val="single" w:sz="4" w:space="0" w:color="auto"/>
              <w:left w:val="single" w:sz="4" w:space="0" w:color="auto"/>
              <w:bottom w:val="single" w:sz="4" w:space="0" w:color="auto"/>
              <w:right w:val="single" w:sz="12" w:space="0" w:color="auto"/>
            </w:tcBorders>
            <w:vAlign w:val="center"/>
          </w:tcPr>
          <w:p w14:paraId="23B2E026" w14:textId="77777777" w:rsidR="005D4FD6" w:rsidRDefault="00667242">
            <w:pPr>
              <w:pStyle w:val="affffff8"/>
            </w:pPr>
            <w:r>
              <w:rPr>
                <w:rFonts w:hint="eastAsia"/>
              </w:rPr>
              <w:t>柴油</w:t>
            </w:r>
          </w:p>
        </w:tc>
      </w:tr>
      <w:tr w:rsidR="005D4FD6" w14:paraId="23B2E02A" w14:textId="77777777">
        <w:trPr>
          <w:trHeight w:val="401"/>
        </w:trPr>
        <w:tc>
          <w:tcPr>
            <w:tcW w:w="1078" w:type="pct"/>
            <w:tcBorders>
              <w:top w:val="single" w:sz="4" w:space="0" w:color="auto"/>
              <w:left w:val="single" w:sz="12" w:space="0" w:color="auto"/>
              <w:bottom w:val="single" w:sz="4" w:space="0" w:color="auto"/>
              <w:right w:val="single" w:sz="4" w:space="0" w:color="auto"/>
            </w:tcBorders>
            <w:vAlign w:val="center"/>
          </w:tcPr>
          <w:p w14:paraId="23B2E028" w14:textId="77777777" w:rsidR="005D4FD6" w:rsidRDefault="00667242">
            <w:pPr>
              <w:pStyle w:val="affffff8"/>
            </w:pPr>
            <w:r>
              <w:t>C</w:t>
            </w:r>
          </w:p>
        </w:tc>
        <w:tc>
          <w:tcPr>
            <w:tcW w:w="3922" w:type="pct"/>
            <w:tcBorders>
              <w:top w:val="single" w:sz="4" w:space="0" w:color="auto"/>
              <w:left w:val="single" w:sz="4" w:space="0" w:color="auto"/>
              <w:bottom w:val="single" w:sz="4" w:space="0" w:color="auto"/>
              <w:right w:val="single" w:sz="12" w:space="0" w:color="auto"/>
            </w:tcBorders>
            <w:vAlign w:val="center"/>
          </w:tcPr>
          <w:p w14:paraId="23B2E029" w14:textId="77777777" w:rsidR="005D4FD6" w:rsidRDefault="00667242">
            <w:pPr>
              <w:pStyle w:val="affffff8"/>
            </w:pPr>
            <w:r>
              <w:t>电（</w:t>
            </w:r>
            <w:r>
              <w:rPr>
                <w:rFonts w:hint="eastAsia"/>
              </w:rPr>
              <w:t>以电能驱动的汽车</w:t>
            </w:r>
            <w:r>
              <w:t>）</w:t>
            </w:r>
          </w:p>
        </w:tc>
      </w:tr>
      <w:tr w:rsidR="005D4FD6" w14:paraId="23B2E02D" w14:textId="77777777">
        <w:trPr>
          <w:trHeight w:val="401"/>
        </w:trPr>
        <w:tc>
          <w:tcPr>
            <w:tcW w:w="1078" w:type="pct"/>
            <w:tcBorders>
              <w:top w:val="single" w:sz="4" w:space="0" w:color="auto"/>
              <w:left w:val="single" w:sz="12" w:space="0" w:color="auto"/>
              <w:bottom w:val="single" w:sz="4" w:space="0" w:color="auto"/>
              <w:right w:val="single" w:sz="4" w:space="0" w:color="auto"/>
            </w:tcBorders>
            <w:vAlign w:val="center"/>
          </w:tcPr>
          <w:p w14:paraId="23B2E02B" w14:textId="77777777" w:rsidR="005D4FD6" w:rsidRDefault="00667242">
            <w:pPr>
              <w:pStyle w:val="affffff8"/>
            </w:pPr>
            <w:r>
              <w:t>D</w:t>
            </w:r>
          </w:p>
        </w:tc>
        <w:tc>
          <w:tcPr>
            <w:tcW w:w="3922" w:type="pct"/>
            <w:tcBorders>
              <w:top w:val="single" w:sz="4" w:space="0" w:color="auto"/>
              <w:left w:val="single" w:sz="4" w:space="0" w:color="auto"/>
              <w:bottom w:val="single" w:sz="4" w:space="0" w:color="auto"/>
              <w:right w:val="single" w:sz="12" w:space="0" w:color="auto"/>
            </w:tcBorders>
            <w:vAlign w:val="center"/>
          </w:tcPr>
          <w:p w14:paraId="23B2E02C" w14:textId="77777777" w:rsidR="005D4FD6" w:rsidRDefault="00667242">
            <w:pPr>
              <w:pStyle w:val="affffff8"/>
            </w:pPr>
            <w:r>
              <w:rPr>
                <w:rFonts w:hint="eastAsia"/>
              </w:rPr>
              <w:t>混合油</w:t>
            </w:r>
          </w:p>
        </w:tc>
      </w:tr>
      <w:tr w:rsidR="005D4FD6" w14:paraId="23B2E030" w14:textId="77777777">
        <w:trPr>
          <w:trHeight w:val="401"/>
        </w:trPr>
        <w:tc>
          <w:tcPr>
            <w:tcW w:w="1078" w:type="pct"/>
            <w:tcBorders>
              <w:top w:val="single" w:sz="4" w:space="0" w:color="auto"/>
              <w:left w:val="single" w:sz="12" w:space="0" w:color="auto"/>
              <w:bottom w:val="single" w:sz="4" w:space="0" w:color="auto"/>
              <w:right w:val="single" w:sz="4" w:space="0" w:color="auto"/>
            </w:tcBorders>
            <w:vAlign w:val="center"/>
          </w:tcPr>
          <w:p w14:paraId="23B2E02E" w14:textId="77777777" w:rsidR="005D4FD6" w:rsidRDefault="00667242">
            <w:pPr>
              <w:pStyle w:val="affffff8"/>
            </w:pPr>
            <w:r>
              <w:t>E</w:t>
            </w:r>
          </w:p>
        </w:tc>
        <w:tc>
          <w:tcPr>
            <w:tcW w:w="3922" w:type="pct"/>
            <w:tcBorders>
              <w:top w:val="single" w:sz="4" w:space="0" w:color="auto"/>
              <w:left w:val="single" w:sz="4" w:space="0" w:color="auto"/>
              <w:bottom w:val="single" w:sz="4" w:space="0" w:color="auto"/>
              <w:right w:val="single" w:sz="12" w:space="0" w:color="auto"/>
            </w:tcBorders>
            <w:vAlign w:val="center"/>
          </w:tcPr>
          <w:p w14:paraId="23B2E02F" w14:textId="77777777" w:rsidR="005D4FD6" w:rsidRDefault="00667242">
            <w:pPr>
              <w:pStyle w:val="affffff8"/>
            </w:pPr>
            <w:r>
              <w:rPr>
                <w:rFonts w:hint="eastAsia"/>
              </w:rPr>
              <w:t>天然气</w:t>
            </w:r>
          </w:p>
        </w:tc>
      </w:tr>
      <w:tr w:rsidR="005D4FD6" w14:paraId="23B2E033" w14:textId="77777777">
        <w:trPr>
          <w:trHeight w:val="368"/>
        </w:trPr>
        <w:tc>
          <w:tcPr>
            <w:tcW w:w="1078" w:type="pct"/>
            <w:tcBorders>
              <w:top w:val="single" w:sz="4" w:space="0" w:color="auto"/>
            </w:tcBorders>
            <w:vAlign w:val="center"/>
          </w:tcPr>
          <w:p w14:paraId="23B2E031" w14:textId="77777777" w:rsidR="005D4FD6" w:rsidRDefault="00667242">
            <w:pPr>
              <w:pStyle w:val="affffff8"/>
            </w:pPr>
            <w:r>
              <w:t>F</w:t>
            </w:r>
          </w:p>
        </w:tc>
        <w:tc>
          <w:tcPr>
            <w:tcW w:w="3922" w:type="pct"/>
            <w:tcBorders>
              <w:top w:val="single" w:sz="4" w:space="0" w:color="auto"/>
            </w:tcBorders>
            <w:vAlign w:val="center"/>
          </w:tcPr>
          <w:p w14:paraId="23B2E032" w14:textId="77777777" w:rsidR="005D4FD6" w:rsidRDefault="00667242">
            <w:pPr>
              <w:pStyle w:val="affffff8"/>
            </w:pPr>
            <w:r>
              <w:t>液化石油气</w:t>
            </w:r>
          </w:p>
        </w:tc>
      </w:tr>
      <w:tr w:rsidR="005D4FD6" w14:paraId="23B2E036" w14:textId="77777777">
        <w:trPr>
          <w:trHeight w:val="384"/>
        </w:trPr>
        <w:tc>
          <w:tcPr>
            <w:tcW w:w="1078" w:type="pct"/>
            <w:vAlign w:val="center"/>
          </w:tcPr>
          <w:p w14:paraId="23B2E034" w14:textId="77777777" w:rsidR="005D4FD6" w:rsidRDefault="00667242">
            <w:pPr>
              <w:pStyle w:val="affffff8"/>
            </w:pPr>
            <w:r>
              <w:t>L</w:t>
            </w:r>
          </w:p>
        </w:tc>
        <w:tc>
          <w:tcPr>
            <w:tcW w:w="3922" w:type="pct"/>
            <w:vAlign w:val="center"/>
          </w:tcPr>
          <w:p w14:paraId="23B2E035" w14:textId="77777777" w:rsidR="005D4FD6" w:rsidRDefault="00667242">
            <w:pPr>
              <w:pStyle w:val="affffff8"/>
            </w:pPr>
            <w:r>
              <w:t>甲醇</w:t>
            </w:r>
          </w:p>
        </w:tc>
      </w:tr>
      <w:tr w:rsidR="005D4FD6" w14:paraId="23B2E039" w14:textId="77777777">
        <w:trPr>
          <w:trHeight w:val="384"/>
        </w:trPr>
        <w:tc>
          <w:tcPr>
            <w:tcW w:w="1078" w:type="pct"/>
            <w:vAlign w:val="center"/>
          </w:tcPr>
          <w:p w14:paraId="23B2E037" w14:textId="77777777" w:rsidR="005D4FD6" w:rsidRDefault="00667242">
            <w:pPr>
              <w:pStyle w:val="affffff8"/>
            </w:pPr>
            <w:r>
              <w:t>M</w:t>
            </w:r>
          </w:p>
        </w:tc>
        <w:tc>
          <w:tcPr>
            <w:tcW w:w="3922" w:type="pct"/>
            <w:vAlign w:val="center"/>
          </w:tcPr>
          <w:p w14:paraId="23B2E038" w14:textId="77777777" w:rsidR="005D4FD6" w:rsidRDefault="00667242">
            <w:pPr>
              <w:pStyle w:val="affffff8"/>
            </w:pPr>
            <w:r>
              <w:t>乙醇</w:t>
            </w:r>
          </w:p>
        </w:tc>
      </w:tr>
      <w:tr w:rsidR="005D4FD6" w14:paraId="23B2E03C" w14:textId="77777777">
        <w:trPr>
          <w:trHeight w:val="384"/>
        </w:trPr>
        <w:tc>
          <w:tcPr>
            <w:tcW w:w="1078" w:type="pct"/>
            <w:vAlign w:val="center"/>
          </w:tcPr>
          <w:p w14:paraId="23B2E03A" w14:textId="77777777" w:rsidR="005D4FD6" w:rsidRDefault="00667242">
            <w:pPr>
              <w:pStyle w:val="affffff8"/>
            </w:pPr>
            <w:r>
              <w:t>N</w:t>
            </w:r>
          </w:p>
        </w:tc>
        <w:tc>
          <w:tcPr>
            <w:tcW w:w="3922" w:type="pct"/>
            <w:vAlign w:val="center"/>
          </w:tcPr>
          <w:p w14:paraId="23B2E03B" w14:textId="77777777" w:rsidR="005D4FD6" w:rsidRDefault="00667242">
            <w:pPr>
              <w:pStyle w:val="affffff8"/>
            </w:pPr>
            <w:r>
              <w:t>太阳能</w:t>
            </w:r>
          </w:p>
        </w:tc>
      </w:tr>
      <w:tr w:rsidR="005D4FD6" w14:paraId="23B2E03F" w14:textId="77777777">
        <w:trPr>
          <w:trHeight w:val="384"/>
        </w:trPr>
        <w:tc>
          <w:tcPr>
            <w:tcW w:w="1078" w:type="pct"/>
            <w:vAlign w:val="center"/>
          </w:tcPr>
          <w:p w14:paraId="23B2E03D" w14:textId="77777777" w:rsidR="005D4FD6" w:rsidRDefault="00667242">
            <w:pPr>
              <w:pStyle w:val="affffff8"/>
            </w:pPr>
            <w:r>
              <w:rPr>
                <w:rFonts w:hint="eastAsia"/>
              </w:rPr>
              <w:t>O</w:t>
            </w:r>
          </w:p>
        </w:tc>
        <w:tc>
          <w:tcPr>
            <w:tcW w:w="3922" w:type="pct"/>
            <w:vAlign w:val="center"/>
          </w:tcPr>
          <w:p w14:paraId="23B2E03E" w14:textId="77777777" w:rsidR="005D4FD6" w:rsidRDefault="00667242">
            <w:pPr>
              <w:pStyle w:val="affffff8"/>
            </w:pPr>
            <w:r>
              <w:t>混合动力</w:t>
            </w:r>
          </w:p>
        </w:tc>
      </w:tr>
      <w:tr w:rsidR="005D4FD6" w14:paraId="23B2E042" w14:textId="77777777">
        <w:trPr>
          <w:trHeight w:val="384"/>
        </w:trPr>
        <w:tc>
          <w:tcPr>
            <w:tcW w:w="1078" w:type="pct"/>
            <w:vAlign w:val="center"/>
          </w:tcPr>
          <w:p w14:paraId="23B2E040" w14:textId="77777777" w:rsidR="005D4FD6" w:rsidRDefault="00667242">
            <w:pPr>
              <w:pStyle w:val="affffff8"/>
            </w:pPr>
            <w:r>
              <w:rPr>
                <w:rFonts w:hint="eastAsia"/>
              </w:rPr>
              <w:t>Y</w:t>
            </w:r>
          </w:p>
        </w:tc>
        <w:tc>
          <w:tcPr>
            <w:tcW w:w="3922" w:type="pct"/>
            <w:vAlign w:val="center"/>
          </w:tcPr>
          <w:p w14:paraId="23B2E041" w14:textId="77777777" w:rsidR="005D4FD6" w:rsidRDefault="00667242">
            <w:pPr>
              <w:pStyle w:val="affffff8"/>
            </w:pPr>
            <w:r>
              <w:t>无（</w:t>
            </w:r>
            <w:r>
              <w:rPr>
                <w:rFonts w:hint="eastAsia"/>
              </w:rPr>
              <w:t>仅限全挂车等无动力的</w:t>
            </w:r>
            <w:r>
              <w:t>）</w:t>
            </w:r>
          </w:p>
        </w:tc>
      </w:tr>
      <w:tr w:rsidR="005D4FD6" w14:paraId="23B2E045" w14:textId="77777777">
        <w:trPr>
          <w:trHeight w:val="384"/>
        </w:trPr>
        <w:tc>
          <w:tcPr>
            <w:tcW w:w="1078" w:type="pct"/>
            <w:vAlign w:val="center"/>
          </w:tcPr>
          <w:p w14:paraId="23B2E043" w14:textId="77777777" w:rsidR="005D4FD6" w:rsidRDefault="00667242">
            <w:pPr>
              <w:pStyle w:val="affffff8"/>
            </w:pPr>
            <w:r>
              <w:t>Z</w:t>
            </w:r>
          </w:p>
        </w:tc>
        <w:tc>
          <w:tcPr>
            <w:tcW w:w="3922" w:type="pct"/>
            <w:vAlign w:val="center"/>
          </w:tcPr>
          <w:p w14:paraId="23B2E044" w14:textId="77777777" w:rsidR="005D4FD6" w:rsidRDefault="00667242">
            <w:pPr>
              <w:pStyle w:val="affffff8"/>
            </w:pPr>
            <w:r>
              <w:t>其他</w:t>
            </w:r>
          </w:p>
        </w:tc>
      </w:tr>
      <w:tr w:rsidR="005D4FD6" w14:paraId="23B2E047" w14:textId="77777777">
        <w:trPr>
          <w:trHeight w:val="384"/>
        </w:trPr>
        <w:tc>
          <w:tcPr>
            <w:tcW w:w="5000" w:type="pct"/>
            <w:gridSpan w:val="2"/>
            <w:tcBorders>
              <w:bottom w:val="single" w:sz="12" w:space="0" w:color="auto"/>
            </w:tcBorders>
            <w:vAlign w:val="center"/>
          </w:tcPr>
          <w:p w14:paraId="23B2E046" w14:textId="77777777" w:rsidR="005D4FD6" w:rsidRDefault="00667242">
            <w:pPr>
              <w:pStyle w:val="affffff8"/>
              <w:ind w:firstLineChars="200" w:firstLine="360"/>
              <w:jc w:val="left"/>
            </w:pPr>
            <w:r>
              <w:rPr>
                <w:rFonts w:ascii="黑体" w:eastAsia="黑体" w:hAnsi="黑体" w:hint="eastAsia"/>
              </w:rPr>
              <w:t>注</w:t>
            </w:r>
            <w:r>
              <w:rPr>
                <w:rFonts w:hint="eastAsia"/>
              </w:rPr>
              <w:t>：本表参考</w:t>
            </w:r>
            <w:r>
              <w:t xml:space="preserve">GA/T 16.9-2012 </w:t>
            </w:r>
            <w:r>
              <w:rPr>
                <w:rFonts w:hint="eastAsia"/>
              </w:rPr>
              <w:t>《</w:t>
            </w:r>
            <w:r>
              <w:t>道路交通管理信息代码</w:t>
            </w:r>
            <w:r>
              <w:t xml:space="preserve"> </w:t>
            </w:r>
            <w:r>
              <w:t>第</w:t>
            </w:r>
            <w:r>
              <w:t>9</w:t>
            </w:r>
            <w:r>
              <w:t>部分：机动车能源种类代码</w:t>
            </w:r>
            <w:r>
              <w:rPr>
                <w:rFonts w:hint="eastAsia"/>
              </w:rPr>
              <w:t>》表</w:t>
            </w:r>
            <w:r>
              <w:rPr>
                <w:rFonts w:hint="eastAsia"/>
              </w:rPr>
              <w:t>1</w:t>
            </w:r>
            <w:r>
              <w:rPr>
                <w:rFonts w:hint="eastAsia"/>
              </w:rPr>
              <w:t>。</w:t>
            </w:r>
          </w:p>
        </w:tc>
        <w:bookmarkStart w:id="75" w:name="_Toc121148618"/>
      </w:tr>
    </w:tbl>
    <w:p w14:paraId="23B2E048" w14:textId="77777777" w:rsidR="005D4FD6" w:rsidRDefault="005D4FD6">
      <w:pPr>
        <w:ind w:firstLine="420"/>
      </w:pPr>
    </w:p>
    <w:p w14:paraId="23B2E049" w14:textId="77777777" w:rsidR="005D4FD6" w:rsidRDefault="005D4FD6">
      <w:pPr>
        <w:ind w:firstLine="420"/>
      </w:pPr>
    </w:p>
    <w:p w14:paraId="23B2E04A" w14:textId="77777777" w:rsidR="005D4FD6" w:rsidRDefault="00667242">
      <w:pPr>
        <w:ind w:firstLine="420"/>
      </w:pPr>
      <w:r>
        <w:br w:type="page"/>
      </w:r>
    </w:p>
    <w:p w14:paraId="23B2E04B" w14:textId="77777777" w:rsidR="005D4FD6" w:rsidRDefault="00667242">
      <w:pPr>
        <w:pStyle w:val="affffffa"/>
      </w:pPr>
      <w:bookmarkStart w:id="76" w:name="_Toc169875052"/>
      <w:r>
        <w:rPr>
          <w:rFonts w:hint="eastAsia"/>
        </w:rPr>
        <w:lastRenderedPageBreak/>
        <w:t xml:space="preserve">附 录 </w:t>
      </w:r>
      <w:bookmarkEnd w:id="75"/>
      <w:r>
        <w:rPr>
          <w:rFonts w:hint="eastAsia"/>
        </w:rPr>
        <w:t>B</w:t>
      </w:r>
      <w:r>
        <w:br/>
      </w:r>
      <w:r>
        <w:rPr>
          <w:rFonts w:hint="eastAsia"/>
        </w:rPr>
        <w:t>（资料性）</w:t>
      </w:r>
      <w:r>
        <w:br/>
      </w:r>
      <w:r>
        <w:rPr>
          <w:rFonts w:hint="eastAsia"/>
        </w:rPr>
        <w:t>各车型能耗参考值</w:t>
      </w:r>
      <w:bookmarkEnd w:id="76"/>
    </w:p>
    <w:p w14:paraId="23B2E04C" w14:textId="77777777" w:rsidR="005D4FD6" w:rsidRDefault="00667242">
      <w:pPr>
        <w:ind w:firstLineChars="0" w:firstLine="0"/>
        <w:rPr>
          <w:rFonts w:ascii="黑体" w:eastAsia="黑体" w:hAnsi="黑体"/>
        </w:rPr>
      </w:pPr>
      <w:r>
        <w:rPr>
          <w:rFonts w:ascii="黑体" w:eastAsia="黑体" w:hAnsi="黑体" w:hint="eastAsia"/>
        </w:rPr>
        <w:t>B</w:t>
      </w:r>
      <w:r>
        <w:rPr>
          <w:rFonts w:ascii="黑体" w:eastAsia="黑体" w:hAnsi="黑体"/>
        </w:rPr>
        <w:t>.1</w:t>
      </w:r>
      <w:r>
        <w:rPr>
          <w:rFonts w:ascii="黑体" w:eastAsia="黑体" w:hAnsi="黑体" w:hint="eastAsia"/>
        </w:rPr>
        <w:t xml:space="preserve"> 各车型</w:t>
      </w:r>
      <w:proofErr w:type="gramStart"/>
      <w:r>
        <w:rPr>
          <w:rFonts w:ascii="黑体" w:eastAsia="黑体" w:hAnsi="黑体" w:hint="eastAsia"/>
        </w:rPr>
        <w:t>百公里</w:t>
      </w:r>
      <w:proofErr w:type="gramEnd"/>
      <w:r>
        <w:rPr>
          <w:rFonts w:ascii="黑体" w:eastAsia="黑体" w:hAnsi="黑体" w:hint="eastAsia"/>
        </w:rPr>
        <w:t>基准能耗</w:t>
      </w:r>
    </w:p>
    <w:p w14:paraId="23B2E04D" w14:textId="77777777" w:rsidR="005D4FD6" w:rsidRDefault="00667242">
      <w:pPr>
        <w:ind w:firstLine="420"/>
      </w:pPr>
      <w:r>
        <w:rPr>
          <w:rFonts w:hint="eastAsia"/>
        </w:rPr>
        <w:t>高速公路各车型</w:t>
      </w:r>
      <w:proofErr w:type="gramStart"/>
      <w:r>
        <w:rPr>
          <w:rFonts w:hint="eastAsia"/>
        </w:rPr>
        <w:t>百公里</w:t>
      </w:r>
      <w:proofErr w:type="gramEnd"/>
      <w:r>
        <w:rPr>
          <w:rFonts w:hint="eastAsia"/>
        </w:rPr>
        <w:t>基准能耗参考值按表 B.1要求。</w:t>
      </w:r>
    </w:p>
    <w:p w14:paraId="23B2E04E" w14:textId="77777777" w:rsidR="005D4FD6" w:rsidRDefault="00667242">
      <w:pPr>
        <w:pStyle w:val="afffff5"/>
        <w:spacing w:before="156" w:after="156"/>
      </w:pPr>
      <w:r>
        <w:rPr>
          <w:rFonts w:hint="eastAsia"/>
        </w:rPr>
        <w:t>表 B.1</w:t>
      </w:r>
      <w:r>
        <w:t xml:space="preserve"> </w:t>
      </w:r>
      <w:r>
        <w:rPr>
          <w:rFonts w:hint="eastAsia"/>
        </w:rPr>
        <w:t>各车型</w:t>
      </w:r>
      <w:proofErr w:type="gramStart"/>
      <w:r>
        <w:rPr>
          <w:rFonts w:hint="eastAsia"/>
        </w:rPr>
        <w:t>百公里</w:t>
      </w:r>
      <w:proofErr w:type="gramEnd"/>
      <w:r>
        <w:rPr>
          <w:rFonts w:hint="eastAsia"/>
        </w:rPr>
        <w:t>基准能耗参考值</w:t>
      </w:r>
    </w:p>
    <w:tbl>
      <w:tblPr>
        <w:tblStyle w:val="aff8"/>
        <w:tblW w:w="4877"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255"/>
        <w:gridCol w:w="1921"/>
        <w:gridCol w:w="2272"/>
        <w:gridCol w:w="2647"/>
      </w:tblGrid>
      <w:tr w:rsidR="005D4FD6" w14:paraId="23B2E053" w14:textId="77777777">
        <w:trPr>
          <w:trHeight w:val="377"/>
          <w:tblHeader/>
        </w:trPr>
        <w:tc>
          <w:tcPr>
            <w:tcW w:w="1240" w:type="pct"/>
            <w:vMerge w:val="restart"/>
            <w:tcBorders>
              <w:tl2br w:val="nil"/>
              <w:tr2bl w:val="nil"/>
            </w:tcBorders>
            <w:vAlign w:val="center"/>
          </w:tcPr>
          <w:p w14:paraId="23B2E04F" w14:textId="77777777" w:rsidR="005D4FD6" w:rsidRDefault="00667242">
            <w:pPr>
              <w:pStyle w:val="affffff8"/>
            </w:pPr>
            <w:r>
              <w:rPr>
                <w:rFonts w:hint="eastAsia"/>
              </w:rPr>
              <w:t>一级分类</w:t>
            </w:r>
          </w:p>
        </w:tc>
        <w:tc>
          <w:tcPr>
            <w:tcW w:w="1056" w:type="pct"/>
            <w:vMerge w:val="restart"/>
            <w:tcBorders>
              <w:tl2br w:val="nil"/>
              <w:tr2bl w:val="nil"/>
            </w:tcBorders>
            <w:vAlign w:val="center"/>
          </w:tcPr>
          <w:p w14:paraId="23B2E050" w14:textId="77777777" w:rsidR="005D4FD6" w:rsidRDefault="00667242">
            <w:pPr>
              <w:pStyle w:val="affffff8"/>
            </w:pPr>
            <w:r>
              <w:rPr>
                <w:rFonts w:hint="eastAsia"/>
              </w:rPr>
              <w:t>二级分类</w:t>
            </w:r>
          </w:p>
        </w:tc>
        <w:tc>
          <w:tcPr>
            <w:tcW w:w="1249" w:type="pct"/>
            <w:tcBorders>
              <w:tl2br w:val="nil"/>
              <w:tr2bl w:val="nil"/>
            </w:tcBorders>
            <w:vAlign w:val="center"/>
          </w:tcPr>
          <w:p w14:paraId="23B2E051" w14:textId="77777777" w:rsidR="005D4FD6" w:rsidRDefault="00667242">
            <w:pPr>
              <w:pStyle w:val="affffff8"/>
            </w:pPr>
            <w:r>
              <w:rPr>
                <w:rFonts w:hint="eastAsia"/>
              </w:rPr>
              <w:t>基准能耗（空载）</w:t>
            </w:r>
          </w:p>
        </w:tc>
        <w:tc>
          <w:tcPr>
            <w:tcW w:w="1455" w:type="pct"/>
            <w:vMerge w:val="restart"/>
            <w:tcBorders>
              <w:tl2br w:val="nil"/>
              <w:tr2bl w:val="nil"/>
            </w:tcBorders>
            <w:vAlign w:val="center"/>
          </w:tcPr>
          <w:p w14:paraId="23B2E052" w14:textId="77777777" w:rsidR="005D4FD6" w:rsidRDefault="00667242">
            <w:pPr>
              <w:pStyle w:val="affffff8"/>
            </w:pPr>
            <w:r>
              <w:rPr>
                <w:rFonts w:hint="eastAsia"/>
              </w:rPr>
              <w:t>单位</w:t>
            </w:r>
          </w:p>
        </w:tc>
      </w:tr>
      <w:tr w:rsidR="005D4FD6" w14:paraId="23B2E058" w14:textId="77777777">
        <w:trPr>
          <w:trHeight w:val="340"/>
          <w:tblHeader/>
        </w:trPr>
        <w:tc>
          <w:tcPr>
            <w:tcW w:w="1240" w:type="pct"/>
            <w:vMerge/>
            <w:tcBorders>
              <w:tl2br w:val="nil"/>
              <w:tr2bl w:val="nil"/>
            </w:tcBorders>
            <w:vAlign w:val="center"/>
          </w:tcPr>
          <w:p w14:paraId="23B2E054" w14:textId="77777777" w:rsidR="005D4FD6" w:rsidRDefault="005D4FD6">
            <w:pPr>
              <w:pStyle w:val="affffff8"/>
            </w:pPr>
          </w:p>
        </w:tc>
        <w:tc>
          <w:tcPr>
            <w:tcW w:w="1056" w:type="pct"/>
            <w:vMerge/>
            <w:tcBorders>
              <w:tl2br w:val="nil"/>
              <w:tr2bl w:val="nil"/>
            </w:tcBorders>
            <w:vAlign w:val="center"/>
          </w:tcPr>
          <w:p w14:paraId="23B2E055" w14:textId="77777777" w:rsidR="005D4FD6" w:rsidRDefault="005D4FD6">
            <w:pPr>
              <w:pStyle w:val="affffff8"/>
            </w:pPr>
          </w:p>
        </w:tc>
        <w:tc>
          <w:tcPr>
            <w:tcW w:w="1249" w:type="pct"/>
            <w:tcBorders>
              <w:tl2br w:val="nil"/>
              <w:tr2bl w:val="nil"/>
            </w:tcBorders>
            <w:vAlign w:val="center"/>
          </w:tcPr>
          <w:p w14:paraId="23B2E056" w14:textId="77777777" w:rsidR="005D4FD6" w:rsidRDefault="00667242">
            <w:pPr>
              <w:pStyle w:val="affffff8"/>
            </w:pPr>
            <w:r>
              <w:rPr>
                <w:rFonts w:hint="eastAsia"/>
              </w:rPr>
              <w:t>参考值</w:t>
            </w:r>
          </w:p>
        </w:tc>
        <w:tc>
          <w:tcPr>
            <w:tcW w:w="1455" w:type="pct"/>
            <w:vMerge/>
            <w:tcBorders>
              <w:tl2br w:val="nil"/>
              <w:tr2bl w:val="nil"/>
            </w:tcBorders>
            <w:vAlign w:val="center"/>
          </w:tcPr>
          <w:p w14:paraId="23B2E057" w14:textId="77777777" w:rsidR="005D4FD6" w:rsidRDefault="005D4FD6">
            <w:pPr>
              <w:pStyle w:val="affffff8"/>
            </w:pPr>
          </w:p>
        </w:tc>
      </w:tr>
      <w:tr w:rsidR="005D4FD6" w14:paraId="23B2E05D" w14:textId="77777777">
        <w:trPr>
          <w:trHeight w:val="377"/>
        </w:trPr>
        <w:tc>
          <w:tcPr>
            <w:tcW w:w="1240" w:type="pct"/>
            <w:vMerge w:val="restart"/>
            <w:tcBorders>
              <w:tl2br w:val="nil"/>
              <w:tr2bl w:val="nil"/>
            </w:tcBorders>
            <w:vAlign w:val="center"/>
          </w:tcPr>
          <w:p w14:paraId="23B2E059" w14:textId="77777777" w:rsidR="005D4FD6" w:rsidRDefault="00667242">
            <w:pPr>
              <w:pStyle w:val="affffff8"/>
            </w:pPr>
            <w:r>
              <w:rPr>
                <w:rFonts w:hint="eastAsia"/>
              </w:rPr>
              <w:t>1</w:t>
            </w:r>
            <w:r>
              <w:rPr>
                <w:rFonts w:hint="eastAsia"/>
              </w:rPr>
              <w:t>类客车</w:t>
            </w:r>
          </w:p>
        </w:tc>
        <w:tc>
          <w:tcPr>
            <w:tcW w:w="1056" w:type="pct"/>
            <w:tcBorders>
              <w:tl2br w:val="nil"/>
              <w:tr2bl w:val="nil"/>
            </w:tcBorders>
            <w:vAlign w:val="center"/>
          </w:tcPr>
          <w:p w14:paraId="23B2E05A" w14:textId="77777777" w:rsidR="005D4FD6" w:rsidRDefault="00667242">
            <w:pPr>
              <w:pStyle w:val="affffff8"/>
            </w:pPr>
            <w:r>
              <w:rPr>
                <w:rFonts w:hint="eastAsia"/>
              </w:rPr>
              <w:t>汽油</w:t>
            </w:r>
          </w:p>
        </w:tc>
        <w:tc>
          <w:tcPr>
            <w:tcW w:w="1249" w:type="pct"/>
            <w:tcBorders>
              <w:tl2br w:val="nil"/>
              <w:tr2bl w:val="nil"/>
            </w:tcBorders>
            <w:vAlign w:val="center"/>
          </w:tcPr>
          <w:p w14:paraId="23B2E05B" w14:textId="77777777" w:rsidR="005D4FD6" w:rsidRDefault="00667242">
            <w:pPr>
              <w:pStyle w:val="affffff8"/>
            </w:pPr>
            <w:r>
              <w:t>7.</w:t>
            </w:r>
            <w:r>
              <w:rPr>
                <w:rFonts w:hint="eastAsia"/>
              </w:rPr>
              <w:t>1</w:t>
            </w:r>
          </w:p>
        </w:tc>
        <w:tc>
          <w:tcPr>
            <w:tcW w:w="1455" w:type="pct"/>
            <w:tcBorders>
              <w:tl2br w:val="nil"/>
              <w:tr2bl w:val="nil"/>
            </w:tcBorders>
            <w:vAlign w:val="center"/>
          </w:tcPr>
          <w:p w14:paraId="23B2E05C" w14:textId="77777777" w:rsidR="005D4FD6" w:rsidRDefault="00667242">
            <w:pPr>
              <w:pStyle w:val="affffff8"/>
            </w:pPr>
            <w:r>
              <w:rPr>
                <w:rFonts w:hint="eastAsia"/>
              </w:rPr>
              <w:t>L</w:t>
            </w:r>
            <w:r>
              <w:t>/100km</w:t>
            </w:r>
          </w:p>
        </w:tc>
      </w:tr>
      <w:tr w:rsidR="005D4FD6" w14:paraId="23B2E062" w14:textId="77777777">
        <w:trPr>
          <w:trHeight w:val="377"/>
        </w:trPr>
        <w:tc>
          <w:tcPr>
            <w:tcW w:w="1240" w:type="pct"/>
            <w:vMerge/>
            <w:tcBorders>
              <w:tl2br w:val="nil"/>
              <w:tr2bl w:val="nil"/>
            </w:tcBorders>
            <w:vAlign w:val="center"/>
          </w:tcPr>
          <w:p w14:paraId="23B2E05E" w14:textId="77777777" w:rsidR="005D4FD6" w:rsidRDefault="005D4FD6">
            <w:pPr>
              <w:pStyle w:val="affffff8"/>
            </w:pPr>
          </w:p>
        </w:tc>
        <w:tc>
          <w:tcPr>
            <w:tcW w:w="1056" w:type="pct"/>
            <w:tcBorders>
              <w:tl2br w:val="nil"/>
              <w:tr2bl w:val="nil"/>
            </w:tcBorders>
            <w:vAlign w:val="center"/>
          </w:tcPr>
          <w:p w14:paraId="23B2E05F" w14:textId="77777777" w:rsidR="005D4FD6" w:rsidRDefault="00667242">
            <w:pPr>
              <w:pStyle w:val="affffff8"/>
            </w:pPr>
            <w:r>
              <w:rPr>
                <w:rFonts w:hint="eastAsia"/>
              </w:rPr>
              <w:t>柴油</w:t>
            </w:r>
          </w:p>
        </w:tc>
        <w:tc>
          <w:tcPr>
            <w:tcW w:w="1249" w:type="pct"/>
            <w:tcBorders>
              <w:tl2br w:val="nil"/>
              <w:tr2bl w:val="nil"/>
            </w:tcBorders>
            <w:vAlign w:val="center"/>
          </w:tcPr>
          <w:p w14:paraId="23B2E060" w14:textId="77777777" w:rsidR="005D4FD6" w:rsidRDefault="00667242">
            <w:pPr>
              <w:pStyle w:val="affffff8"/>
            </w:pPr>
            <w:r>
              <w:t>8.</w:t>
            </w:r>
            <w:r>
              <w:rPr>
                <w:rFonts w:hint="eastAsia"/>
              </w:rPr>
              <w:t>5</w:t>
            </w:r>
          </w:p>
        </w:tc>
        <w:tc>
          <w:tcPr>
            <w:tcW w:w="1455" w:type="pct"/>
            <w:tcBorders>
              <w:tl2br w:val="nil"/>
              <w:tr2bl w:val="nil"/>
            </w:tcBorders>
            <w:vAlign w:val="center"/>
          </w:tcPr>
          <w:p w14:paraId="23B2E061" w14:textId="77777777" w:rsidR="005D4FD6" w:rsidRDefault="00667242">
            <w:pPr>
              <w:pStyle w:val="affffff8"/>
            </w:pPr>
            <w:r>
              <w:rPr>
                <w:rFonts w:hint="eastAsia"/>
              </w:rPr>
              <w:t>L</w:t>
            </w:r>
            <w:r>
              <w:t>/100km</w:t>
            </w:r>
          </w:p>
        </w:tc>
      </w:tr>
      <w:tr w:rsidR="005D4FD6" w14:paraId="23B2E067" w14:textId="77777777">
        <w:trPr>
          <w:trHeight w:val="377"/>
        </w:trPr>
        <w:tc>
          <w:tcPr>
            <w:tcW w:w="1240" w:type="pct"/>
            <w:vMerge/>
            <w:tcBorders>
              <w:tl2br w:val="nil"/>
              <w:tr2bl w:val="nil"/>
            </w:tcBorders>
            <w:vAlign w:val="center"/>
          </w:tcPr>
          <w:p w14:paraId="23B2E063" w14:textId="77777777" w:rsidR="005D4FD6" w:rsidRDefault="005D4FD6">
            <w:pPr>
              <w:pStyle w:val="affffff8"/>
            </w:pPr>
          </w:p>
        </w:tc>
        <w:tc>
          <w:tcPr>
            <w:tcW w:w="1056" w:type="pct"/>
            <w:tcBorders>
              <w:tl2br w:val="nil"/>
              <w:tr2bl w:val="nil"/>
            </w:tcBorders>
            <w:vAlign w:val="center"/>
          </w:tcPr>
          <w:p w14:paraId="23B2E064" w14:textId="77777777" w:rsidR="005D4FD6" w:rsidRDefault="00667242">
            <w:pPr>
              <w:pStyle w:val="affffff8"/>
            </w:pPr>
            <w:r>
              <w:rPr>
                <w:rFonts w:hint="eastAsia"/>
              </w:rPr>
              <w:t>电</w:t>
            </w:r>
          </w:p>
        </w:tc>
        <w:tc>
          <w:tcPr>
            <w:tcW w:w="1249" w:type="pct"/>
            <w:tcBorders>
              <w:tl2br w:val="nil"/>
              <w:tr2bl w:val="nil"/>
            </w:tcBorders>
            <w:vAlign w:val="center"/>
          </w:tcPr>
          <w:p w14:paraId="23B2E065" w14:textId="77777777" w:rsidR="005D4FD6" w:rsidRDefault="00667242">
            <w:pPr>
              <w:pStyle w:val="affffff8"/>
            </w:pPr>
            <w:r>
              <w:t>13</w:t>
            </w:r>
            <w:r>
              <w:rPr>
                <w:rFonts w:hint="eastAsia"/>
              </w:rPr>
              <w:t>.</w:t>
            </w:r>
            <w:r>
              <w:t>5</w:t>
            </w:r>
          </w:p>
        </w:tc>
        <w:tc>
          <w:tcPr>
            <w:tcW w:w="1455" w:type="pct"/>
            <w:tcBorders>
              <w:tl2br w:val="nil"/>
              <w:tr2bl w:val="nil"/>
            </w:tcBorders>
            <w:vAlign w:val="center"/>
          </w:tcPr>
          <w:p w14:paraId="23B2E066" w14:textId="77777777" w:rsidR="005D4FD6" w:rsidRDefault="00667242">
            <w:pPr>
              <w:pStyle w:val="affffff8"/>
            </w:pPr>
            <w:r>
              <w:rPr>
                <w:rFonts w:hint="eastAsia"/>
              </w:rPr>
              <w:t>kWh</w:t>
            </w:r>
            <w:r>
              <w:t>/100km</w:t>
            </w:r>
          </w:p>
        </w:tc>
      </w:tr>
      <w:tr w:rsidR="005D4FD6" w14:paraId="23B2E06C" w14:textId="77777777">
        <w:trPr>
          <w:trHeight w:val="377"/>
        </w:trPr>
        <w:tc>
          <w:tcPr>
            <w:tcW w:w="1240" w:type="pct"/>
            <w:vMerge/>
            <w:tcBorders>
              <w:tl2br w:val="nil"/>
              <w:tr2bl w:val="nil"/>
            </w:tcBorders>
            <w:vAlign w:val="center"/>
          </w:tcPr>
          <w:p w14:paraId="23B2E068" w14:textId="77777777" w:rsidR="005D4FD6" w:rsidRDefault="005D4FD6">
            <w:pPr>
              <w:pStyle w:val="affffff8"/>
            </w:pPr>
          </w:p>
        </w:tc>
        <w:tc>
          <w:tcPr>
            <w:tcW w:w="1056" w:type="pct"/>
            <w:tcBorders>
              <w:tl2br w:val="nil"/>
              <w:tr2bl w:val="nil"/>
            </w:tcBorders>
            <w:vAlign w:val="center"/>
          </w:tcPr>
          <w:p w14:paraId="23B2E069" w14:textId="77777777" w:rsidR="005D4FD6" w:rsidRDefault="00667242">
            <w:pPr>
              <w:pStyle w:val="affffff8"/>
            </w:pPr>
            <w:r>
              <w:rPr>
                <w:rFonts w:hint="eastAsia"/>
              </w:rPr>
              <w:t>天然气</w:t>
            </w:r>
          </w:p>
        </w:tc>
        <w:tc>
          <w:tcPr>
            <w:tcW w:w="1249" w:type="pct"/>
            <w:tcBorders>
              <w:tl2br w:val="nil"/>
              <w:tr2bl w:val="nil"/>
            </w:tcBorders>
            <w:vAlign w:val="center"/>
          </w:tcPr>
          <w:p w14:paraId="23B2E06A" w14:textId="77777777" w:rsidR="005D4FD6" w:rsidRDefault="00667242">
            <w:pPr>
              <w:pStyle w:val="affffff8"/>
            </w:pPr>
            <w:r>
              <w:t>6.9</w:t>
            </w:r>
          </w:p>
        </w:tc>
        <w:tc>
          <w:tcPr>
            <w:tcW w:w="1455" w:type="pct"/>
            <w:tcBorders>
              <w:tl2br w:val="nil"/>
              <w:tr2bl w:val="nil"/>
            </w:tcBorders>
            <w:vAlign w:val="center"/>
          </w:tcPr>
          <w:p w14:paraId="23B2E06B" w14:textId="77777777" w:rsidR="005D4FD6" w:rsidRDefault="00667242">
            <w:pPr>
              <w:pStyle w:val="affffff8"/>
            </w:pPr>
            <w:r>
              <w:rPr>
                <w:rFonts w:hint="eastAsia"/>
              </w:rPr>
              <w:t>L</w:t>
            </w:r>
            <w:r>
              <w:t>/100km</w:t>
            </w:r>
          </w:p>
        </w:tc>
      </w:tr>
      <w:tr w:rsidR="005D4FD6" w14:paraId="23B2E071" w14:textId="77777777">
        <w:trPr>
          <w:trHeight w:val="377"/>
        </w:trPr>
        <w:tc>
          <w:tcPr>
            <w:tcW w:w="1240" w:type="pct"/>
            <w:vMerge w:val="restart"/>
            <w:tcBorders>
              <w:tl2br w:val="nil"/>
              <w:tr2bl w:val="nil"/>
            </w:tcBorders>
            <w:vAlign w:val="center"/>
          </w:tcPr>
          <w:p w14:paraId="23B2E06D" w14:textId="77777777" w:rsidR="005D4FD6" w:rsidRDefault="00667242">
            <w:pPr>
              <w:pStyle w:val="affffff8"/>
            </w:pPr>
            <w:r>
              <w:rPr>
                <w:rFonts w:hint="eastAsia"/>
              </w:rPr>
              <w:t>2</w:t>
            </w:r>
            <w:r>
              <w:rPr>
                <w:rFonts w:hint="eastAsia"/>
              </w:rPr>
              <w:t>类客车</w:t>
            </w:r>
          </w:p>
        </w:tc>
        <w:tc>
          <w:tcPr>
            <w:tcW w:w="1056" w:type="pct"/>
            <w:tcBorders>
              <w:tl2br w:val="nil"/>
              <w:tr2bl w:val="nil"/>
            </w:tcBorders>
            <w:vAlign w:val="center"/>
          </w:tcPr>
          <w:p w14:paraId="23B2E06E" w14:textId="77777777" w:rsidR="005D4FD6" w:rsidRDefault="00667242">
            <w:pPr>
              <w:pStyle w:val="affffff8"/>
            </w:pPr>
            <w:r>
              <w:rPr>
                <w:rFonts w:hint="eastAsia"/>
              </w:rPr>
              <w:t>汽油</w:t>
            </w:r>
          </w:p>
        </w:tc>
        <w:tc>
          <w:tcPr>
            <w:tcW w:w="1249" w:type="pct"/>
            <w:tcBorders>
              <w:tl2br w:val="nil"/>
              <w:tr2bl w:val="nil"/>
            </w:tcBorders>
            <w:vAlign w:val="center"/>
          </w:tcPr>
          <w:p w14:paraId="23B2E06F" w14:textId="77777777" w:rsidR="005D4FD6" w:rsidRDefault="00667242">
            <w:pPr>
              <w:pStyle w:val="affffff8"/>
            </w:pPr>
            <w:r>
              <w:rPr>
                <w:rFonts w:hint="eastAsia"/>
              </w:rPr>
              <w:t>11.9</w:t>
            </w:r>
          </w:p>
        </w:tc>
        <w:tc>
          <w:tcPr>
            <w:tcW w:w="1455" w:type="pct"/>
            <w:tcBorders>
              <w:tl2br w:val="nil"/>
              <w:tr2bl w:val="nil"/>
            </w:tcBorders>
            <w:vAlign w:val="center"/>
          </w:tcPr>
          <w:p w14:paraId="23B2E070" w14:textId="77777777" w:rsidR="005D4FD6" w:rsidRDefault="00667242">
            <w:pPr>
              <w:pStyle w:val="affffff8"/>
            </w:pPr>
            <w:r>
              <w:rPr>
                <w:rFonts w:hint="eastAsia"/>
              </w:rPr>
              <w:t>L</w:t>
            </w:r>
            <w:r>
              <w:t>/100km</w:t>
            </w:r>
          </w:p>
        </w:tc>
      </w:tr>
      <w:tr w:rsidR="005D4FD6" w14:paraId="23B2E076" w14:textId="77777777">
        <w:trPr>
          <w:trHeight w:val="377"/>
        </w:trPr>
        <w:tc>
          <w:tcPr>
            <w:tcW w:w="1240" w:type="pct"/>
            <w:vMerge/>
            <w:tcBorders>
              <w:tl2br w:val="nil"/>
              <w:tr2bl w:val="nil"/>
            </w:tcBorders>
            <w:vAlign w:val="center"/>
          </w:tcPr>
          <w:p w14:paraId="23B2E072" w14:textId="77777777" w:rsidR="005D4FD6" w:rsidRDefault="005D4FD6">
            <w:pPr>
              <w:pStyle w:val="affffff8"/>
            </w:pPr>
          </w:p>
        </w:tc>
        <w:tc>
          <w:tcPr>
            <w:tcW w:w="1056" w:type="pct"/>
            <w:tcBorders>
              <w:tl2br w:val="nil"/>
              <w:tr2bl w:val="nil"/>
            </w:tcBorders>
            <w:vAlign w:val="center"/>
          </w:tcPr>
          <w:p w14:paraId="23B2E073" w14:textId="77777777" w:rsidR="005D4FD6" w:rsidRDefault="00667242">
            <w:pPr>
              <w:pStyle w:val="affffff8"/>
            </w:pPr>
            <w:r>
              <w:rPr>
                <w:rFonts w:hint="eastAsia"/>
              </w:rPr>
              <w:t>柴油</w:t>
            </w:r>
          </w:p>
        </w:tc>
        <w:tc>
          <w:tcPr>
            <w:tcW w:w="1249" w:type="pct"/>
            <w:tcBorders>
              <w:tl2br w:val="nil"/>
              <w:tr2bl w:val="nil"/>
            </w:tcBorders>
            <w:vAlign w:val="center"/>
          </w:tcPr>
          <w:p w14:paraId="23B2E074" w14:textId="77777777" w:rsidR="005D4FD6" w:rsidRDefault="00667242">
            <w:pPr>
              <w:pStyle w:val="affffff8"/>
            </w:pPr>
            <w:r>
              <w:rPr>
                <w:rFonts w:hint="eastAsia"/>
              </w:rPr>
              <w:t>12.1</w:t>
            </w:r>
          </w:p>
        </w:tc>
        <w:tc>
          <w:tcPr>
            <w:tcW w:w="1455" w:type="pct"/>
            <w:tcBorders>
              <w:tl2br w:val="nil"/>
              <w:tr2bl w:val="nil"/>
            </w:tcBorders>
            <w:vAlign w:val="center"/>
          </w:tcPr>
          <w:p w14:paraId="23B2E075" w14:textId="77777777" w:rsidR="005D4FD6" w:rsidRDefault="00667242">
            <w:pPr>
              <w:pStyle w:val="affffff8"/>
            </w:pPr>
            <w:r>
              <w:rPr>
                <w:rFonts w:hint="eastAsia"/>
              </w:rPr>
              <w:t>L</w:t>
            </w:r>
            <w:r>
              <w:t>/100km</w:t>
            </w:r>
          </w:p>
        </w:tc>
      </w:tr>
      <w:tr w:rsidR="005D4FD6" w14:paraId="23B2E07B" w14:textId="77777777">
        <w:trPr>
          <w:trHeight w:val="377"/>
        </w:trPr>
        <w:tc>
          <w:tcPr>
            <w:tcW w:w="1240" w:type="pct"/>
            <w:vMerge/>
            <w:tcBorders>
              <w:tl2br w:val="nil"/>
              <w:tr2bl w:val="nil"/>
            </w:tcBorders>
            <w:vAlign w:val="center"/>
          </w:tcPr>
          <w:p w14:paraId="23B2E077" w14:textId="77777777" w:rsidR="005D4FD6" w:rsidRDefault="005D4FD6">
            <w:pPr>
              <w:pStyle w:val="affffff8"/>
            </w:pPr>
          </w:p>
        </w:tc>
        <w:tc>
          <w:tcPr>
            <w:tcW w:w="1056" w:type="pct"/>
            <w:tcBorders>
              <w:tl2br w:val="nil"/>
              <w:tr2bl w:val="nil"/>
            </w:tcBorders>
            <w:vAlign w:val="center"/>
          </w:tcPr>
          <w:p w14:paraId="23B2E078" w14:textId="77777777" w:rsidR="005D4FD6" w:rsidRDefault="00667242">
            <w:pPr>
              <w:pStyle w:val="affffff8"/>
            </w:pPr>
            <w:r>
              <w:rPr>
                <w:rFonts w:hint="eastAsia"/>
              </w:rPr>
              <w:t>电</w:t>
            </w:r>
          </w:p>
        </w:tc>
        <w:tc>
          <w:tcPr>
            <w:tcW w:w="1249" w:type="pct"/>
            <w:tcBorders>
              <w:tl2br w:val="nil"/>
              <w:tr2bl w:val="nil"/>
            </w:tcBorders>
            <w:vAlign w:val="center"/>
          </w:tcPr>
          <w:p w14:paraId="23B2E079" w14:textId="77777777" w:rsidR="005D4FD6" w:rsidRDefault="00667242">
            <w:pPr>
              <w:pStyle w:val="affffff8"/>
            </w:pPr>
            <w:r>
              <w:rPr>
                <w:rFonts w:hint="eastAsia"/>
              </w:rPr>
              <w:t>33.1</w:t>
            </w:r>
          </w:p>
        </w:tc>
        <w:tc>
          <w:tcPr>
            <w:tcW w:w="1455" w:type="pct"/>
            <w:tcBorders>
              <w:tl2br w:val="nil"/>
              <w:tr2bl w:val="nil"/>
            </w:tcBorders>
            <w:vAlign w:val="center"/>
          </w:tcPr>
          <w:p w14:paraId="23B2E07A" w14:textId="77777777" w:rsidR="005D4FD6" w:rsidRDefault="00667242">
            <w:pPr>
              <w:pStyle w:val="affffff8"/>
            </w:pPr>
            <w:r>
              <w:rPr>
                <w:rFonts w:hint="eastAsia"/>
              </w:rPr>
              <w:t>kWh</w:t>
            </w:r>
            <w:r>
              <w:t>/100km</w:t>
            </w:r>
          </w:p>
        </w:tc>
      </w:tr>
      <w:tr w:rsidR="005D4FD6" w14:paraId="23B2E080" w14:textId="77777777">
        <w:trPr>
          <w:trHeight w:val="377"/>
        </w:trPr>
        <w:tc>
          <w:tcPr>
            <w:tcW w:w="1240" w:type="pct"/>
            <w:vMerge/>
            <w:tcBorders>
              <w:tl2br w:val="nil"/>
              <w:tr2bl w:val="nil"/>
            </w:tcBorders>
            <w:vAlign w:val="center"/>
          </w:tcPr>
          <w:p w14:paraId="23B2E07C" w14:textId="77777777" w:rsidR="005D4FD6" w:rsidRDefault="005D4FD6">
            <w:pPr>
              <w:pStyle w:val="affffff8"/>
            </w:pPr>
          </w:p>
        </w:tc>
        <w:tc>
          <w:tcPr>
            <w:tcW w:w="1056" w:type="pct"/>
            <w:tcBorders>
              <w:tl2br w:val="nil"/>
              <w:tr2bl w:val="nil"/>
            </w:tcBorders>
            <w:vAlign w:val="center"/>
          </w:tcPr>
          <w:p w14:paraId="23B2E07D" w14:textId="77777777" w:rsidR="005D4FD6" w:rsidRDefault="00667242">
            <w:pPr>
              <w:pStyle w:val="affffff8"/>
            </w:pPr>
            <w:r>
              <w:rPr>
                <w:rFonts w:hint="eastAsia"/>
              </w:rPr>
              <w:t>天然气</w:t>
            </w:r>
          </w:p>
        </w:tc>
        <w:tc>
          <w:tcPr>
            <w:tcW w:w="1249" w:type="pct"/>
            <w:tcBorders>
              <w:tl2br w:val="nil"/>
              <w:tr2bl w:val="nil"/>
            </w:tcBorders>
            <w:vAlign w:val="center"/>
          </w:tcPr>
          <w:p w14:paraId="23B2E07E" w14:textId="77777777" w:rsidR="005D4FD6" w:rsidRDefault="00667242">
            <w:pPr>
              <w:pStyle w:val="affffff8"/>
            </w:pPr>
            <w:r>
              <w:rPr>
                <w:rFonts w:hint="eastAsia"/>
              </w:rPr>
              <w:t>17.9</w:t>
            </w:r>
          </w:p>
        </w:tc>
        <w:tc>
          <w:tcPr>
            <w:tcW w:w="1455" w:type="pct"/>
            <w:tcBorders>
              <w:tl2br w:val="nil"/>
              <w:tr2bl w:val="nil"/>
            </w:tcBorders>
            <w:vAlign w:val="center"/>
          </w:tcPr>
          <w:p w14:paraId="23B2E07F" w14:textId="77777777" w:rsidR="005D4FD6" w:rsidRDefault="00667242">
            <w:pPr>
              <w:pStyle w:val="affffff8"/>
            </w:pPr>
            <w:r>
              <w:rPr>
                <w:rFonts w:hint="eastAsia"/>
              </w:rPr>
              <w:t>L</w:t>
            </w:r>
            <w:r>
              <w:t>/100km</w:t>
            </w:r>
          </w:p>
        </w:tc>
      </w:tr>
      <w:tr w:rsidR="005D4FD6" w14:paraId="23B2E085" w14:textId="77777777">
        <w:trPr>
          <w:trHeight w:val="377"/>
        </w:trPr>
        <w:tc>
          <w:tcPr>
            <w:tcW w:w="1240" w:type="pct"/>
            <w:vMerge w:val="restart"/>
            <w:tcBorders>
              <w:tl2br w:val="nil"/>
              <w:tr2bl w:val="nil"/>
            </w:tcBorders>
            <w:vAlign w:val="center"/>
          </w:tcPr>
          <w:p w14:paraId="23B2E081" w14:textId="77777777" w:rsidR="005D4FD6" w:rsidRDefault="00667242">
            <w:pPr>
              <w:pStyle w:val="affffff8"/>
            </w:pPr>
            <w:r>
              <w:rPr>
                <w:rFonts w:hint="eastAsia"/>
              </w:rPr>
              <w:t>3</w:t>
            </w:r>
            <w:r>
              <w:rPr>
                <w:rFonts w:hint="eastAsia"/>
              </w:rPr>
              <w:t>类客车</w:t>
            </w:r>
          </w:p>
        </w:tc>
        <w:tc>
          <w:tcPr>
            <w:tcW w:w="1056" w:type="pct"/>
            <w:tcBorders>
              <w:tl2br w:val="nil"/>
              <w:tr2bl w:val="nil"/>
            </w:tcBorders>
            <w:vAlign w:val="center"/>
          </w:tcPr>
          <w:p w14:paraId="23B2E082" w14:textId="77777777" w:rsidR="005D4FD6" w:rsidRDefault="00667242">
            <w:pPr>
              <w:pStyle w:val="affffff8"/>
            </w:pPr>
            <w:r>
              <w:rPr>
                <w:rFonts w:hint="eastAsia"/>
              </w:rPr>
              <w:t>汽油</w:t>
            </w:r>
          </w:p>
        </w:tc>
        <w:tc>
          <w:tcPr>
            <w:tcW w:w="1249" w:type="pct"/>
            <w:tcBorders>
              <w:tl2br w:val="nil"/>
              <w:tr2bl w:val="nil"/>
            </w:tcBorders>
            <w:vAlign w:val="center"/>
          </w:tcPr>
          <w:p w14:paraId="23B2E083" w14:textId="77777777" w:rsidR="005D4FD6" w:rsidRDefault="00667242">
            <w:pPr>
              <w:pStyle w:val="affffff8"/>
            </w:pPr>
            <w:r>
              <w:rPr>
                <w:rFonts w:hint="eastAsia"/>
              </w:rPr>
              <w:t>16.2</w:t>
            </w:r>
          </w:p>
        </w:tc>
        <w:tc>
          <w:tcPr>
            <w:tcW w:w="1455" w:type="pct"/>
            <w:tcBorders>
              <w:tl2br w:val="nil"/>
              <w:tr2bl w:val="nil"/>
            </w:tcBorders>
            <w:vAlign w:val="center"/>
          </w:tcPr>
          <w:p w14:paraId="23B2E084" w14:textId="77777777" w:rsidR="005D4FD6" w:rsidRDefault="00667242">
            <w:pPr>
              <w:pStyle w:val="affffff8"/>
            </w:pPr>
            <w:r>
              <w:rPr>
                <w:rFonts w:hint="eastAsia"/>
              </w:rPr>
              <w:t>L</w:t>
            </w:r>
            <w:r>
              <w:t>/100km</w:t>
            </w:r>
          </w:p>
        </w:tc>
      </w:tr>
      <w:tr w:rsidR="005D4FD6" w14:paraId="23B2E08A" w14:textId="77777777">
        <w:trPr>
          <w:trHeight w:val="377"/>
        </w:trPr>
        <w:tc>
          <w:tcPr>
            <w:tcW w:w="1240" w:type="pct"/>
            <w:vMerge/>
            <w:tcBorders>
              <w:tl2br w:val="nil"/>
              <w:tr2bl w:val="nil"/>
            </w:tcBorders>
            <w:vAlign w:val="center"/>
          </w:tcPr>
          <w:p w14:paraId="23B2E086" w14:textId="77777777" w:rsidR="005D4FD6" w:rsidRDefault="005D4FD6">
            <w:pPr>
              <w:pStyle w:val="affffff8"/>
            </w:pPr>
          </w:p>
        </w:tc>
        <w:tc>
          <w:tcPr>
            <w:tcW w:w="1056" w:type="pct"/>
            <w:tcBorders>
              <w:tl2br w:val="nil"/>
              <w:tr2bl w:val="nil"/>
            </w:tcBorders>
            <w:vAlign w:val="center"/>
          </w:tcPr>
          <w:p w14:paraId="23B2E087" w14:textId="77777777" w:rsidR="005D4FD6" w:rsidRDefault="00667242">
            <w:pPr>
              <w:pStyle w:val="affffff8"/>
            </w:pPr>
            <w:r>
              <w:rPr>
                <w:rFonts w:hint="eastAsia"/>
              </w:rPr>
              <w:t>柴油</w:t>
            </w:r>
          </w:p>
        </w:tc>
        <w:tc>
          <w:tcPr>
            <w:tcW w:w="1249" w:type="pct"/>
            <w:tcBorders>
              <w:tl2br w:val="nil"/>
              <w:tr2bl w:val="nil"/>
            </w:tcBorders>
            <w:vAlign w:val="center"/>
          </w:tcPr>
          <w:p w14:paraId="23B2E088" w14:textId="77777777" w:rsidR="005D4FD6" w:rsidRDefault="00667242">
            <w:pPr>
              <w:pStyle w:val="affffff8"/>
            </w:pPr>
            <w:r>
              <w:rPr>
                <w:rFonts w:hint="eastAsia"/>
              </w:rPr>
              <w:t>21.9</w:t>
            </w:r>
          </w:p>
        </w:tc>
        <w:tc>
          <w:tcPr>
            <w:tcW w:w="1455" w:type="pct"/>
            <w:tcBorders>
              <w:tl2br w:val="nil"/>
              <w:tr2bl w:val="nil"/>
            </w:tcBorders>
            <w:vAlign w:val="center"/>
          </w:tcPr>
          <w:p w14:paraId="23B2E089" w14:textId="77777777" w:rsidR="005D4FD6" w:rsidRDefault="00667242">
            <w:pPr>
              <w:pStyle w:val="affffff8"/>
            </w:pPr>
            <w:r>
              <w:rPr>
                <w:rFonts w:hint="eastAsia"/>
              </w:rPr>
              <w:t>L</w:t>
            </w:r>
            <w:r>
              <w:t>/100km</w:t>
            </w:r>
          </w:p>
        </w:tc>
      </w:tr>
      <w:tr w:rsidR="005D4FD6" w14:paraId="23B2E08F" w14:textId="77777777">
        <w:trPr>
          <w:trHeight w:val="377"/>
        </w:trPr>
        <w:tc>
          <w:tcPr>
            <w:tcW w:w="1240" w:type="pct"/>
            <w:vMerge/>
            <w:tcBorders>
              <w:tl2br w:val="nil"/>
              <w:tr2bl w:val="nil"/>
            </w:tcBorders>
            <w:vAlign w:val="center"/>
          </w:tcPr>
          <w:p w14:paraId="23B2E08B" w14:textId="77777777" w:rsidR="005D4FD6" w:rsidRDefault="005D4FD6">
            <w:pPr>
              <w:pStyle w:val="affffff8"/>
            </w:pPr>
          </w:p>
        </w:tc>
        <w:tc>
          <w:tcPr>
            <w:tcW w:w="1056" w:type="pct"/>
            <w:tcBorders>
              <w:tl2br w:val="nil"/>
              <w:tr2bl w:val="nil"/>
            </w:tcBorders>
            <w:vAlign w:val="center"/>
          </w:tcPr>
          <w:p w14:paraId="23B2E08C" w14:textId="77777777" w:rsidR="005D4FD6" w:rsidRDefault="00667242">
            <w:pPr>
              <w:pStyle w:val="affffff8"/>
            </w:pPr>
            <w:r>
              <w:rPr>
                <w:rFonts w:hint="eastAsia"/>
              </w:rPr>
              <w:t>电</w:t>
            </w:r>
          </w:p>
        </w:tc>
        <w:tc>
          <w:tcPr>
            <w:tcW w:w="1249" w:type="pct"/>
            <w:tcBorders>
              <w:tl2br w:val="nil"/>
              <w:tr2bl w:val="nil"/>
            </w:tcBorders>
            <w:vAlign w:val="center"/>
          </w:tcPr>
          <w:p w14:paraId="23B2E08D" w14:textId="77777777" w:rsidR="005D4FD6" w:rsidRDefault="00667242">
            <w:pPr>
              <w:pStyle w:val="affffff8"/>
            </w:pPr>
            <w:r>
              <w:rPr>
                <w:rFonts w:hint="eastAsia"/>
              </w:rPr>
              <w:t>53.9</w:t>
            </w:r>
          </w:p>
        </w:tc>
        <w:tc>
          <w:tcPr>
            <w:tcW w:w="1455" w:type="pct"/>
            <w:tcBorders>
              <w:tl2br w:val="nil"/>
              <w:tr2bl w:val="nil"/>
            </w:tcBorders>
            <w:vAlign w:val="center"/>
          </w:tcPr>
          <w:p w14:paraId="23B2E08E" w14:textId="77777777" w:rsidR="005D4FD6" w:rsidRDefault="00667242">
            <w:pPr>
              <w:pStyle w:val="affffff8"/>
            </w:pPr>
            <w:r>
              <w:rPr>
                <w:rFonts w:hint="eastAsia"/>
              </w:rPr>
              <w:t>kWh</w:t>
            </w:r>
            <w:r>
              <w:t>/100km</w:t>
            </w:r>
          </w:p>
        </w:tc>
      </w:tr>
      <w:tr w:rsidR="005D4FD6" w14:paraId="23B2E094" w14:textId="77777777">
        <w:trPr>
          <w:trHeight w:val="377"/>
        </w:trPr>
        <w:tc>
          <w:tcPr>
            <w:tcW w:w="1240" w:type="pct"/>
            <w:vMerge/>
            <w:tcBorders>
              <w:tl2br w:val="nil"/>
              <w:tr2bl w:val="nil"/>
            </w:tcBorders>
            <w:vAlign w:val="center"/>
          </w:tcPr>
          <w:p w14:paraId="23B2E090" w14:textId="77777777" w:rsidR="005D4FD6" w:rsidRDefault="005D4FD6">
            <w:pPr>
              <w:pStyle w:val="affffff8"/>
            </w:pPr>
          </w:p>
        </w:tc>
        <w:tc>
          <w:tcPr>
            <w:tcW w:w="1056" w:type="pct"/>
            <w:tcBorders>
              <w:tl2br w:val="nil"/>
              <w:tr2bl w:val="nil"/>
            </w:tcBorders>
            <w:vAlign w:val="center"/>
          </w:tcPr>
          <w:p w14:paraId="23B2E091" w14:textId="77777777" w:rsidR="005D4FD6" w:rsidRDefault="00667242">
            <w:pPr>
              <w:pStyle w:val="affffff8"/>
            </w:pPr>
            <w:r>
              <w:rPr>
                <w:rFonts w:hint="eastAsia"/>
              </w:rPr>
              <w:t>天然气</w:t>
            </w:r>
          </w:p>
        </w:tc>
        <w:tc>
          <w:tcPr>
            <w:tcW w:w="1249" w:type="pct"/>
            <w:tcBorders>
              <w:tl2br w:val="nil"/>
              <w:tr2bl w:val="nil"/>
            </w:tcBorders>
            <w:vAlign w:val="center"/>
          </w:tcPr>
          <w:p w14:paraId="23B2E092" w14:textId="77777777" w:rsidR="005D4FD6" w:rsidRDefault="00667242">
            <w:pPr>
              <w:pStyle w:val="affffff8"/>
            </w:pPr>
            <w:r>
              <w:rPr>
                <w:rFonts w:hint="eastAsia"/>
              </w:rPr>
              <w:t>48.7</w:t>
            </w:r>
          </w:p>
        </w:tc>
        <w:tc>
          <w:tcPr>
            <w:tcW w:w="1455" w:type="pct"/>
            <w:tcBorders>
              <w:tl2br w:val="nil"/>
              <w:tr2bl w:val="nil"/>
            </w:tcBorders>
            <w:vAlign w:val="center"/>
          </w:tcPr>
          <w:p w14:paraId="23B2E093" w14:textId="77777777" w:rsidR="005D4FD6" w:rsidRDefault="00667242">
            <w:pPr>
              <w:pStyle w:val="affffff8"/>
            </w:pPr>
            <w:r>
              <w:rPr>
                <w:rFonts w:hint="eastAsia"/>
              </w:rPr>
              <w:t>L</w:t>
            </w:r>
            <w:r>
              <w:t>/100km</w:t>
            </w:r>
          </w:p>
        </w:tc>
      </w:tr>
      <w:tr w:rsidR="005D4FD6" w14:paraId="23B2E099" w14:textId="77777777">
        <w:trPr>
          <w:trHeight w:val="386"/>
        </w:trPr>
        <w:tc>
          <w:tcPr>
            <w:tcW w:w="1240" w:type="pct"/>
            <w:vMerge w:val="restart"/>
            <w:tcBorders>
              <w:tl2br w:val="nil"/>
              <w:tr2bl w:val="nil"/>
            </w:tcBorders>
            <w:vAlign w:val="center"/>
          </w:tcPr>
          <w:p w14:paraId="23B2E095" w14:textId="77777777" w:rsidR="005D4FD6" w:rsidRDefault="00667242">
            <w:pPr>
              <w:pStyle w:val="affffff8"/>
            </w:pPr>
            <w:r>
              <w:rPr>
                <w:rFonts w:hint="eastAsia"/>
              </w:rPr>
              <w:t>4</w:t>
            </w:r>
            <w:r>
              <w:rPr>
                <w:rFonts w:hint="eastAsia"/>
              </w:rPr>
              <w:t>类客车</w:t>
            </w:r>
          </w:p>
        </w:tc>
        <w:tc>
          <w:tcPr>
            <w:tcW w:w="1056" w:type="pct"/>
            <w:tcBorders>
              <w:tl2br w:val="nil"/>
              <w:tr2bl w:val="nil"/>
            </w:tcBorders>
            <w:vAlign w:val="center"/>
          </w:tcPr>
          <w:p w14:paraId="23B2E096" w14:textId="77777777" w:rsidR="005D4FD6" w:rsidRDefault="00667242">
            <w:pPr>
              <w:pStyle w:val="affffff8"/>
            </w:pPr>
            <w:r>
              <w:rPr>
                <w:rFonts w:hint="eastAsia"/>
              </w:rPr>
              <w:t>汽油</w:t>
            </w:r>
          </w:p>
        </w:tc>
        <w:tc>
          <w:tcPr>
            <w:tcW w:w="1249" w:type="pct"/>
            <w:tcBorders>
              <w:tl2br w:val="nil"/>
              <w:tr2bl w:val="nil"/>
            </w:tcBorders>
            <w:vAlign w:val="center"/>
          </w:tcPr>
          <w:p w14:paraId="23B2E097" w14:textId="77777777" w:rsidR="005D4FD6" w:rsidRDefault="00667242">
            <w:pPr>
              <w:pStyle w:val="affffff8"/>
            </w:pPr>
            <w:r>
              <w:rPr>
                <w:rFonts w:hint="eastAsia"/>
              </w:rPr>
              <w:t>20.1</w:t>
            </w:r>
          </w:p>
        </w:tc>
        <w:tc>
          <w:tcPr>
            <w:tcW w:w="1455" w:type="pct"/>
            <w:tcBorders>
              <w:tl2br w:val="nil"/>
              <w:tr2bl w:val="nil"/>
            </w:tcBorders>
            <w:vAlign w:val="center"/>
          </w:tcPr>
          <w:p w14:paraId="23B2E098" w14:textId="77777777" w:rsidR="005D4FD6" w:rsidRDefault="00667242">
            <w:pPr>
              <w:pStyle w:val="affffff8"/>
            </w:pPr>
            <w:r>
              <w:rPr>
                <w:rFonts w:hint="eastAsia"/>
              </w:rPr>
              <w:t>L</w:t>
            </w:r>
            <w:r>
              <w:t>/100km</w:t>
            </w:r>
          </w:p>
        </w:tc>
      </w:tr>
      <w:tr w:rsidR="005D4FD6" w14:paraId="23B2E09E" w14:textId="77777777">
        <w:trPr>
          <w:trHeight w:val="377"/>
        </w:trPr>
        <w:tc>
          <w:tcPr>
            <w:tcW w:w="1240" w:type="pct"/>
            <w:vMerge/>
            <w:tcBorders>
              <w:tl2br w:val="nil"/>
              <w:tr2bl w:val="nil"/>
            </w:tcBorders>
            <w:vAlign w:val="center"/>
          </w:tcPr>
          <w:p w14:paraId="23B2E09A" w14:textId="77777777" w:rsidR="005D4FD6" w:rsidRDefault="005D4FD6">
            <w:pPr>
              <w:pStyle w:val="affffff8"/>
            </w:pPr>
          </w:p>
        </w:tc>
        <w:tc>
          <w:tcPr>
            <w:tcW w:w="1056" w:type="pct"/>
            <w:tcBorders>
              <w:tl2br w:val="nil"/>
              <w:tr2bl w:val="nil"/>
            </w:tcBorders>
            <w:vAlign w:val="center"/>
          </w:tcPr>
          <w:p w14:paraId="23B2E09B" w14:textId="77777777" w:rsidR="005D4FD6" w:rsidRDefault="00667242">
            <w:pPr>
              <w:pStyle w:val="affffff8"/>
            </w:pPr>
            <w:r>
              <w:rPr>
                <w:rFonts w:hint="eastAsia"/>
              </w:rPr>
              <w:t>柴油</w:t>
            </w:r>
          </w:p>
        </w:tc>
        <w:tc>
          <w:tcPr>
            <w:tcW w:w="1249" w:type="pct"/>
            <w:tcBorders>
              <w:tl2br w:val="nil"/>
              <w:tr2bl w:val="nil"/>
            </w:tcBorders>
            <w:vAlign w:val="center"/>
          </w:tcPr>
          <w:p w14:paraId="23B2E09C" w14:textId="77777777" w:rsidR="005D4FD6" w:rsidRDefault="00667242">
            <w:pPr>
              <w:pStyle w:val="affffff8"/>
            </w:pPr>
            <w:r>
              <w:rPr>
                <w:rFonts w:hint="eastAsia"/>
              </w:rPr>
              <w:t>27.2</w:t>
            </w:r>
          </w:p>
        </w:tc>
        <w:tc>
          <w:tcPr>
            <w:tcW w:w="1455" w:type="pct"/>
            <w:tcBorders>
              <w:tl2br w:val="nil"/>
              <w:tr2bl w:val="nil"/>
            </w:tcBorders>
            <w:vAlign w:val="center"/>
          </w:tcPr>
          <w:p w14:paraId="23B2E09D" w14:textId="77777777" w:rsidR="005D4FD6" w:rsidRDefault="00667242">
            <w:pPr>
              <w:pStyle w:val="affffff8"/>
            </w:pPr>
            <w:r>
              <w:rPr>
                <w:rFonts w:hint="eastAsia"/>
              </w:rPr>
              <w:t>L</w:t>
            </w:r>
            <w:r>
              <w:t>/100km</w:t>
            </w:r>
          </w:p>
        </w:tc>
      </w:tr>
      <w:tr w:rsidR="005D4FD6" w14:paraId="23B2E0A3" w14:textId="77777777">
        <w:trPr>
          <w:trHeight w:val="386"/>
        </w:trPr>
        <w:tc>
          <w:tcPr>
            <w:tcW w:w="1240" w:type="pct"/>
            <w:vMerge/>
            <w:tcBorders>
              <w:tl2br w:val="nil"/>
              <w:tr2bl w:val="nil"/>
            </w:tcBorders>
            <w:vAlign w:val="center"/>
          </w:tcPr>
          <w:p w14:paraId="23B2E09F" w14:textId="77777777" w:rsidR="005D4FD6" w:rsidRDefault="005D4FD6">
            <w:pPr>
              <w:pStyle w:val="affffff8"/>
            </w:pPr>
          </w:p>
        </w:tc>
        <w:tc>
          <w:tcPr>
            <w:tcW w:w="1056" w:type="pct"/>
            <w:tcBorders>
              <w:tl2br w:val="nil"/>
              <w:tr2bl w:val="nil"/>
            </w:tcBorders>
            <w:vAlign w:val="center"/>
          </w:tcPr>
          <w:p w14:paraId="23B2E0A0" w14:textId="77777777" w:rsidR="005D4FD6" w:rsidRDefault="00667242">
            <w:pPr>
              <w:pStyle w:val="affffff8"/>
            </w:pPr>
            <w:r>
              <w:rPr>
                <w:rFonts w:hint="eastAsia"/>
              </w:rPr>
              <w:t>电</w:t>
            </w:r>
          </w:p>
        </w:tc>
        <w:tc>
          <w:tcPr>
            <w:tcW w:w="1249" w:type="pct"/>
            <w:tcBorders>
              <w:tl2br w:val="nil"/>
              <w:tr2bl w:val="nil"/>
            </w:tcBorders>
            <w:vAlign w:val="center"/>
          </w:tcPr>
          <w:p w14:paraId="23B2E0A1" w14:textId="77777777" w:rsidR="005D4FD6" w:rsidRDefault="00667242">
            <w:pPr>
              <w:pStyle w:val="affffff8"/>
            </w:pPr>
            <w:r>
              <w:rPr>
                <w:rFonts w:hint="eastAsia"/>
              </w:rPr>
              <w:t>66.9</w:t>
            </w:r>
          </w:p>
        </w:tc>
        <w:tc>
          <w:tcPr>
            <w:tcW w:w="1455" w:type="pct"/>
            <w:tcBorders>
              <w:tl2br w:val="nil"/>
              <w:tr2bl w:val="nil"/>
            </w:tcBorders>
            <w:vAlign w:val="center"/>
          </w:tcPr>
          <w:p w14:paraId="23B2E0A2" w14:textId="77777777" w:rsidR="005D4FD6" w:rsidRDefault="00667242">
            <w:pPr>
              <w:pStyle w:val="affffff8"/>
            </w:pPr>
            <w:r>
              <w:rPr>
                <w:rFonts w:hint="eastAsia"/>
              </w:rPr>
              <w:t>kWh</w:t>
            </w:r>
            <w:r>
              <w:t>/100km</w:t>
            </w:r>
          </w:p>
        </w:tc>
      </w:tr>
      <w:tr w:rsidR="005D4FD6" w14:paraId="23B2E0A8" w14:textId="77777777">
        <w:trPr>
          <w:trHeight w:val="377"/>
        </w:trPr>
        <w:tc>
          <w:tcPr>
            <w:tcW w:w="1240" w:type="pct"/>
            <w:vMerge/>
            <w:tcBorders>
              <w:tl2br w:val="nil"/>
              <w:tr2bl w:val="nil"/>
            </w:tcBorders>
            <w:vAlign w:val="center"/>
          </w:tcPr>
          <w:p w14:paraId="23B2E0A4" w14:textId="77777777" w:rsidR="005D4FD6" w:rsidRDefault="005D4FD6">
            <w:pPr>
              <w:pStyle w:val="affffff8"/>
            </w:pPr>
          </w:p>
        </w:tc>
        <w:tc>
          <w:tcPr>
            <w:tcW w:w="1056" w:type="pct"/>
            <w:tcBorders>
              <w:tl2br w:val="nil"/>
              <w:tr2bl w:val="nil"/>
            </w:tcBorders>
            <w:vAlign w:val="center"/>
          </w:tcPr>
          <w:p w14:paraId="23B2E0A5" w14:textId="77777777" w:rsidR="005D4FD6" w:rsidRDefault="00667242">
            <w:pPr>
              <w:pStyle w:val="affffff8"/>
            </w:pPr>
            <w:r>
              <w:rPr>
                <w:rFonts w:hint="eastAsia"/>
              </w:rPr>
              <w:t>天然气</w:t>
            </w:r>
          </w:p>
        </w:tc>
        <w:tc>
          <w:tcPr>
            <w:tcW w:w="1249" w:type="pct"/>
            <w:tcBorders>
              <w:tl2br w:val="nil"/>
              <w:tr2bl w:val="nil"/>
            </w:tcBorders>
            <w:vAlign w:val="center"/>
          </w:tcPr>
          <w:p w14:paraId="23B2E0A6" w14:textId="77777777" w:rsidR="005D4FD6" w:rsidRDefault="00667242">
            <w:pPr>
              <w:pStyle w:val="affffff8"/>
            </w:pPr>
            <w:r>
              <w:rPr>
                <w:rFonts w:hint="eastAsia"/>
              </w:rPr>
              <w:t>60.3</w:t>
            </w:r>
          </w:p>
        </w:tc>
        <w:tc>
          <w:tcPr>
            <w:tcW w:w="1455" w:type="pct"/>
            <w:tcBorders>
              <w:tl2br w:val="nil"/>
              <w:tr2bl w:val="nil"/>
            </w:tcBorders>
            <w:vAlign w:val="center"/>
          </w:tcPr>
          <w:p w14:paraId="23B2E0A7" w14:textId="77777777" w:rsidR="005D4FD6" w:rsidRDefault="00667242">
            <w:pPr>
              <w:pStyle w:val="affffff8"/>
            </w:pPr>
            <w:r>
              <w:rPr>
                <w:rFonts w:hint="eastAsia"/>
              </w:rPr>
              <w:t>L</w:t>
            </w:r>
            <w:r>
              <w:t>/100km</w:t>
            </w:r>
          </w:p>
        </w:tc>
      </w:tr>
      <w:tr w:rsidR="005D4FD6" w14:paraId="23B2E0AD" w14:textId="77777777">
        <w:trPr>
          <w:trHeight w:val="377"/>
        </w:trPr>
        <w:tc>
          <w:tcPr>
            <w:tcW w:w="1240" w:type="pct"/>
            <w:vMerge w:val="restart"/>
            <w:tcBorders>
              <w:tl2br w:val="nil"/>
              <w:tr2bl w:val="nil"/>
            </w:tcBorders>
            <w:vAlign w:val="center"/>
          </w:tcPr>
          <w:p w14:paraId="23B2E0A9" w14:textId="77777777" w:rsidR="005D4FD6" w:rsidRDefault="00667242">
            <w:pPr>
              <w:pStyle w:val="affffff8"/>
            </w:pPr>
            <w:r>
              <w:rPr>
                <w:rFonts w:hint="eastAsia"/>
              </w:rPr>
              <w:t>1</w:t>
            </w:r>
            <w:r>
              <w:rPr>
                <w:rFonts w:hint="eastAsia"/>
              </w:rPr>
              <w:t>类货车</w:t>
            </w:r>
          </w:p>
        </w:tc>
        <w:tc>
          <w:tcPr>
            <w:tcW w:w="1056" w:type="pct"/>
            <w:tcBorders>
              <w:tl2br w:val="nil"/>
              <w:tr2bl w:val="nil"/>
            </w:tcBorders>
            <w:vAlign w:val="center"/>
          </w:tcPr>
          <w:p w14:paraId="23B2E0AA" w14:textId="77777777" w:rsidR="005D4FD6" w:rsidRDefault="00667242">
            <w:pPr>
              <w:pStyle w:val="affffff8"/>
            </w:pPr>
            <w:r>
              <w:rPr>
                <w:rFonts w:hint="eastAsia"/>
              </w:rPr>
              <w:t>汽油</w:t>
            </w:r>
          </w:p>
        </w:tc>
        <w:tc>
          <w:tcPr>
            <w:tcW w:w="1249" w:type="pct"/>
            <w:tcBorders>
              <w:tl2br w:val="nil"/>
              <w:tr2bl w:val="nil"/>
            </w:tcBorders>
            <w:vAlign w:val="center"/>
          </w:tcPr>
          <w:p w14:paraId="23B2E0AB" w14:textId="77777777" w:rsidR="005D4FD6" w:rsidRDefault="00667242">
            <w:pPr>
              <w:pStyle w:val="affffff8"/>
            </w:pPr>
            <w:r>
              <w:rPr>
                <w:rFonts w:hint="eastAsia"/>
              </w:rPr>
              <w:t>7.7</w:t>
            </w:r>
          </w:p>
        </w:tc>
        <w:tc>
          <w:tcPr>
            <w:tcW w:w="1455" w:type="pct"/>
            <w:tcBorders>
              <w:tl2br w:val="nil"/>
              <w:tr2bl w:val="nil"/>
            </w:tcBorders>
            <w:vAlign w:val="center"/>
          </w:tcPr>
          <w:p w14:paraId="23B2E0AC" w14:textId="77777777" w:rsidR="005D4FD6" w:rsidRDefault="00667242">
            <w:pPr>
              <w:pStyle w:val="affffff8"/>
            </w:pPr>
            <w:r>
              <w:rPr>
                <w:rFonts w:hint="eastAsia"/>
              </w:rPr>
              <w:t>L</w:t>
            </w:r>
            <w:r>
              <w:t>/100km</w:t>
            </w:r>
          </w:p>
        </w:tc>
      </w:tr>
      <w:tr w:rsidR="005D4FD6" w14:paraId="23B2E0B2" w14:textId="77777777">
        <w:trPr>
          <w:trHeight w:val="377"/>
        </w:trPr>
        <w:tc>
          <w:tcPr>
            <w:tcW w:w="1240" w:type="pct"/>
            <w:vMerge/>
            <w:tcBorders>
              <w:tl2br w:val="nil"/>
              <w:tr2bl w:val="nil"/>
            </w:tcBorders>
            <w:vAlign w:val="center"/>
          </w:tcPr>
          <w:p w14:paraId="23B2E0AE" w14:textId="77777777" w:rsidR="005D4FD6" w:rsidRDefault="005D4FD6">
            <w:pPr>
              <w:pStyle w:val="affffff8"/>
            </w:pPr>
          </w:p>
        </w:tc>
        <w:tc>
          <w:tcPr>
            <w:tcW w:w="1056" w:type="pct"/>
            <w:tcBorders>
              <w:tl2br w:val="nil"/>
              <w:tr2bl w:val="nil"/>
            </w:tcBorders>
            <w:vAlign w:val="center"/>
          </w:tcPr>
          <w:p w14:paraId="23B2E0AF" w14:textId="77777777" w:rsidR="005D4FD6" w:rsidRDefault="00667242">
            <w:pPr>
              <w:pStyle w:val="affffff8"/>
            </w:pPr>
            <w:r>
              <w:rPr>
                <w:rFonts w:hint="eastAsia"/>
              </w:rPr>
              <w:t>柴油</w:t>
            </w:r>
          </w:p>
        </w:tc>
        <w:tc>
          <w:tcPr>
            <w:tcW w:w="1249" w:type="pct"/>
            <w:tcBorders>
              <w:tl2br w:val="nil"/>
              <w:tr2bl w:val="nil"/>
            </w:tcBorders>
            <w:vAlign w:val="center"/>
          </w:tcPr>
          <w:p w14:paraId="23B2E0B0" w14:textId="77777777" w:rsidR="005D4FD6" w:rsidRDefault="00667242">
            <w:pPr>
              <w:pStyle w:val="affffff8"/>
            </w:pPr>
            <w:r>
              <w:rPr>
                <w:rFonts w:hint="eastAsia"/>
              </w:rPr>
              <w:t>10.8</w:t>
            </w:r>
          </w:p>
        </w:tc>
        <w:tc>
          <w:tcPr>
            <w:tcW w:w="1455" w:type="pct"/>
            <w:tcBorders>
              <w:tl2br w:val="nil"/>
              <w:tr2bl w:val="nil"/>
            </w:tcBorders>
            <w:vAlign w:val="center"/>
          </w:tcPr>
          <w:p w14:paraId="23B2E0B1" w14:textId="77777777" w:rsidR="005D4FD6" w:rsidRDefault="00667242">
            <w:pPr>
              <w:pStyle w:val="affffff8"/>
            </w:pPr>
            <w:r>
              <w:rPr>
                <w:rFonts w:hint="eastAsia"/>
              </w:rPr>
              <w:t>L</w:t>
            </w:r>
            <w:r>
              <w:t>/100km</w:t>
            </w:r>
          </w:p>
        </w:tc>
      </w:tr>
      <w:tr w:rsidR="005D4FD6" w14:paraId="23B2E0B7" w14:textId="77777777">
        <w:trPr>
          <w:trHeight w:val="377"/>
        </w:trPr>
        <w:tc>
          <w:tcPr>
            <w:tcW w:w="1240" w:type="pct"/>
            <w:vMerge/>
            <w:tcBorders>
              <w:tl2br w:val="nil"/>
              <w:tr2bl w:val="nil"/>
            </w:tcBorders>
            <w:vAlign w:val="center"/>
          </w:tcPr>
          <w:p w14:paraId="23B2E0B3" w14:textId="77777777" w:rsidR="005D4FD6" w:rsidRDefault="005D4FD6">
            <w:pPr>
              <w:pStyle w:val="affffff8"/>
            </w:pPr>
          </w:p>
        </w:tc>
        <w:tc>
          <w:tcPr>
            <w:tcW w:w="1056" w:type="pct"/>
            <w:tcBorders>
              <w:tl2br w:val="nil"/>
              <w:tr2bl w:val="nil"/>
            </w:tcBorders>
            <w:vAlign w:val="center"/>
          </w:tcPr>
          <w:p w14:paraId="23B2E0B4" w14:textId="77777777" w:rsidR="005D4FD6" w:rsidRDefault="00667242">
            <w:pPr>
              <w:pStyle w:val="affffff8"/>
            </w:pPr>
            <w:r>
              <w:rPr>
                <w:rFonts w:hint="eastAsia"/>
              </w:rPr>
              <w:t>电</w:t>
            </w:r>
          </w:p>
        </w:tc>
        <w:tc>
          <w:tcPr>
            <w:tcW w:w="1249" w:type="pct"/>
            <w:tcBorders>
              <w:tl2br w:val="nil"/>
              <w:tr2bl w:val="nil"/>
            </w:tcBorders>
            <w:vAlign w:val="center"/>
          </w:tcPr>
          <w:p w14:paraId="23B2E0B5" w14:textId="77777777" w:rsidR="005D4FD6" w:rsidRDefault="00667242">
            <w:pPr>
              <w:pStyle w:val="affffff8"/>
            </w:pPr>
            <w:r>
              <w:rPr>
                <w:rFonts w:hint="eastAsia"/>
              </w:rPr>
              <w:t>22.1</w:t>
            </w:r>
          </w:p>
        </w:tc>
        <w:tc>
          <w:tcPr>
            <w:tcW w:w="1455" w:type="pct"/>
            <w:tcBorders>
              <w:tl2br w:val="nil"/>
              <w:tr2bl w:val="nil"/>
            </w:tcBorders>
            <w:vAlign w:val="center"/>
          </w:tcPr>
          <w:p w14:paraId="23B2E0B6" w14:textId="77777777" w:rsidR="005D4FD6" w:rsidRDefault="00667242">
            <w:pPr>
              <w:pStyle w:val="affffff8"/>
            </w:pPr>
            <w:r>
              <w:rPr>
                <w:rFonts w:hint="eastAsia"/>
              </w:rPr>
              <w:t>kWh</w:t>
            </w:r>
            <w:r>
              <w:t>/100km</w:t>
            </w:r>
          </w:p>
        </w:tc>
      </w:tr>
      <w:tr w:rsidR="005D4FD6" w14:paraId="23B2E0BC" w14:textId="77777777">
        <w:trPr>
          <w:trHeight w:val="377"/>
        </w:trPr>
        <w:tc>
          <w:tcPr>
            <w:tcW w:w="1240" w:type="pct"/>
            <w:vMerge/>
            <w:tcBorders>
              <w:tl2br w:val="nil"/>
              <w:tr2bl w:val="nil"/>
            </w:tcBorders>
            <w:vAlign w:val="center"/>
          </w:tcPr>
          <w:p w14:paraId="23B2E0B8" w14:textId="77777777" w:rsidR="005D4FD6" w:rsidRDefault="005D4FD6">
            <w:pPr>
              <w:pStyle w:val="affffff8"/>
            </w:pPr>
          </w:p>
        </w:tc>
        <w:tc>
          <w:tcPr>
            <w:tcW w:w="1056" w:type="pct"/>
            <w:tcBorders>
              <w:tl2br w:val="nil"/>
              <w:tr2bl w:val="nil"/>
            </w:tcBorders>
            <w:vAlign w:val="center"/>
          </w:tcPr>
          <w:p w14:paraId="23B2E0B9" w14:textId="77777777" w:rsidR="005D4FD6" w:rsidRDefault="00667242">
            <w:pPr>
              <w:pStyle w:val="affffff8"/>
            </w:pPr>
            <w:r>
              <w:rPr>
                <w:rFonts w:hint="eastAsia"/>
              </w:rPr>
              <w:t>天然气</w:t>
            </w:r>
          </w:p>
        </w:tc>
        <w:tc>
          <w:tcPr>
            <w:tcW w:w="1249" w:type="pct"/>
            <w:tcBorders>
              <w:tl2br w:val="nil"/>
              <w:tr2bl w:val="nil"/>
            </w:tcBorders>
            <w:vAlign w:val="center"/>
          </w:tcPr>
          <w:p w14:paraId="23B2E0BA" w14:textId="77777777" w:rsidR="005D4FD6" w:rsidRDefault="00667242">
            <w:pPr>
              <w:pStyle w:val="affffff8"/>
            </w:pPr>
            <w:r>
              <w:rPr>
                <w:rFonts w:hint="eastAsia"/>
              </w:rPr>
              <w:t>30.1</w:t>
            </w:r>
          </w:p>
        </w:tc>
        <w:tc>
          <w:tcPr>
            <w:tcW w:w="1455" w:type="pct"/>
            <w:tcBorders>
              <w:tl2br w:val="nil"/>
              <w:tr2bl w:val="nil"/>
            </w:tcBorders>
            <w:vAlign w:val="center"/>
          </w:tcPr>
          <w:p w14:paraId="23B2E0BB" w14:textId="77777777" w:rsidR="005D4FD6" w:rsidRDefault="00667242">
            <w:pPr>
              <w:pStyle w:val="affffff8"/>
            </w:pPr>
            <w:r>
              <w:rPr>
                <w:rFonts w:hint="eastAsia"/>
              </w:rPr>
              <w:t>L</w:t>
            </w:r>
            <w:r>
              <w:t>/100km</w:t>
            </w:r>
          </w:p>
        </w:tc>
      </w:tr>
      <w:tr w:rsidR="005D4FD6" w14:paraId="23B2E0C1" w14:textId="77777777">
        <w:trPr>
          <w:trHeight w:val="386"/>
        </w:trPr>
        <w:tc>
          <w:tcPr>
            <w:tcW w:w="1240" w:type="pct"/>
            <w:vMerge w:val="restart"/>
            <w:tcBorders>
              <w:tl2br w:val="nil"/>
              <w:tr2bl w:val="nil"/>
            </w:tcBorders>
            <w:vAlign w:val="center"/>
          </w:tcPr>
          <w:p w14:paraId="23B2E0BD" w14:textId="77777777" w:rsidR="005D4FD6" w:rsidRDefault="00667242">
            <w:pPr>
              <w:pStyle w:val="affffff8"/>
            </w:pPr>
            <w:r>
              <w:rPr>
                <w:rFonts w:hint="eastAsia"/>
              </w:rPr>
              <w:t>2</w:t>
            </w:r>
            <w:r>
              <w:rPr>
                <w:rFonts w:hint="eastAsia"/>
              </w:rPr>
              <w:t>类货车</w:t>
            </w:r>
          </w:p>
        </w:tc>
        <w:tc>
          <w:tcPr>
            <w:tcW w:w="1056" w:type="pct"/>
            <w:tcBorders>
              <w:tl2br w:val="nil"/>
              <w:tr2bl w:val="nil"/>
            </w:tcBorders>
            <w:vAlign w:val="center"/>
          </w:tcPr>
          <w:p w14:paraId="23B2E0BE" w14:textId="77777777" w:rsidR="005D4FD6" w:rsidRDefault="00667242">
            <w:pPr>
              <w:pStyle w:val="affffff8"/>
            </w:pPr>
            <w:r>
              <w:rPr>
                <w:rFonts w:hint="eastAsia"/>
              </w:rPr>
              <w:t>汽油</w:t>
            </w:r>
          </w:p>
        </w:tc>
        <w:tc>
          <w:tcPr>
            <w:tcW w:w="1249" w:type="pct"/>
            <w:tcBorders>
              <w:tl2br w:val="nil"/>
              <w:tr2bl w:val="nil"/>
            </w:tcBorders>
            <w:vAlign w:val="center"/>
          </w:tcPr>
          <w:p w14:paraId="23B2E0BF" w14:textId="77777777" w:rsidR="005D4FD6" w:rsidRDefault="00667242">
            <w:pPr>
              <w:pStyle w:val="affffff8"/>
            </w:pPr>
            <w:r>
              <w:rPr>
                <w:rFonts w:hint="eastAsia"/>
              </w:rPr>
              <w:t>14.1</w:t>
            </w:r>
          </w:p>
        </w:tc>
        <w:tc>
          <w:tcPr>
            <w:tcW w:w="1455" w:type="pct"/>
            <w:tcBorders>
              <w:tl2br w:val="nil"/>
              <w:tr2bl w:val="nil"/>
            </w:tcBorders>
            <w:vAlign w:val="center"/>
          </w:tcPr>
          <w:p w14:paraId="23B2E0C0" w14:textId="77777777" w:rsidR="005D4FD6" w:rsidRDefault="00667242">
            <w:pPr>
              <w:pStyle w:val="affffff8"/>
            </w:pPr>
            <w:r>
              <w:rPr>
                <w:rFonts w:hint="eastAsia"/>
              </w:rPr>
              <w:t>L</w:t>
            </w:r>
            <w:r>
              <w:t>/100km</w:t>
            </w:r>
          </w:p>
        </w:tc>
      </w:tr>
      <w:tr w:rsidR="005D4FD6" w14:paraId="23B2E0C6" w14:textId="77777777">
        <w:trPr>
          <w:trHeight w:val="386"/>
        </w:trPr>
        <w:tc>
          <w:tcPr>
            <w:tcW w:w="1240" w:type="pct"/>
            <w:vMerge/>
            <w:tcBorders>
              <w:tl2br w:val="nil"/>
              <w:tr2bl w:val="nil"/>
            </w:tcBorders>
            <w:vAlign w:val="center"/>
          </w:tcPr>
          <w:p w14:paraId="23B2E0C2" w14:textId="77777777" w:rsidR="005D4FD6" w:rsidRDefault="005D4FD6">
            <w:pPr>
              <w:pStyle w:val="affffff8"/>
            </w:pPr>
          </w:p>
        </w:tc>
        <w:tc>
          <w:tcPr>
            <w:tcW w:w="1056" w:type="pct"/>
            <w:tcBorders>
              <w:tl2br w:val="nil"/>
              <w:tr2bl w:val="nil"/>
            </w:tcBorders>
            <w:vAlign w:val="center"/>
          </w:tcPr>
          <w:p w14:paraId="23B2E0C3" w14:textId="77777777" w:rsidR="005D4FD6" w:rsidRDefault="00667242">
            <w:pPr>
              <w:pStyle w:val="affffff8"/>
            </w:pPr>
            <w:r>
              <w:rPr>
                <w:rFonts w:hint="eastAsia"/>
              </w:rPr>
              <w:t>柴油</w:t>
            </w:r>
          </w:p>
        </w:tc>
        <w:tc>
          <w:tcPr>
            <w:tcW w:w="1249" w:type="pct"/>
            <w:tcBorders>
              <w:tl2br w:val="nil"/>
              <w:tr2bl w:val="nil"/>
            </w:tcBorders>
            <w:vAlign w:val="center"/>
          </w:tcPr>
          <w:p w14:paraId="23B2E0C4" w14:textId="77777777" w:rsidR="005D4FD6" w:rsidRDefault="00667242">
            <w:pPr>
              <w:pStyle w:val="affffff8"/>
            </w:pPr>
            <w:r>
              <w:rPr>
                <w:rFonts w:hint="eastAsia"/>
              </w:rPr>
              <w:t>17.9</w:t>
            </w:r>
          </w:p>
        </w:tc>
        <w:tc>
          <w:tcPr>
            <w:tcW w:w="1455" w:type="pct"/>
            <w:tcBorders>
              <w:tl2br w:val="nil"/>
              <w:tr2bl w:val="nil"/>
            </w:tcBorders>
            <w:vAlign w:val="center"/>
          </w:tcPr>
          <w:p w14:paraId="23B2E0C5" w14:textId="77777777" w:rsidR="005D4FD6" w:rsidRDefault="00667242">
            <w:pPr>
              <w:pStyle w:val="affffff8"/>
            </w:pPr>
            <w:r>
              <w:rPr>
                <w:rFonts w:hint="eastAsia"/>
              </w:rPr>
              <w:t>L</w:t>
            </w:r>
            <w:r>
              <w:t>/100km</w:t>
            </w:r>
          </w:p>
        </w:tc>
      </w:tr>
      <w:tr w:rsidR="005D4FD6" w14:paraId="23B2E0CB" w14:textId="77777777">
        <w:trPr>
          <w:trHeight w:val="386"/>
        </w:trPr>
        <w:tc>
          <w:tcPr>
            <w:tcW w:w="1240" w:type="pct"/>
            <w:vMerge/>
            <w:tcBorders>
              <w:tl2br w:val="nil"/>
              <w:tr2bl w:val="nil"/>
            </w:tcBorders>
            <w:vAlign w:val="center"/>
          </w:tcPr>
          <w:p w14:paraId="23B2E0C7" w14:textId="77777777" w:rsidR="005D4FD6" w:rsidRDefault="005D4FD6">
            <w:pPr>
              <w:pStyle w:val="affffff8"/>
            </w:pPr>
          </w:p>
        </w:tc>
        <w:tc>
          <w:tcPr>
            <w:tcW w:w="1056" w:type="pct"/>
            <w:tcBorders>
              <w:tl2br w:val="nil"/>
              <w:tr2bl w:val="nil"/>
            </w:tcBorders>
            <w:vAlign w:val="center"/>
          </w:tcPr>
          <w:p w14:paraId="23B2E0C8" w14:textId="77777777" w:rsidR="005D4FD6" w:rsidRDefault="00667242">
            <w:pPr>
              <w:pStyle w:val="affffff8"/>
            </w:pPr>
            <w:r>
              <w:rPr>
                <w:rFonts w:hint="eastAsia"/>
              </w:rPr>
              <w:t>电</w:t>
            </w:r>
          </w:p>
        </w:tc>
        <w:tc>
          <w:tcPr>
            <w:tcW w:w="1249" w:type="pct"/>
            <w:tcBorders>
              <w:tl2br w:val="nil"/>
              <w:tr2bl w:val="nil"/>
            </w:tcBorders>
            <w:vAlign w:val="center"/>
          </w:tcPr>
          <w:p w14:paraId="23B2E0C9" w14:textId="77777777" w:rsidR="005D4FD6" w:rsidRDefault="00667242">
            <w:pPr>
              <w:pStyle w:val="affffff8"/>
            </w:pPr>
            <w:r>
              <w:rPr>
                <w:rFonts w:hint="eastAsia"/>
              </w:rPr>
              <w:t>28.5</w:t>
            </w:r>
          </w:p>
        </w:tc>
        <w:tc>
          <w:tcPr>
            <w:tcW w:w="1455" w:type="pct"/>
            <w:tcBorders>
              <w:tl2br w:val="nil"/>
              <w:tr2bl w:val="nil"/>
            </w:tcBorders>
            <w:vAlign w:val="center"/>
          </w:tcPr>
          <w:p w14:paraId="23B2E0CA" w14:textId="77777777" w:rsidR="005D4FD6" w:rsidRDefault="00667242">
            <w:pPr>
              <w:pStyle w:val="affffff8"/>
            </w:pPr>
            <w:r>
              <w:rPr>
                <w:rFonts w:hint="eastAsia"/>
              </w:rPr>
              <w:t>kWh</w:t>
            </w:r>
            <w:r>
              <w:t>/100km</w:t>
            </w:r>
          </w:p>
        </w:tc>
      </w:tr>
      <w:tr w:rsidR="005D4FD6" w14:paraId="23B2E0D0" w14:textId="77777777">
        <w:trPr>
          <w:trHeight w:val="386"/>
        </w:trPr>
        <w:tc>
          <w:tcPr>
            <w:tcW w:w="1240" w:type="pct"/>
            <w:vMerge/>
            <w:tcBorders>
              <w:tl2br w:val="nil"/>
              <w:tr2bl w:val="nil"/>
            </w:tcBorders>
            <w:vAlign w:val="center"/>
          </w:tcPr>
          <w:p w14:paraId="23B2E0CC" w14:textId="77777777" w:rsidR="005D4FD6" w:rsidRDefault="005D4FD6">
            <w:pPr>
              <w:pStyle w:val="affffff8"/>
            </w:pPr>
          </w:p>
        </w:tc>
        <w:tc>
          <w:tcPr>
            <w:tcW w:w="1056" w:type="pct"/>
            <w:tcBorders>
              <w:tl2br w:val="nil"/>
              <w:tr2bl w:val="nil"/>
            </w:tcBorders>
            <w:vAlign w:val="center"/>
          </w:tcPr>
          <w:p w14:paraId="23B2E0CD" w14:textId="77777777" w:rsidR="005D4FD6" w:rsidRDefault="00667242">
            <w:pPr>
              <w:pStyle w:val="affffff8"/>
            </w:pPr>
            <w:r>
              <w:rPr>
                <w:rFonts w:hint="eastAsia"/>
              </w:rPr>
              <w:t>天然气</w:t>
            </w:r>
          </w:p>
        </w:tc>
        <w:tc>
          <w:tcPr>
            <w:tcW w:w="1249" w:type="pct"/>
            <w:tcBorders>
              <w:tl2br w:val="nil"/>
              <w:tr2bl w:val="nil"/>
            </w:tcBorders>
            <w:vAlign w:val="center"/>
          </w:tcPr>
          <w:p w14:paraId="23B2E0CE" w14:textId="77777777" w:rsidR="005D4FD6" w:rsidRDefault="00667242">
            <w:pPr>
              <w:pStyle w:val="affffff8"/>
            </w:pPr>
            <w:r>
              <w:rPr>
                <w:rFonts w:hint="eastAsia"/>
              </w:rPr>
              <w:t>35.4</w:t>
            </w:r>
          </w:p>
        </w:tc>
        <w:tc>
          <w:tcPr>
            <w:tcW w:w="1455" w:type="pct"/>
            <w:tcBorders>
              <w:tl2br w:val="nil"/>
              <w:tr2bl w:val="nil"/>
            </w:tcBorders>
            <w:vAlign w:val="center"/>
          </w:tcPr>
          <w:p w14:paraId="23B2E0CF" w14:textId="77777777" w:rsidR="005D4FD6" w:rsidRDefault="00667242">
            <w:pPr>
              <w:pStyle w:val="affffff8"/>
            </w:pPr>
            <w:r>
              <w:rPr>
                <w:rFonts w:hint="eastAsia"/>
              </w:rPr>
              <w:t>L</w:t>
            </w:r>
            <w:r>
              <w:t>/100km</w:t>
            </w:r>
          </w:p>
        </w:tc>
      </w:tr>
      <w:tr w:rsidR="005D4FD6" w14:paraId="23B2E0D5" w14:textId="77777777">
        <w:trPr>
          <w:trHeight w:val="377"/>
        </w:trPr>
        <w:tc>
          <w:tcPr>
            <w:tcW w:w="1240" w:type="pct"/>
            <w:vMerge w:val="restart"/>
            <w:tcBorders>
              <w:tl2br w:val="nil"/>
              <w:tr2bl w:val="nil"/>
            </w:tcBorders>
            <w:vAlign w:val="center"/>
          </w:tcPr>
          <w:p w14:paraId="23B2E0D1" w14:textId="77777777" w:rsidR="005D4FD6" w:rsidRDefault="00667242">
            <w:pPr>
              <w:pStyle w:val="affffff8"/>
            </w:pPr>
            <w:r>
              <w:rPr>
                <w:rFonts w:hint="eastAsia"/>
              </w:rPr>
              <w:lastRenderedPageBreak/>
              <w:t>3</w:t>
            </w:r>
            <w:r>
              <w:rPr>
                <w:rFonts w:hint="eastAsia"/>
              </w:rPr>
              <w:t>类货车</w:t>
            </w:r>
          </w:p>
        </w:tc>
        <w:tc>
          <w:tcPr>
            <w:tcW w:w="1056" w:type="pct"/>
            <w:tcBorders>
              <w:tl2br w:val="nil"/>
              <w:tr2bl w:val="nil"/>
            </w:tcBorders>
            <w:vAlign w:val="center"/>
          </w:tcPr>
          <w:p w14:paraId="23B2E0D2" w14:textId="77777777" w:rsidR="005D4FD6" w:rsidRDefault="00667242">
            <w:pPr>
              <w:pStyle w:val="affffff8"/>
            </w:pPr>
            <w:r>
              <w:rPr>
                <w:rFonts w:hint="eastAsia"/>
              </w:rPr>
              <w:t>汽油</w:t>
            </w:r>
          </w:p>
        </w:tc>
        <w:tc>
          <w:tcPr>
            <w:tcW w:w="1249" w:type="pct"/>
            <w:tcBorders>
              <w:tl2br w:val="nil"/>
              <w:tr2bl w:val="nil"/>
            </w:tcBorders>
            <w:vAlign w:val="center"/>
          </w:tcPr>
          <w:p w14:paraId="23B2E0D3" w14:textId="77777777" w:rsidR="005D4FD6" w:rsidRDefault="00667242">
            <w:pPr>
              <w:pStyle w:val="affffff8"/>
            </w:pPr>
            <w:r>
              <w:rPr>
                <w:rFonts w:hint="eastAsia"/>
              </w:rPr>
              <w:t>21.2</w:t>
            </w:r>
          </w:p>
        </w:tc>
        <w:tc>
          <w:tcPr>
            <w:tcW w:w="1455" w:type="pct"/>
            <w:tcBorders>
              <w:tl2br w:val="nil"/>
              <w:tr2bl w:val="nil"/>
            </w:tcBorders>
            <w:vAlign w:val="center"/>
          </w:tcPr>
          <w:p w14:paraId="23B2E0D4" w14:textId="77777777" w:rsidR="005D4FD6" w:rsidRDefault="00667242">
            <w:pPr>
              <w:pStyle w:val="affffff8"/>
            </w:pPr>
            <w:r>
              <w:rPr>
                <w:rFonts w:hint="eastAsia"/>
              </w:rPr>
              <w:t>L</w:t>
            </w:r>
            <w:r>
              <w:t>/100km</w:t>
            </w:r>
          </w:p>
        </w:tc>
      </w:tr>
      <w:tr w:rsidR="005D4FD6" w14:paraId="23B2E0DA" w14:textId="77777777">
        <w:trPr>
          <w:trHeight w:val="377"/>
        </w:trPr>
        <w:tc>
          <w:tcPr>
            <w:tcW w:w="1240" w:type="pct"/>
            <w:vMerge/>
            <w:tcBorders>
              <w:tl2br w:val="nil"/>
              <w:tr2bl w:val="nil"/>
            </w:tcBorders>
            <w:vAlign w:val="center"/>
          </w:tcPr>
          <w:p w14:paraId="23B2E0D6" w14:textId="77777777" w:rsidR="005D4FD6" w:rsidRDefault="005D4FD6">
            <w:pPr>
              <w:pStyle w:val="affffff8"/>
            </w:pPr>
          </w:p>
        </w:tc>
        <w:tc>
          <w:tcPr>
            <w:tcW w:w="1056" w:type="pct"/>
            <w:tcBorders>
              <w:tl2br w:val="nil"/>
              <w:tr2bl w:val="nil"/>
            </w:tcBorders>
            <w:vAlign w:val="center"/>
          </w:tcPr>
          <w:p w14:paraId="23B2E0D7" w14:textId="77777777" w:rsidR="005D4FD6" w:rsidRDefault="00667242">
            <w:pPr>
              <w:pStyle w:val="affffff8"/>
            </w:pPr>
            <w:r>
              <w:rPr>
                <w:rFonts w:hint="eastAsia"/>
              </w:rPr>
              <w:t>柴油</w:t>
            </w:r>
          </w:p>
        </w:tc>
        <w:tc>
          <w:tcPr>
            <w:tcW w:w="1249" w:type="pct"/>
            <w:tcBorders>
              <w:tl2br w:val="nil"/>
              <w:tr2bl w:val="nil"/>
            </w:tcBorders>
            <w:vAlign w:val="center"/>
          </w:tcPr>
          <w:p w14:paraId="23B2E0D8" w14:textId="77777777" w:rsidR="005D4FD6" w:rsidRDefault="00667242">
            <w:pPr>
              <w:pStyle w:val="affffff8"/>
            </w:pPr>
            <w:r>
              <w:rPr>
                <w:rFonts w:hint="eastAsia"/>
              </w:rPr>
              <w:t>22.9</w:t>
            </w:r>
          </w:p>
        </w:tc>
        <w:tc>
          <w:tcPr>
            <w:tcW w:w="1455" w:type="pct"/>
            <w:tcBorders>
              <w:tl2br w:val="nil"/>
              <w:tr2bl w:val="nil"/>
            </w:tcBorders>
            <w:vAlign w:val="center"/>
          </w:tcPr>
          <w:p w14:paraId="23B2E0D9" w14:textId="77777777" w:rsidR="005D4FD6" w:rsidRDefault="00667242">
            <w:pPr>
              <w:pStyle w:val="affffff8"/>
            </w:pPr>
            <w:r>
              <w:rPr>
                <w:rFonts w:hint="eastAsia"/>
              </w:rPr>
              <w:t>L</w:t>
            </w:r>
            <w:r>
              <w:t>/100km</w:t>
            </w:r>
          </w:p>
        </w:tc>
      </w:tr>
      <w:tr w:rsidR="005D4FD6" w14:paraId="23B2E0DF" w14:textId="77777777">
        <w:trPr>
          <w:trHeight w:val="377"/>
        </w:trPr>
        <w:tc>
          <w:tcPr>
            <w:tcW w:w="1240" w:type="pct"/>
            <w:vMerge/>
            <w:tcBorders>
              <w:tl2br w:val="nil"/>
              <w:tr2bl w:val="nil"/>
            </w:tcBorders>
            <w:vAlign w:val="center"/>
          </w:tcPr>
          <w:p w14:paraId="23B2E0DB" w14:textId="77777777" w:rsidR="005D4FD6" w:rsidRDefault="005D4FD6">
            <w:pPr>
              <w:pStyle w:val="affffff8"/>
            </w:pPr>
          </w:p>
        </w:tc>
        <w:tc>
          <w:tcPr>
            <w:tcW w:w="1056" w:type="pct"/>
            <w:tcBorders>
              <w:tl2br w:val="nil"/>
              <w:tr2bl w:val="nil"/>
            </w:tcBorders>
            <w:vAlign w:val="center"/>
          </w:tcPr>
          <w:p w14:paraId="23B2E0DC" w14:textId="77777777" w:rsidR="005D4FD6" w:rsidRDefault="00667242">
            <w:pPr>
              <w:pStyle w:val="affffff8"/>
            </w:pPr>
            <w:r>
              <w:rPr>
                <w:rFonts w:hint="eastAsia"/>
              </w:rPr>
              <w:t>电</w:t>
            </w:r>
          </w:p>
        </w:tc>
        <w:tc>
          <w:tcPr>
            <w:tcW w:w="1249" w:type="pct"/>
            <w:tcBorders>
              <w:tl2br w:val="nil"/>
              <w:tr2bl w:val="nil"/>
            </w:tcBorders>
            <w:vAlign w:val="center"/>
          </w:tcPr>
          <w:p w14:paraId="23B2E0DD" w14:textId="77777777" w:rsidR="005D4FD6" w:rsidRDefault="00667242">
            <w:pPr>
              <w:pStyle w:val="affffff8"/>
            </w:pPr>
            <w:r>
              <w:rPr>
                <w:rFonts w:hint="eastAsia"/>
              </w:rPr>
              <w:t>38.5</w:t>
            </w:r>
          </w:p>
        </w:tc>
        <w:tc>
          <w:tcPr>
            <w:tcW w:w="1455" w:type="pct"/>
            <w:tcBorders>
              <w:tl2br w:val="nil"/>
              <w:tr2bl w:val="nil"/>
            </w:tcBorders>
            <w:vAlign w:val="center"/>
          </w:tcPr>
          <w:p w14:paraId="23B2E0DE" w14:textId="77777777" w:rsidR="005D4FD6" w:rsidRDefault="00667242">
            <w:pPr>
              <w:pStyle w:val="affffff8"/>
            </w:pPr>
            <w:r>
              <w:rPr>
                <w:rFonts w:hint="eastAsia"/>
              </w:rPr>
              <w:t>kWh</w:t>
            </w:r>
            <w:r>
              <w:t>/100km</w:t>
            </w:r>
          </w:p>
        </w:tc>
      </w:tr>
      <w:tr w:rsidR="005D4FD6" w14:paraId="23B2E0E4" w14:textId="77777777">
        <w:trPr>
          <w:trHeight w:val="377"/>
        </w:trPr>
        <w:tc>
          <w:tcPr>
            <w:tcW w:w="1240" w:type="pct"/>
            <w:vMerge/>
            <w:tcBorders>
              <w:tl2br w:val="nil"/>
              <w:tr2bl w:val="nil"/>
            </w:tcBorders>
            <w:vAlign w:val="center"/>
          </w:tcPr>
          <w:p w14:paraId="23B2E0E0" w14:textId="77777777" w:rsidR="005D4FD6" w:rsidRDefault="005D4FD6">
            <w:pPr>
              <w:pStyle w:val="affffff8"/>
            </w:pPr>
          </w:p>
        </w:tc>
        <w:tc>
          <w:tcPr>
            <w:tcW w:w="1056" w:type="pct"/>
            <w:tcBorders>
              <w:tl2br w:val="nil"/>
              <w:tr2bl w:val="nil"/>
            </w:tcBorders>
            <w:vAlign w:val="center"/>
          </w:tcPr>
          <w:p w14:paraId="23B2E0E1" w14:textId="77777777" w:rsidR="005D4FD6" w:rsidRDefault="00667242">
            <w:pPr>
              <w:pStyle w:val="affffff8"/>
            </w:pPr>
            <w:r>
              <w:rPr>
                <w:rFonts w:hint="eastAsia"/>
              </w:rPr>
              <w:t>天然气</w:t>
            </w:r>
          </w:p>
        </w:tc>
        <w:tc>
          <w:tcPr>
            <w:tcW w:w="1249" w:type="pct"/>
            <w:tcBorders>
              <w:tl2br w:val="nil"/>
              <w:tr2bl w:val="nil"/>
            </w:tcBorders>
            <w:vAlign w:val="center"/>
          </w:tcPr>
          <w:p w14:paraId="23B2E0E2" w14:textId="77777777" w:rsidR="005D4FD6" w:rsidRDefault="00667242">
            <w:pPr>
              <w:pStyle w:val="affffff8"/>
            </w:pPr>
            <w:r>
              <w:rPr>
                <w:rFonts w:hint="eastAsia"/>
              </w:rPr>
              <w:t>46.3</w:t>
            </w:r>
          </w:p>
        </w:tc>
        <w:tc>
          <w:tcPr>
            <w:tcW w:w="1455" w:type="pct"/>
            <w:tcBorders>
              <w:tl2br w:val="nil"/>
              <w:tr2bl w:val="nil"/>
            </w:tcBorders>
            <w:vAlign w:val="center"/>
          </w:tcPr>
          <w:p w14:paraId="23B2E0E3" w14:textId="77777777" w:rsidR="005D4FD6" w:rsidRDefault="00667242">
            <w:pPr>
              <w:pStyle w:val="affffff8"/>
            </w:pPr>
            <w:r>
              <w:rPr>
                <w:rFonts w:hint="eastAsia"/>
              </w:rPr>
              <w:t>L</w:t>
            </w:r>
            <w:r>
              <w:t>/100km</w:t>
            </w:r>
          </w:p>
        </w:tc>
      </w:tr>
      <w:tr w:rsidR="005D4FD6" w14:paraId="23B2E0E9" w14:textId="77777777">
        <w:trPr>
          <w:trHeight w:val="377"/>
        </w:trPr>
        <w:tc>
          <w:tcPr>
            <w:tcW w:w="1240" w:type="pct"/>
            <w:vMerge w:val="restart"/>
            <w:tcBorders>
              <w:tl2br w:val="nil"/>
              <w:tr2bl w:val="nil"/>
            </w:tcBorders>
            <w:vAlign w:val="center"/>
          </w:tcPr>
          <w:p w14:paraId="23B2E0E5" w14:textId="77777777" w:rsidR="005D4FD6" w:rsidRDefault="00667242">
            <w:pPr>
              <w:pStyle w:val="affffff8"/>
            </w:pPr>
            <w:r>
              <w:rPr>
                <w:rFonts w:hint="eastAsia"/>
              </w:rPr>
              <w:t>4</w:t>
            </w:r>
            <w:r>
              <w:rPr>
                <w:rFonts w:hint="eastAsia"/>
              </w:rPr>
              <w:t>类货车</w:t>
            </w:r>
          </w:p>
        </w:tc>
        <w:tc>
          <w:tcPr>
            <w:tcW w:w="1056" w:type="pct"/>
            <w:tcBorders>
              <w:tl2br w:val="nil"/>
              <w:tr2bl w:val="nil"/>
            </w:tcBorders>
            <w:vAlign w:val="center"/>
          </w:tcPr>
          <w:p w14:paraId="23B2E0E6" w14:textId="77777777" w:rsidR="005D4FD6" w:rsidRDefault="00667242">
            <w:pPr>
              <w:pStyle w:val="affffff8"/>
            </w:pPr>
            <w:r>
              <w:rPr>
                <w:rFonts w:hint="eastAsia"/>
              </w:rPr>
              <w:t>汽油</w:t>
            </w:r>
          </w:p>
        </w:tc>
        <w:tc>
          <w:tcPr>
            <w:tcW w:w="1249" w:type="pct"/>
            <w:tcBorders>
              <w:tl2br w:val="nil"/>
              <w:tr2bl w:val="nil"/>
            </w:tcBorders>
            <w:vAlign w:val="center"/>
          </w:tcPr>
          <w:p w14:paraId="23B2E0E7" w14:textId="77777777" w:rsidR="005D4FD6" w:rsidRDefault="00667242">
            <w:pPr>
              <w:pStyle w:val="affffff8"/>
            </w:pPr>
            <w:r>
              <w:rPr>
                <w:rFonts w:hint="eastAsia"/>
              </w:rPr>
              <w:t>25.3</w:t>
            </w:r>
          </w:p>
        </w:tc>
        <w:tc>
          <w:tcPr>
            <w:tcW w:w="1455" w:type="pct"/>
            <w:tcBorders>
              <w:tl2br w:val="nil"/>
              <w:tr2bl w:val="nil"/>
            </w:tcBorders>
            <w:vAlign w:val="center"/>
          </w:tcPr>
          <w:p w14:paraId="23B2E0E8" w14:textId="77777777" w:rsidR="005D4FD6" w:rsidRDefault="00667242">
            <w:pPr>
              <w:pStyle w:val="affffff8"/>
            </w:pPr>
            <w:r>
              <w:rPr>
                <w:rFonts w:hint="eastAsia"/>
              </w:rPr>
              <w:t>L</w:t>
            </w:r>
            <w:r>
              <w:t>/100km</w:t>
            </w:r>
          </w:p>
        </w:tc>
      </w:tr>
      <w:tr w:rsidR="005D4FD6" w14:paraId="23B2E0EE" w14:textId="77777777">
        <w:trPr>
          <w:trHeight w:val="377"/>
        </w:trPr>
        <w:tc>
          <w:tcPr>
            <w:tcW w:w="1240" w:type="pct"/>
            <w:vMerge/>
            <w:tcBorders>
              <w:tl2br w:val="nil"/>
              <w:tr2bl w:val="nil"/>
            </w:tcBorders>
            <w:vAlign w:val="center"/>
          </w:tcPr>
          <w:p w14:paraId="23B2E0EA" w14:textId="77777777" w:rsidR="005D4FD6" w:rsidRDefault="005D4FD6">
            <w:pPr>
              <w:pStyle w:val="affffff8"/>
            </w:pPr>
          </w:p>
        </w:tc>
        <w:tc>
          <w:tcPr>
            <w:tcW w:w="1056" w:type="pct"/>
            <w:tcBorders>
              <w:tl2br w:val="nil"/>
              <w:tr2bl w:val="nil"/>
            </w:tcBorders>
            <w:vAlign w:val="center"/>
          </w:tcPr>
          <w:p w14:paraId="23B2E0EB" w14:textId="77777777" w:rsidR="005D4FD6" w:rsidRDefault="00667242">
            <w:pPr>
              <w:pStyle w:val="affffff8"/>
            </w:pPr>
            <w:r>
              <w:rPr>
                <w:rFonts w:hint="eastAsia"/>
              </w:rPr>
              <w:t>柴油</w:t>
            </w:r>
          </w:p>
        </w:tc>
        <w:tc>
          <w:tcPr>
            <w:tcW w:w="1249" w:type="pct"/>
            <w:tcBorders>
              <w:tl2br w:val="nil"/>
              <w:tr2bl w:val="nil"/>
            </w:tcBorders>
            <w:vAlign w:val="center"/>
          </w:tcPr>
          <w:p w14:paraId="23B2E0EC" w14:textId="77777777" w:rsidR="005D4FD6" w:rsidRDefault="00667242">
            <w:pPr>
              <w:pStyle w:val="affffff8"/>
            </w:pPr>
            <w:r>
              <w:rPr>
                <w:rFonts w:hint="eastAsia"/>
              </w:rPr>
              <w:t>27.6</w:t>
            </w:r>
          </w:p>
        </w:tc>
        <w:tc>
          <w:tcPr>
            <w:tcW w:w="1455" w:type="pct"/>
            <w:tcBorders>
              <w:tl2br w:val="nil"/>
              <w:tr2bl w:val="nil"/>
            </w:tcBorders>
            <w:vAlign w:val="center"/>
          </w:tcPr>
          <w:p w14:paraId="23B2E0ED" w14:textId="77777777" w:rsidR="005D4FD6" w:rsidRDefault="00667242">
            <w:pPr>
              <w:pStyle w:val="affffff8"/>
            </w:pPr>
            <w:r>
              <w:rPr>
                <w:rFonts w:hint="eastAsia"/>
              </w:rPr>
              <w:t>L</w:t>
            </w:r>
            <w:r>
              <w:t>/100km</w:t>
            </w:r>
          </w:p>
        </w:tc>
      </w:tr>
      <w:tr w:rsidR="005D4FD6" w14:paraId="23B2E0F3" w14:textId="77777777">
        <w:trPr>
          <w:trHeight w:val="377"/>
        </w:trPr>
        <w:tc>
          <w:tcPr>
            <w:tcW w:w="1240" w:type="pct"/>
            <w:vMerge/>
            <w:tcBorders>
              <w:tl2br w:val="nil"/>
              <w:tr2bl w:val="nil"/>
            </w:tcBorders>
            <w:vAlign w:val="center"/>
          </w:tcPr>
          <w:p w14:paraId="23B2E0EF" w14:textId="77777777" w:rsidR="005D4FD6" w:rsidRDefault="005D4FD6">
            <w:pPr>
              <w:pStyle w:val="affffff8"/>
            </w:pPr>
          </w:p>
        </w:tc>
        <w:tc>
          <w:tcPr>
            <w:tcW w:w="1056" w:type="pct"/>
            <w:tcBorders>
              <w:tl2br w:val="nil"/>
              <w:tr2bl w:val="nil"/>
            </w:tcBorders>
            <w:vAlign w:val="center"/>
          </w:tcPr>
          <w:p w14:paraId="23B2E0F0" w14:textId="77777777" w:rsidR="005D4FD6" w:rsidRDefault="00667242">
            <w:pPr>
              <w:pStyle w:val="affffff8"/>
            </w:pPr>
            <w:r>
              <w:rPr>
                <w:rFonts w:hint="eastAsia"/>
              </w:rPr>
              <w:t>电</w:t>
            </w:r>
          </w:p>
        </w:tc>
        <w:tc>
          <w:tcPr>
            <w:tcW w:w="1249" w:type="pct"/>
            <w:tcBorders>
              <w:tl2br w:val="nil"/>
              <w:tr2bl w:val="nil"/>
            </w:tcBorders>
            <w:vAlign w:val="center"/>
          </w:tcPr>
          <w:p w14:paraId="23B2E0F1" w14:textId="77777777" w:rsidR="005D4FD6" w:rsidRDefault="00667242">
            <w:pPr>
              <w:pStyle w:val="affffff8"/>
            </w:pPr>
            <w:r>
              <w:rPr>
                <w:rFonts w:hint="eastAsia"/>
              </w:rPr>
              <w:t>45.8</w:t>
            </w:r>
          </w:p>
        </w:tc>
        <w:tc>
          <w:tcPr>
            <w:tcW w:w="1455" w:type="pct"/>
            <w:tcBorders>
              <w:tl2br w:val="nil"/>
              <w:tr2bl w:val="nil"/>
            </w:tcBorders>
            <w:vAlign w:val="center"/>
          </w:tcPr>
          <w:p w14:paraId="23B2E0F2" w14:textId="77777777" w:rsidR="005D4FD6" w:rsidRDefault="00667242">
            <w:pPr>
              <w:pStyle w:val="affffff8"/>
            </w:pPr>
            <w:r>
              <w:rPr>
                <w:rFonts w:hint="eastAsia"/>
              </w:rPr>
              <w:t>kWh</w:t>
            </w:r>
            <w:r>
              <w:t>/100km</w:t>
            </w:r>
          </w:p>
        </w:tc>
      </w:tr>
      <w:tr w:rsidR="005D4FD6" w14:paraId="23B2E0F8" w14:textId="77777777">
        <w:trPr>
          <w:trHeight w:val="377"/>
        </w:trPr>
        <w:tc>
          <w:tcPr>
            <w:tcW w:w="1240" w:type="pct"/>
            <w:vMerge/>
            <w:tcBorders>
              <w:tl2br w:val="nil"/>
              <w:tr2bl w:val="nil"/>
            </w:tcBorders>
            <w:vAlign w:val="center"/>
          </w:tcPr>
          <w:p w14:paraId="23B2E0F4" w14:textId="77777777" w:rsidR="005D4FD6" w:rsidRDefault="005D4FD6">
            <w:pPr>
              <w:pStyle w:val="affffff8"/>
            </w:pPr>
          </w:p>
        </w:tc>
        <w:tc>
          <w:tcPr>
            <w:tcW w:w="1056" w:type="pct"/>
            <w:tcBorders>
              <w:tl2br w:val="nil"/>
              <w:tr2bl w:val="nil"/>
            </w:tcBorders>
            <w:vAlign w:val="center"/>
          </w:tcPr>
          <w:p w14:paraId="23B2E0F5" w14:textId="77777777" w:rsidR="005D4FD6" w:rsidRDefault="00667242">
            <w:pPr>
              <w:pStyle w:val="affffff8"/>
            </w:pPr>
            <w:r>
              <w:rPr>
                <w:rFonts w:hint="eastAsia"/>
              </w:rPr>
              <w:t>天然气</w:t>
            </w:r>
          </w:p>
        </w:tc>
        <w:tc>
          <w:tcPr>
            <w:tcW w:w="1249" w:type="pct"/>
            <w:tcBorders>
              <w:tl2br w:val="nil"/>
              <w:tr2bl w:val="nil"/>
            </w:tcBorders>
            <w:vAlign w:val="center"/>
          </w:tcPr>
          <w:p w14:paraId="23B2E0F6" w14:textId="77777777" w:rsidR="005D4FD6" w:rsidRDefault="00667242">
            <w:pPr>
              <w:pStyle w:val="affffff8"/>
            </w:pPr>
            <w:r>
              <w:rPr>
                <w:rFonts w:hint="eastAsia"/>
              </w:rPr>
              <w:t>54.3</w:t>
            </w:r>
          </w:p>
        </w:tc>
        <w:tc>
          <w:tcPr>
            <w:tcW w:w="1455" w:type="pct"/>
            <w:tcBorders>
              <w:tl2br w:val="nil"/>
              <w:tr2bl w:val="nil"/>
            </w:tcBorders>
            <w:vAlign w:val="center"/>
          </w:tcPr>
          <w:p w14:paraId="23B2E0F7" w14:textId="77777777" w:rsidR="005D4FD6" w:rsidRDefault="00667242">
            <w:pPr>
              <w:pStyle w:val="affffff8"/>
            </w:pPr>
            <w:r>
              <w:rPr>
                <w:rFonts w:hint="eastAsia"/>
              </w:rPr>
              <w:t>L</w:t>
            </w:r>
            <w:r>
              <w:t>/100km</w:t>
            </w:r>
          </w:p>
        </w:tc>
      </w:tr>
      <w:tr w:rsidR="005D4FD6" w14:paraId="23B2E0FD" w14:textId="77777777">
        <w:trPr>
          <w:trHeight w:val="377"/>
        </w:trPr>
        <w:tc>
          <w:tcPr>
            <w:tcW w:w="1240" w:type="pct"/>
            <w:tcBorders>
              <w:tl2br w:val="nil"/>
              <w:tr2bl w:val="nil"/>
            </w:tcBorders>
            <w:vAlign w:val="center"/>
          </w:tcPr>
          <w:p w14:paraId="23B2E0F9" w14:textId="77777777" w:rsidR="005D4FD6" w:rsidRDefault="00667242">
            <w:pPr>
              <w:pStyle w:val="affffff8"/>
            </w:pPr>
            <w:r>
              <w:rPr>
                <w:rFonts w:hint="eastAsia"/>
              </w:rPr>
              <w:t>5</w:t>
            </w:r>
            <w:r>
              <w:rPr>
                <w:rFonts w:hint="eastAsia"/>
              </w:rPr>
              <w:t>类货车</w:t>
            </w:r>
          </w:p>
        </w:tc>
        <w:tc>
          <w:tcPr>
            <w:tcW w:w="1056" w:type="pct"/>
            <w:tcBorders>
              <w:tl2br w:val="nil"/>
              <w:tr2bl w:val="nil"/>
            </w:tcBorders>
            <w:vAlign w:val="center"/>
          </w:tcPr>
          <w:p w14:paraId="23B2E0FA" w14:textId="77777777" w:rsidR="005D4FD6" w:rsidRDefault="00667242">
            <w:pPr>
              <w:pStyle w:val="affffff8"/>
            </w:pPr>
            <w:r>
              <w:rPr>
                <w:rFonts w:hint="eastAsia"/>
              </w:rPr>
              <w:t>柴油</w:t>
            </w:r>
          </w:p>
        </w:tc>
        <w:tc>
          <w:tcPr>
            <w:tcW w:w="1249" w:type="pct"/>
            <w:tcBorders>
              <w:tl2br w:val="nil"/>
              <w:tr2bl w:val="nil"/>
            </w:tcBorders>
            <w:vAlign w:val="center"/>
          </w:tcPr>
          <w:p w14:paraId="23B2E0FB" w14:textId="77777777" w:rsidR="005D4FD6" w:rsidRDefault="00667242">
            <w:pPr>
              <w:pStyle w:val="affffff8"/>
            </w:pPr>
            <w:r>
              <w:rPr>
                <w:rFonts w:hint="eastAsia"/>
              </w:rPr>
              <w:t>30.3</w:t>
            </w:r>
          </w:p>
        </w:tc>
        <w:tc>
          <w:tcPr>
            <w:tcW w:w="1455" w:type="pct"/>
            <w:tcBorders>
              <w:tl2br w:val="nil"/>
              <w:tr2bl w:val="nil"/>
            </w:tcBorders>
            <w:vAlign w:val="center"/>
          </w:tcPr>
          <w:p w14:paraId="23B2E0FC" w14:textId="77777777" w:rsidR="005D4FD6" w:rsidRDefault="00667242">
            <w:pPr>
              <w:pStyle w:val="affffff8"/>
            </w:pPr>
            <w:r>
              <w:rPr>
                <w:rFonts w:hint="eastAsia"/>
              </w:rPr>
              <w:t>L</w:t>
            </w:r>
            <w:r>
              <w:t>/100km</w:t>
            </w:r>
          </w:p>
        </w:tc>
      </w:tr>
      <w:tr w:rsidR="005D4FD6" w14:paraId="23B2E102" w14:textId="77777777">
        <w:trPr>
          <w:trHeight w:val="377"/>
        </w:trPr>
        <w:tc>
          <w:tcPr>
            <w:tcW w:w="1240" w:type="pct"/>
            <w:tcBorders>
              <w:tl2br w:val="nil"/>
              <w:tr2bl w:val="nil"/>
            </w:tcBorders>
            <w:vAlign w:val="center"/>
          </w:tcPr>
          <w:p w14:paraId="23B2E0FE" w14:textId="77777777" w:rsidR="005D4FD6" w:rsidRDefault="00667242">
            <w:pPr>
              <w:pStyle w:val="affffff8"/>
            </w:pPr>
            <w:r>
              <w:rPr>
                <w:rFonts w:hint="eastAsia"/>
              </w:rPr>
              <w:t>6</w:t>
            </w:r>
            <w:r>
              <w:rPr>
                <w:rFonts w:hint="eastAsia"/>
              </w:rPr>
              <w:t>类货车</w:t>
            </w:r>
          </w:p>
        </w:tc>
        <w:tc>
          <w:tcPr>
            <w:tcW w:w="1056" w:type="pct"/>
            <w:tcBorders>
              <w:tl2br w:val="nil"/>
              <w:tr2bl w:val="nil"/>
            </w:tcBorders>
            <w:vAlign w:val="center"/>
          </w:tcPr>
          <w:p w14:paraId="23B2E0FF" w14:textId="77777777" w:rsidR="005D4FD6" w:rsidRDefault="00667242">
            <w:pPr>
              <w:pStyle w:val="affffff8"/>
            </w:pPr>
            <w:r>
              <w:rPr>
                <w:rFonts w:hint="eastAsia"/>
              </w:rPr>
              <w:t>柴油</w:t>
            </w:r>
          </w:p>
        </w:tc>
        <w:tc>
          <w:tcPr>
            <w:tcW w:w="1249" w:type="pct"/>
            <w:tcBorders>
              <w:tl2br w:val="nil"/>
              <w:tr2bl w:val="nil"/>
            </w:tcBorders>
            <w:vAlign w:val="center"/>
          </w:tcPr>
          <w:p w14:paraId="23B2E100" w14:textId="77777777" w:rsidR="005D4FD6" w:rsidRDefault="00667242">
            <w:pPr>
              <w:pStyle w:val="affffff8"/>
            </w:pPr>
            <w:r>
              <w:rPr>
                <w:rFonts w:hint="eastAsia"/>
              </w:rPr>
              <w:t>36.1</w:t>
            </w:r>
          </w:p>
        </w:tc>
        <w:tc>
          <w:tcPr>
            <w:tcW w:w="1455" w:type="pct"/>
            <w:tcBorders>
              <w:tl2br w:val="nil"/>
              <w:tr2bl w:val="nil"/>
            </w:tcBorders>
            <w:vAlign w:val="center"/>
          </w:tcPr>
          <w:p w14:paraId="23B2E101" w14:textId="77777777" w:rsidR="005D4FD6" w:rsidRDefault="00667242">
            <w:pPr>
              <w:pStyle w:val="affffff8"/>
            </w:pPr>
            <w:r>
              <w:rPr>
                <w:rFonts w:hint="eastAsia"/>
              </w:rPr>
              <w:t>L</w:t>
            </w:r>
            <w:r>
              <w:t>/100km</w:t>
            </w:r>
          </w:p>
        </w:tc>
      </w:tr>
      <w:tr w:rsidR="005D4FD6" w14:paraId="23B2E106" w14:textId="77777777">
        <w:trPr>
          <w:trHeight w:val="377"/>
        </w:trPr>
        <w:tc>
          <w:tcPr>
            <w:tcW w:w="1240" w:type="pct"/>
            <w:tcBorders>
              <w:tl2br w:val="nil"/>
              <w:tr2bl w:val="nil"/>
            </w:tcBorders>
            <w:vAlign w:val="center"/>
          </w:tcPr>
          <w:p w14:paraId="23B2E103" w14:textId="77777777" w:rsidR="005D4FD6" w:rsidRDefault="005D4FD6">
            <w:pPr>
              <w:pStyle w:val="affffff8"/>
            </w:pPr>
          </w:p>
        </w:tc>
        <w:tc>
          <w:tcPr>
            <w:tcW w:w="3760" w:type="pct"/>
            <w:gridSpan w:val="3"/>
            <w:tcBorders>
              <w:tl2br w:val="nil"/>
              <w:tr2bl w:val="nil"/>
            </w:tcBorders>
            <w:vAlign w:val="center"/>
          </w:tcPr>
          <w:p w14:paraId="23B2E104" w14:textId="55D4ABEB" w:rsidR="005D4FD6" w:rsidRDefault="00667242">
            <w:pPr>
              <w:pStyle w:val="affffff8"/>
              <w:ind w:leftChars="200" w:left="960" w:hangingChars="300" w:hanging="540"/>
              <w:jc w:val="left"/>
            </w:pPr>
            <w:r>
              <w:rPr>
                <w:rFonts w:ascii="黑体" w:eastAsia="黑体" w:hAnsi="黑体" w:hint="eastAsia"/>
              </w:rPr>
              <w:t>注1</w:t>
            </w:r>
            <w:r>
              <w:rPr>
                <w:rFonts w:hint="eastAsia"/>
              </w:rPr>
              <w:t>：基本能耗数据以“工业和信息化部政务服务平台</w:t>
            </w:r>
            <w:r>
              <w:rPr>
                <w:rFonts w:hint="eastAsia"/>
              </w:rPr>
              <w:t>-</w:t>
            </w:r>
            <w:hyperlink r:id="rId26" w:history="1">
              <w:r>
                <w:rPr>
                  <w:rStyle w:val="affe"/>
                  <w:rFonts w:hint="eastAsia"/>
                  <w:sz w:val="18"/>
                </w:rPr>
                <w:t>中国汽车能源消耗量查询</w:t>
              </w:r>
              <w:r>
                <w:rPr>
                  <w:rStyle w:val="affe"/>
                  <w:rFonts w:hint="eastAsia"/>
                  <w:sz w:val="18"/>
                </w:rPr>
                <w:t xml:space="preserve"> (</w:t>
              </w:r>
              <w:r>
                <w:rPr>
                  <w:rStyle w:val="affe"/>
                  <w:sz w:val="18"/>
                </w:rPr>
                <w:t>https://yhgscx.miit.gov.cn/fuel-consumption-web/mainPage</w:t>
              </w:r>
              <w:r>
                <w:rPr>
                  <w:rStyle w:val="affe"/>
                  <w:rFonts w:hint="eastAsia"/>
                  <w:sz w:val="18"/>
                </w:rPr>
                <w:t>)</w:t>
              </w:r>
            </w:hyperlink>
            <w:r>
              <w:rPr>
                <w:rFonts w:hint="eastAsia"/>
              </w:rPr>
              <w:t>”为基础，“交通运输部政务服务平台</w:t>
            </w:r>
            <w:r>
              <w:rPr>
                <w:rFonts w:hint="eastAsia"/>
              </w:rPr>
              <w:t>-</w:t>
            </w:r>
            <w:r>
              <w:rPr>
                <w:rFonts w:hint="eastAsia"/>
              </w:rPr>
              <w:t>道路运输车辆技术服务网</w:t>
            </w:r>
            <w:r w:rsidR="00000000">
              <w:fldChar w:fldCharType="begin"/>
            </w:r>
            <w:r w:rsidR="00000000">
              <w:instrText>HYPERLINK "https://atestsc.mot.gov.cn/col151/list"</w:instrText>
            </w:r>
            <w:r w:rsidR="00000000">
              <w:fldChar w:fldCharType="separate"/>
            </w:r>
            <w:r>
              <w:rPr>
                <w:rFonts w:hint="eastAsia"/>
              </w:rPr>
              <w:t>(</w:t>
            </w:r>
            <w:r>
              <w:t>https://atestsc.mot.gov.cn/col151/list</w:t>
            </w:r>
            <w:r>
              <w:rPr>
                <w:rFonts w:hint="eastAsia"/>
              </w:rPr>
              <w:t>)</w:t>
            </w:r>
            <w:r w:rsidR="00000000">
              <w:fldChar w:fldCharType="end"/>
            </w:r>
            <w:r>
              <w:rPr>
                <w:rFonts w:hint="eastAsia"/>
              </w:rPr>
              <w:t>”为补充，根据各类典型车辆的油耗分布，输出平均油耗作为参考值。</w:t>
            </w:r>
          </w:p>
          <w:p w14:paraId="23B2E105" w14:textId="77777777" w:rsidR="005D4FD6" w:rsidRDefault="00667242">
            <w:pPr>
              <w:pStyle w:val="affffff8"/>
              <w:ind w:leftChars="200" w:left="960" w:hangingChars="300" w:hanging="540"/>
              <w:jc w:val="left"/>
            </w:pPr>
            <w:r>
              <w:rPr>
                <w:rFonts w:ascii="黑体" w:eastAsia="黑体" w:hAnsi="黑体" w:hint="eastAsia"/>
              </w:rPr>
              <w:t>注2</w:t>
            </w:r>
            <w:r>
              <w:rPr>
                <w:rFonts w:hint="eastAsia"/>
              </w:rPr>
              <w:t>：</w:t>
            </w:r>
            <w:proofErr w:type="gramStart"/>
            <w:r>
              <w:rPr>
                <w:rFonts w:hint="eastAsia"/>
              </w:rPr>
              <w:t>五轴以上</w:t>
            </w:r>
            <w:proofErr w:type="gramEnd"/>
            <w:r>
              <w:rPr>
                <w:rFonts w:hint="eastAsia"/>
              </w:rPr>
              <w:t>货车（</w:t>
            </w:r>
            <w:r>
              <w:rPr>
                <w:rFonts w:hint="eastAsia"/>
              </w:rPr>
              <w:t>5</w:t>
            </w:r>
            <w:r>
              <w:rPr>
                <w:rFonts w:hint="eastAsia"/>
              </w:rPr>
              <w:t>、</w:t>
            </w:r>
            <w:r>
              <w:rPr>
                <w:rFonts w:hint="eastAsia"/>
              </w:rPr>
              <w:t>6</w:t>
            </w:r>
            <w:r>
              <w:rPr>
                <w:rFonts w:hint="eastAsia"/>
              </w:rPr>
              <w:t>类货车）基本以柴油车为主，因此不提供其他类型能耗参考值。</w:t>
            </w:r>
          </w:p>
        </w:tc>
      </w:tr>
    </w:tbl>
    <w:p w14:paraId="23B2E107" w14:textId="77777777" w:rsidR="005D4FD6" w:rsidRDefault="005D4FD6">
      <w:pPr>
        <w:ind w:firstLine="420"/>
      </w:pPr>
    </w:p>
    <w:p w14:paraId="23B2E108" w14:textId="77777777" w:rsidR="005D4FD6" w:rsidRDefault="00667242">
      <w:pPr>
        <w:ind w:firstLine="420"/>
      </w:pPr>
      <w:r>
        <w:br w:type="page"/>
      </w:r>
    </w:p>
    <w:p w14:paraId="23B2E109" w14:textId="77777777" w:rsidR="005D4FD6" w:rsidRDefault="00667242">
      <w:pPr>
        <w:ind w:firstLineChars="0" w:firstLine="0"/>
        <w:rPr>
          <w:rFonts w:ascii="黑体" w:eastAsia="黑体" w:hAnsi="黑体"/>
        </w:rPr>
      </w:pPr>
      <w:r>
        <w:rPr>
          <w:rFonts w:ascii="黑体" w:eastAsia="黑体" w:hAnsi="黑体" w:hint="eastAsia"/>
        </w:rPr>
        <w:lastRenderedPageBreak/>
        <w:t>B</w:t>
      </w:r>
      <w:r>
        <w:rPr>
          <w:rFonts w:ascii="黑体" w:eastAsia="黑体" w:hAnsi="黑体"/>
        </w:rPr>
        <w:t>.2</w:t>
      </w:r>
      <w:r>
        <w:rPr>
          <w:rFonts w:ascii="黑体" w:eastAsia="黑体" w:hAnsi="黑体" w:hint="eastAsia"/>
        </w:rPr>
        <w:t xml:space="preserve"> 载货汽车单位</w:t>
      </w:r>
      <w:proofErr w:type="gramStart"/>
      <w:r>
        <w:rPr>
          <w:rFonts w:ascii="黑体" w:eastAsia="黑体" w:hAnsi="黑体" w:hint="eastAsia"/>
        </w:rPr>
        <w:t>载质量</w:t>
      </w:r>
      <w:proofErr w:type="gramEnd"/>
      <w:r>
        <w:rPr>
          <w:rFonts w:ascii="黑体" w:eastAsia="黑体" w:hAnsi="黑体" w:hint="eastAsia"/>
        </w:rPr>
        <w:t>变化燃料消耗量</w:t>
      </w:r>
    </w:p>
    <w:p w14:paraId="23B2E10A" w14:textId="77777777" w:rsidR="005D4FD6" w:rsidRDefault="00667242">
      <w:pPr>
        <w:ind w:firstLine="420"/>
      </w:pPr>
      <w:r>
        <w:rPr>
          <w:rFonts w:hint="eastAsia"/>
        </w:rPr>
        <w:t>高速公路载货汽车单位</w:t>
      </w:r>
      <w:proofErr w:type="gramStart"/>
      <w:r>
        <w:rPr>
          <w:rFonts w:hint="eastAsia"/>
        </w:rPr>
        <w:t>载质量</w:t>
      </w:r>
      <w:proofErr w:type="gramEnd"/>
      <w:r>
        <w:rPr>
          <w:rFonts w:hint="eastAsia"/>
        </w:rPr>
        <w:t>变化燃料消耗量参考值按表 B.</w:t>
      </w:r>
      <w:r>
        <w:t>2</w:t>
      </w:r>
      <w:r>
        <w:rPr>
          <w:rFonts w:hint="eastAsia"/>
        </w:rPr>
        <w:t>要求。电动汽车的单位</w:t>
      </w:r>
      <w:proofErr w:type="gramStart"/>
      <w:r>
        <w:rPr>
          <w:rFonts w:hint="eastAsia"/>
        </w:rPr>
        <w:t>载质量</w:t>
      </w:r>
      <w:proofErr w:type="gramEnd"/>
      <w:r>
        <w:rPr>
          <w:rFonts w:hint="eastAsia"/>
        </w:rPr>
        <w:t>变化电能消耗量根据表B.2要求，按照B.</w:t>
      </w:r>
      <w:r>
        <w:t>3</w:t>
      </w:r>
      <w:r>
        <w:rPr>
          <w:rFonts w:hint="eastAsia"/>
        </w:rPr>
        <w:t>所</w:t>
      </w:r>
      <w:proofErr w:type="gramStart"/>
      <w:r>
        <w:rPr>
          <w:rFonts w:hint="eastAsia"/>
        </w:rPr>
        <w:t>述方法</w:t>
      </w:r>
      <w:proofErr w:type="gramEnd"/>
      <w:r>
        <w:rPr>
          <w:rFonts w:hint="eastAsia"/>
        </w:rPr>
        <w:t>进行折算得到。</w:t>
      </w:r>
    </w:p>
    <w:p w14:paraId="23B2E10B" w14:textId="77777777" w:rsidR="005D4FD6" w:rsidRDefault="00667242">
      <w:pPr>
        <w:pStyle w:val="afffff5"/>
        <w:spacing w:before="156" w:after="156"/>
      </w:pPr>
      <w:r>
        <w:rPr>
          <w:rFonts w:hint="eastAsia"/>
        </w:rPr>
        <w:t>表 B.</w:t>
      </w:r>
      <w:r>
        <w:t xml:space="preserve">2 </w:t>
      </w:r>
      <w:r>
        <w:rPr>
          <w:rFonts w:hint="eastAsia"/>
        </w:rPr>
        <w:t>载货汽车单位</w:t>
      </w:r>
      <w:proofErr w:type="gramStart"/>
      <w:r>
        <w:rPr>
          <w:rFonts w:hint="eastAsia"/>
        </w:rPr>
        <w:t>载质量</w:t>
      </w:r>
      <w:proofErr w:type="gramEnd"/>
      <w:r>
        <w:rPr>
          <w:rFonts w:hint="eastAsia"/>
        </w:rPr>
        <w:t>变化燃料消耗量参考值</w:t>
      </w:r>
    </w:p>
    <w:tbl>
      <w:tblPr>
        <w:tblStyle w:val="aff8"/>
        <w:tblW w:w="9496" w:type="dxa"/>
        <w:tblLook w:val="04A0" w:firstRow="1" w:lastRow="0" w:firstColumn="1" w:lastColumn="0" w:noHBand="0" w:noVBand="1"/>
      </w:tblPr>
      <w:tblGrid>
        <w:gridCol w:w="4748"/>
        <w:gridCol w:w="4748"/>
      </w:tblGrid>
      <w:tr w:rsidR="005D4FD6" w14:paraId="23B2E10D" w14:textId="77777777">
        <w:trPr>
          <w:trHeight w:val="256"/>
        </w:trPr>
        <w:tc>
          <w:tcPr>
            <w:tcW w:w="9496" w:type="dxa"/>
            <w:gridSpan w:val="2"/>
            <w:tcBorders>
              <w:top w:val="single" w:sz="12" w:space="0" w:color="auto"/>
              <w:left w:val="single" w:sz="12" w:space="0" w:color="auto"/>
              <w:right w:val="single" w:sz="12" w:space="0" w:color="auto"/>
            </w:tcBorders>
            <w:vAlign w:val="center"/>
          </w:tcPr>
          <w:p w14:paraId="23B2E10C" w14:textId="77777777" w:rsidR="005D4FD6" w:rsidRDefault="00667242">
            <w:pPr>
              <w:pStyle w:val="affffff8"/>
            </w:pPr>
            <w:r>
              <w:rPr>
                <w:rFonts w:hint="eastAsia"/>
              </w:rPr>
              <w:t>货车单车</w:t>
            </w:r>
          </w:p>
        </w:tc>
      </w:tr>
      <w:tr w:rsidR="005D4FD6" w14:paraId="23B2E112" w14:textId="77777777">
        <w:trPr>
          <w:trHeight w:val="367"/>
        </w:trPr>
        <w:tc>
          <w:tcPr>
            <w:tcW w:w="4748" w:type="dxa"/>
            <w:tcBorders>
              <w:left w:val="single" w:sz="12" w:space="0" w:color="auto"/>
              <w:bottom w:val="single" w:sz="4" w:space="0" w:color="auto"/>
            </w:tcBorders>
            <w:vAlign w:val="center"/>
          </w:tcPr>
          <w:p w14:paraId="23B2E10E" w14:textId="77777777" w:rsidR="005D4FD6" w:rsidRDefault="00667242">
            <w:pPr>
              <w:pStyle w:val="affffff8"/>
            </w:pPr>
            <w:r>
              <w:rPr>
                <w:rFonts w:hint="eastAsia"/>
              </w:rPr>
              <w:t>额定载质量（</w:t>
            </w:r>
            <m:oMath>
              <m:sSub>
                <m:sSubPr>
                  <m:ctrlPr>
                    <w:rPr>
                      <w:rFonts w:ascii="Cambria Math" w:hAnsi="Cambria Math"/>
                      <w:i/>
                    </w:rPr>
                  </m:ctrlPr>
                </m:sSubPr>
                <m:e>
                  <m:r>
                    <w:rPr>
                      <w:rFonts w:ascii="Cambria Math" w:hAnsi="Cambria Math"/>
                    </w:rPr>
                    <m:t>W</m:t>
                  </m:r>
                </m:e>
                <m:sub>
                  <m:r>
                    <w:rPr>
                      <w:rFonts w:ascii="Cambria Math" w:hAnsi="Cambria Math"/>
                    </w:rPr>
                    <m:t>1</m:t>
                  </m:r>
                </m:sub>
              </m:sSub>
            </m:oMath>
            <w:r>
              <w:rPr>
                <w:rFonts w:hint="eastAsia"/>
              </w:rPr>
              <w:t>）</w:t>
            </w:r>
          </w:p>
          <w:p w14:paraId="23B2E10F" w14:textId="77777777" w:rsidR="005D4FD6" w:rsidRDefault="00667242">
            <w:pPr>
              <w:pStyle w:val="affffff8"/>
            </w:pPr>
            <w:r>
              <w:rPr>
                <w:rFonts w:hint="eastAsia"/>
              </w:rPr>
              <w:t>吨（</w:t>
            </w:r>
            <w:r>
              <w:rPr>
                <w:rFonts w:hint="eastAsia"/>
              </w:rPr>
              <w:t>t</w:t>
            </w:r>
            <w:r>
              <w:rPr>
                <w:rFonts w:hint="eastAsia"/>
              </w:rPr>
              <w:t>）</w:t>
            </w:r>
          </w:p>
        </w:tc>
        <w:tc>
          <w:tcPr>
            <w:tcW w:w="4748" w:type="dxa"/>
            <w:tcBorders>
              <w:bottom w:val="single" w:sz="4" w:space="0" w:color="auto"/>
              <w:right w:val="single" w:sz="12" w:space="0" w:color="auto"/>
            </w:tcBorders>
            <w:vAlign w:val="center"/>
          </w:tcPr>
          <w:p w14:paraId="23B2E110" w14:textId="77777777" w:rsidR="005D4FD6" w:rsidRDefault="00667242">
            <w:pPr>
              <w:pStyle w:val="affffff8"/>
            </w:pPr>
            <w:r>
              <w:rPr>
                <w:rFonts w:hint="eastAsia"/>
              </w:rPr>
              <w:t>单位</w:t>
            </w:r>
            <w:proofErr w:type="gramStart"/>
            <w:r>
              <w:rPr>
                <w:rFonts w:hint="eastAsia"/>
              </w:rPr>
              <w:t>载质量</w:t>
            </w:r>
            <w:proofErr w:type="gramEnd"/>
            <w:r>
              <w:rPr>
                <w:rFonts w:hint="eastAsia"/>
              </w:rPr>
              <w:t>变化燃料消耗量（</w:t>
            </w:r>
            <m:oMath>
              <m:r>
                <w:rPr>
                  <w:rFonts w:ascii="Cambria Math" w:hAnsi="Cambria Math" w:hint="eastAsia"/>
                </w:rPr>
                <m:t>COCT</m:t>
              </m:r>
            </m:oMath>
            <w:r>
              <w:rPr>
                <w:rFonts w:hint="eastAsia"/>
              </w:rPr>
              <w:t>）</w:t>
            </w:r>
          </w:p>
          <w:p w14:paraId="23B2E111" w14:textId="5DE4E20E" w:rsidR="005D4FD6" w:rsidRDefault="00667242">
            <w:pPr>
              <w:pStyle w:val="affffff8"/>
            </w:pPr>
            <w:r>
              <w:rPr>
                <w:rFonts w:hint="eastAsia"/>
              </w:rPr>
              <w:t>升每吨</w:t>
            </w:r>
            <w:proofErr w:type="gramStart"/>
            <w:r>
              <w:rPr>
                <w:rFonts w:hint="eastAsia"/>
              </w:rPr>
              <w:t>百公里</w:t>
            </w:r>
            <w:proofErr w:type="gramEnd"/>
            <m:oMath>
              <m:d>
                <m:dPr>
                  <m:begChr m:val="["/>
                  <m:endChr m:val="]"/>
                  <m:ctrlPr>
                    <w:rPr>
                      <w:rFonts w:ascii="Cambria Math" w:hAnsi="Cambria Math"/>
                    </w:rPr>
                  </m:ctrlPr>
                </m:dPr>
                <m:e>
                  <m:f>
                    <m:fPr>
                      <m:ctrlPr>
                        <w:rPr>
                          <w:rFonts w:ascii="Cambria Math" w:hAnsi="Cambria Math"/>
                        </w:rPr>
                      </m:ctrlPr>
                    </m:fPr>
                    <m:num>
                      <m:r>
                        <m:rPr>
                          <m:sty m:val="p"/>
                        </m:rPr>
                        <w:rPr>
                          <w:rFonts w:ascii="Cambria Math" w:hAnsi="Cambria Math"/>
                        </w:rPr>
                        <m:t>L</m:t>
                      </m:r>
                    </m:num>
                    <m:den>
                      <m:r>
                        <m:rPr>
                          <m:sty m:val="p"/>
                        </m:rPr>
                        <w:rPr>
                          <w:rFonts w:ascii="Cambria Math" w:hAnsi="Cambria Math"/>
                        </w:rPr>
                        <m:t>t∙100km</m:t>
                      </m:r>
                    </m:den>
                  </m:f>
                </m:e>
              </m:d>
            </m:oMath>
          </w:p>
        </w:tc>
      </w:tr>
      <w:tr w:rsidR="005D4FD6" w14:paraId="23B2E115" w14:textId="77777777">
        <w:trPr>
          <w:trHeight w:val="256"/>
        </w:trPr>
        <w:tc>
          <w:tcPr>
            <w:tcW w:w="4748" w:type="dxa"/>
            <w:tcBorders>
              <w:top w:val="single" w:sz="12" w:space="0" w:color="auto"/>
              <w:left w:val="single" w:sz="12" w:space="0" w:color="auto"/>
            </w:tcBorders>
            <w:vAlign w:val="center"/>
          </w:tcPr>
          <w:p w14:paraId="23B2E113" w14:textId="77777777" w:rsidR="005D4FD6" w:rsidRDefault="00000000">
            <w:pPr>
              <w:pStyle w:val="affffff8"/>
            </w:pPr>
            <m:oMathPara>
              <m:oMath>
                <m:sSub>
                  <m:sSubPr>
                    <m:ctrlPr>
                      <w:rPr>
                        <w:rFonts w:ascii="Cambria Math" w:hAnsi="Cambria Math"/>
                        <w:i/>
                      </w:rPr>
                    </m:ctrlPr>
                  </m:sSubPr>
                  <m:e>
                    <m:r>
                      <w:rPr>
                        <w:rFonts w:ascii="Cambria Math" w:hAnsi="Cambria Math"/>
                      </w:rPr>
                      <m:t>W</m:t>
                    </m:r>
                  </m:e>
                  <m:sub>
                    <m:r>
                      <w:rPr>
                        <w:rFonts w:ascii="Cambria Math" w:hAnsi="Cambria Math"/>
                      </w:rPr>
                      <m:t>1</m:t>
                    </m:r>
                  </m:sub>
                </m:sSub>
                <m:r>
                  <w:rPr>
                    <w:rFonts w:ascii="Cambria Math" w:hAnsi="Cambria Math"/>
                  </w:rPr>
                  <m:t>≤1.5</m:t>
                </m:r>
              </m:oMath>
            </m:oMathPara>
          </w:p>
        </w:tc>
        <w:tc>
          <w:tcPr>
            <w:tcW w:w="4748" w:type="dxa"/>
            <w:tcBorders>
              <w:top w:val="single" w:sz="12" w:space="0" w:color="auto"/>
              <w:right w:val="single" w:sz="12" w:space="0" w:color="auto"/>
            </w:tcBorders>
            <w:vAlign w:val="center"/>
          </w:tcPr>
          <w:p w14:paraId="23B2E114" w14:textId="77777777" w:rsidR="005D4FD6" w:rsidRDefault="00667242">
            <w:pPr>
              <w:pStyle w:val="affffff8"/>
            </w:pPr>
            <w:r>
              <w:rPr>
                <w:rFonts w:hint="eastAsia"/>
              </w:rPr>
              <w:t>1</w:t>
            </w:r>
            <w:r>
              <w:t>.30</w:t>
            </w:r>
          </w:p>
        </w:tc>
      </w:tr>
      <w:tr w:rsidR="005D4FD6" w14:paraId="23B2E118" w14:textId="77777777">
        <w:trPr>
          <w:trHeight w:val="256"/>
        </w:trPr>
        <w:tc>
          <w:tcPr>
            <w:tcW w:w="4748" w:type="dxa"/>
            <w:tcBorders>
              <w:left w:val="single" w:sz="12" w:space="0" w:color="auto"/>
            </w:tcBorders>
            <w:vAlign w:val="center"/>
          </w:tcPr>
          <w:p w14:paraId="23B2E116" w14:textId="77777777" w:rsidR="005D4FD6" w:rsidRDefault="00667242">
            <w:pPr>
              <w:pStyle w:val="affffff8"/>
            </w:pPr>
            <m:oMathPara>
              <m:oMath>
                <m:r>
                  <w:rPr>
                    <w:rFonts w:ascii="Cambria Math" w:hAnsi="Cambria Math"/>
                  </w:rPr>
                  <m:t>1.5&lt;</m:t>
                </m:r>
                <m:sSub>
                  <m:sSubPr>
                    <m:ctrlPr>
                      <w:rPr>
                        <w:rFonts w:ascii="Cambria Math" w:hAnsi="Cambria Math"/>
                        <w:i/>
                      </w:rPr>
                    </m:ctrlPr>
                  </m:sSubPr>
                  <m:e>
                    <m:r>
                      <w:rPr>
                        <w:rFonts w:ascii="Cambria Math" w:hAnsi="Cambria Math"/>
                      </w:rPr>
                      <m:t>W</m:t>
                    </m:r>
                  </m:e>
                  <m:sub>
                    <m:r>
                      <w:rPr>
                        <w:rFonts w:ascii="Cambria Math" w:hAnsi="Cambria Math"/>
                      </w:rPr>
                      <m:t>1</m:t>
                    </m:r>
                  </m:sub>
                </m:sSub>
                <m:r>
                  <w:rPr>
                    <w:rFonts w:ascii="Cambria Math" w:hAnsi="Cambria Math"/>
                  </w:rPr>
                  <m:t>≤2</m:t>
                </m:r>
              </m:oMath>
            </m:oMathPara>
          </w:p>
        </w:tc>
        <w:tc>
          <w:tcPr>
            <w:tcW w:w="4748" w:type="dxa"/>
            <w:tcBorders>
              <w:right w:val="single" w:sz="12" w:space="0" w:color="auto"/>
            </w:tcBorders>
            <w:vAlign w:val="center"/>
          </w:tcPr>
          <w:p w14:paraId="23B2E117" w14:textId="77777777" w:rsidR="005D4FD6" w:rsidRDefault="00667242">
            <w:pPr>
              <w:pStyle w:val="affffff8"/>
            </w:pPr>
            <w:r>
              <w:rPr>
                <w:rFonts w:hint="eastAsia"/>
              </w:rPr>
              <w:t>1</w:t>
            </w:r>
            <w:r>
              <w:t>.17</w:t>
            </w:r>
          </w:p>
        </w:tc>
      </w:tr>
      <w:tr w:rsidR="005D4FD6" w14:paraId="23B2E11B" w14:textId="77777777">
        <w:trPr>
          <w:trHeight w:val="256"/>
        </w:trPr>
        <w:tc>
          <w:tcPr>
            <w:tcW w:w="4748" w:type="dxa"/>
            <w:tcBorders>
              <w:left w:val="single" w:sz="12" w:space="0" w:color="auto"/>
            </w:tcBorders>
            <w:vAlign w:val="center"/>
          </w:tcPr>
          <w:p w14:paraId="23B2E119" w14:textId="77777777" w:rsidR="005D4FD6" w:rsidRDefault="00667242">
            <w:pPr>
              <w:pStyle w:val="affffff8"/>
            </w:pPr>
            <m:oMathPara>
              <m:oMath>
                <m:r>
                  <w:rPr>
                    <w:rFonts w:ascii="Cambria Math" w:hAnsi="Cambria Math"/>
                  </w:rPr>
                  <m:t>2&lt;</m:t>
                </m:r>
                <m:sSub>
                  <m:sSubPr>
                    <m:ctrlPr>
                      <w:rPr>
                        <w:rFonts w:ascii="Cambria Math" w:hAnsi="Cambria Math"/>
                        <w:i/>
                      </w:rPr>
                    </m:ctrlPr>
                  </m:sSubPr>
                  <m:e>
                    <m:r>
                      <w:rPr>
                        <w:rFonts w:ascii="Cambria Math" w:hAnsi="Cambria Math"/>
                      </w:rPr>
                      <m:t>W</m:t>
                    </m:r>
                  </m:e>
                  <m:sub>
                    <m:r>
                      <w:rPr>
                        <w:rFonts w:ascii="Cambria Math" w:hAnsi="Cambria Math"/>
                      </w:rPr>
                      <m:t>1</m:t>
                    </m:r>
                  </m:sub>
                </m:sSub>
                <m:r>
                  <w:rPr>
                    <w:rFonts w:ascii="Cambria Math" w:hAnsi="Cambria Math"/>
                  </w:rPr>
                  <m:t>≤4</m:t>
                </m:r>
              </m:oMath>
            </m:oMathPara>
          </w:p>
        </w:tc>
        <w:tc>
          <w:tcPr>
            <w:tcW w:w="4748" w:type="dxa"/>
            <w:tcBorders>
              <w:right w:val="single" w:sz="12" w:space="0" w:color="auto"/>
            </w:tcBorders>
            <w:vAlign w:val="center"/>
          </w:tcPr>
          <w:p w14:paraId="23B2E11A" w14:textId="77777777" w:rsidR="005D4FD6" w:rsidRDefault="00667242">
            <w:pPr>
              <w:pStyle w:val="affffff8"/>
            </w:pPr>
            <w:r>
              <w:rPr>
                <w:rFonts w:hint="eastAsia"/>
              </w:rPr>
              <w:t>0</w:t>
            </w:r>
            <w:r>
              <w:t>.97</w:t>
            </w:r>
          </w:p>
        </w:tc>
      </w:tr>
      <w:tr w:rsidR="005D4FD6" w14:paraId="23B2E11E" w14:textId="77777777">
        <w:trPr>
          <w:trHeight w:val="245"/>
        </w:trPr>
        <w:tc>
          <w:tcPr>
            <w:tcW w:w="4748" w:type="dxa"/>
            <w:tcBorders>
              <w:left w:val="single" w:sz="12" w:space="0" w:color="auto"/>
            </w:tcBorders>
            <w:vAlign w:val="center"/>
          </w:tcPr>
          <w:p w14:paraId="23B2E11C" w14:textId="77777777" w:rsidR="005D4FD6" w:rsidRDefault="00667242">
            <w:pPr>
              <w:pStyle w:val="affffff8"/>
            </w:pPr>
            <m:oMathPara>
              <m:oMath>
                <m:r>
                  <w:rPr>
                    <w:rFonts w:ascii="Cambria Math" w:hAnsi="Cambria Math"/>
                  </w:rPr>
                  <m:t>4&lt;</m:t>
                </m:r>
                <m:sSub>
                  <m:sSubPr>
                    <m:ctrlPr>
                      <w:rPr>
                        <w:rFonts w:ascii="Cambria Math" w:hAnsi="Cambria Math"/>
                        <w:i/>
                      </w:rPr>
                    </m:ctrlPr>
                  </m:sSubPr>
                  <m:e>
                    <m:r>
                      <w:rPr>
                        <w:rFonts w:ascii="Cambria Math" w:hAnsi="Cambria Math"/>
                      </w:rPr>
                      <m:t>W</m:t>
                    </m:r>
                  </m:e>
                  <m:sub>
                    <m:r>
                      <w:rPr>
                        <w:rFonts w:ascii="Cambria Math" w:hAnsi="Cambria Math"/>
                      </w:rPr>
                      <m:t>1</m:t>
                    </m:r>
                  </m:sub>
                </m:sSub>
                <m:r>
                  <w:rPr>
                    <w:rFonts w:ascii="Cambria Math" w:hAnsi="Cambria Math"/>
                  </w:rPr>
                  <m:t>≤5</m:t>
                </m:r>
              </m:oMath>
            </m:oMathPara>
          </w:p>
        </w:tc>
        <w:tc>
          <w:tcPr>
            <w:tcW w:w="4748" w:type="dxa"/>
            <w:tcBorders>
              <w:right w:val="single" w:sz="12" w:space="0" w:color="auto"/>
            </w:tcBorders>
            <w:vAlign w:val="center"/>
          </w:tcPr>
          <w:p w14:paraId="23B2E11D" w14:textId="77777777" w:rsidR="005D4FD6" w:rsidRDefault="00667242">
            <w:pPr>
              <w:pStyle w:val="affffff8"/>
            </w:pPr>
            <w:r>
              <w:rPr>
                <w:rFonts w:hint="eastAsia"/>
              </w:rPr>
              <w:t>0</w:t>
            </w:r>
            <w:r>
              <w:t>.87</w:t>
            </w:r>
          </w:p>
        </w:tc>
      </w:tr>
      <w:tr w:rsidR="005D4FD6" w14:paraId="23B2E121" w14:textId="77777777">
        <w:trPr>
          <w:trHeight w:val="256"/>
        </w:trPr>
        <w:tc>
          <w:tcPr>
            <w:tcW w:w="4748" w:type="dxa"/>
            <w:tcBorders>
              <w:left w:val="single" w:sz="12" w:space="0" w:color="auto"/>
            </w:tcBorders>
            <w:vAlign w:val="center"/>
          </w:tcPr>
          <w:p w14:paraId="23B2E11F" w14:textId="77777777" w:rsidR="005D4FD6" w:rsidRDefault="00667242">
            <w:pPr>
              <w:pStyle w:val="affffff8"/>
            </w:pPr>
            <m:oMathPara>
              <m:oMath>
                <m:r>
                  <w:rPr>
                    <w:rFonts w:ascii="Cambria Math" w:hAnsi="Cambria Math"/>
                  </w:rPr>
                  <m:t>5&lt;</m:t>
                </m:r>
                <m:sSub>
                  <m:sSubPr>
                    <m:ctrlPr>
                      <w:rPr>
                        <w:rFonts w:ascii="Cambria Math" w:hAnsi="Cambria Math"/>
                        <w:i/>
                      </w:rPr>
                    </m:ctrlPr>
                  </m:sSubPr>
                  <m:e>
                    <m:r>
                      <w:rPr>
                        <w:rFonts w:ascii="Cambria Math" w:hAnsi="Cambria Math"/>
                      </w:rPr>
                      <m:t>W</m:t>
                    </m:r>
                  </m:e>
                  <m:sub>
                    <m:r>
                      <w:rPr>
                        <w:rFonts w:ascii="Cambria Math" w:hAnsi="Cambria Math"/>
                      </w:rPr>
                      <m:t>1</m:t>
                    </m:r>
                  </m:sub>
                </m:sSub>
                <m:r>
                  <w:rPr>
                    <w:rFonts w:ascii="Cambria Math" w:hAnsi="Cambria Math"/>
                  </w:rPr>
                  <m:t>≤8</m:t>
                </m:r>
              </m:oMath>
            </m:oMathPara>
          </w:p>
        </w:tc>
        <w:tc>
          <w:tcPr>
            <w:tcW w:w="4748" w:type="dxa"/>
            <w:tcBorders>
              <w:right w:val="single" w:sz="12" w:space="0" w:color="auto"/>
            </w:tcBorders>
            <w:vAlign w:val="center"/>
          </w:tcPr>
          <w:p w14:paraId="23B2E120" w14:textId="77777777" w:rsidR="005D4FD6" w:rsidRDefault="00667242">
            <w:pPr>
              <w:pStyle w:val="affffff8"/>
            </w:pPr>
            <w:r>
              <w:rPr>
                <w:rFonts w:hint="eastAsia"/>
              </w:rPr>
              <w:t>0</w:t>
            </w:r>
            <w:r>
              <w:t>.81</w:t>
            </w:r>
          </w:p>
        </w:tc>
      </w:tr>
      <w:tr w:rsidR="005D4FD6" w14:paraId="23B2E124" w14:textId="77777777">
        <w:trPr>
          <w:trHeight w:val="256"/>
        </w:trPr>
        <w:tc>
          <w:tcPr>
            <w:tcW w:w="4748" w:type="dxa"/>
            <w:tcBorders>
              <w:left w:val="single" w:sz="12" w:space="0" w:color="auto"/>
            </w:tcBorders>
            <w:vAlign w:val="center"/>
          </w:tcPr>
          <w:p w14:paraId="23B2E122" w14:textId="77777777" w:rsidR="005D4FD6" w:rsidRDefault="00667242">
            <w:pPr>
              <w:pStyle w:val="affffff8"/>
            </w:pPr>
            <m:oMathPara>
              <m:oMath>
                <m:r>
                  <w:rPr>
                    <w:rFonts w:ascii="Cambria Math" w:hAnsi="Cambria Math"/>
                  </w:rPr>
                  <m:t>8&lt;</m:t>
                </m:r>
                <m:sSub>
                  <m:sSubPr>
                    <m:ctrlPr>
                      <w:rPr>
                        <w:rFonts w:ascii="Cambria Math" w:hAnsi="Cambria Math"/>
                        <w:i/>
                      </w:rPr>
                    </m:ctrlPr>
                  </m:sSubPr>
                  <m:e>
                    <m:r>
                      <w:rPr>
                        <w:rFonts w:ascii="Cambria Math" w:hAnsi="Cambria Math"/>
                      </w:rPr>
                      <m:t>W</m:t>
                    </m:r>
                  </m:e>
                  <m:sub>
                    <m:r>
                      <w:rPr>
                        <w:rFonts w:ascii="Cambria Math" w:hAnsi="Cambria Math"/>
                      </w:rPr>
                      <m:t>1</m:t>
                    </m:r>
                  </m:sub>
                </m:sSub>
                <m:r>
                  <w:rPr>
                    <w:rFonts w:ascii="Cambria Math" w:hAnsi="Cambria Math"/>
                  </w:rPr>
                  <m:t>≤10</m:t>
                </m:r>
              </m:oMath>
            </m:oMathPara>
          </w:p>
        </w:tc>
        <w:tc>
          <w:tcPr>
            <w:tcW w:w="4748" w:type="dxa"/>
            <w:tcBorders>
              <w:right w:val="single" w:sz="12" w:space="0" w:color="auto"/>
            </w:tcBorders>
            <w:vAlign w:val="center"/>
          </w:tcPr>
          <w:p w14:paraId="23B2E123" w14:textId="77777777" w:rsidR="005D4FD6" w:rsidRDefault="00667242">
            <w:pPr>
              <w:pStyle w:val="affffff8"/>
            </w:pPr>
            <w:r>
              <w:rPr>
                <w:rFonts w:hint="eastAsia"/>
              </w:rPr>
              <w:t>0</w:t>
            </w:r>
            <w:r>
              <w:t>.60</w:t>
            </w:r>
          </w:p>
        </w:tc>
      </w:tr>
      <w:tr w:rsidR="005D4FD6" w14:paraId="23B2E127" w14:textId="77777777">
        <w:trPr>
          <w:trHeight w:val="256"/>
        </w:trPr>
        <w:tc>
          <w:tcPr>
            <w:tcW w:w="4748" w:type="dxa"/>
            <w:tcBorders>
              <w:left w:val="single" w:sz="12" w:space="0" w:color="auto"/>
            </w:tcBorders>
            <w:vAlign w:val="center"/>
          </w:tcPr>
          <w:p w14:paraId="23B2E125" w14:textId="77777777" w:rsidR="005D4FD6" w:rsidRDefault="00667242">
            <w:pPr>
              <w:pStyle w:val="affffff8"/>
            </w:pPr>
            <m:oMathPara>
              <m:oMath>
                <m:r>
                  <w:rPr>
                    <w:rFonts w:ascii="Cambria Math" w:hAnsi="Cambria Math"/>
                  </w:rPr>
                  <m:t>10&lt;</m:t>
                </m:r>
                <m:sSub>
                  <m:sSubPr>
                    <m:ctrlPr>
                      <w:rPr>
                        <w:rFonts w:ascii="Cambria Math" w:hAnsi="Cambria Math"/>
                        <w:i/>
                      </w:rPr>
                    </m:ctrlPr>
                  </m:sSubPr>
                  <m:e>
                    <m:r>
                      <w:rPr>
                        <w:rFonts w:ascii="Cambria Math" w:hAnsi="Cambria Math"/>
                      </w:rPr>
                      <m:t>W</m:t>
                    </m:r>
                  </m:e>
                  <m:sub>
                    <m:r>
                      <w:rPr>
                        <w:rFonts w:ascii="Cambria Math" w:hAnsi="Cambria Math"/>
                      </w:rPr>
                      <m:t>1</m:t>
                    </m:r>
                  </m:sub>
                </m:sSub>
                <m:r>
                  <w:rPr>
                    <w:rFonts w:ascii="Cambria Math" w:hAnsi="Cambria Math"/>
                  </w:rPr>
                  <m:t>≤17</m:t>
                </m:r>
              </m:oMath>
            </m:oMathPara>
          </w:p>
        </w:tc>
        <w:tc>
          <w:tcPr>
            <w:tcW w:w="4748" w:type="dxa"/>
            <w:tcBorders>
              <w:right w:val="single" w:sz="12" w:space="0" w:color="auto"/>
            </w:tcBorders>
            <w:vAlign w:val="center"/>
          </w:tcPr>
          <w:p w14:paraId="23B2E126" w14:textId="77777777" w:rsidR="005D4FD6" w:rsidRDefault="00667242">
            <w:pPr>
              <w:pStyle w:val="affffff8"/>
            </w:pPr>
            <w:r>
              <w:rPr>
                <w:rFonts w:hint="eastAsia"/>
              </w:rPr>
              <w:t>0</w:t>
            </w:r>
            <w:r>
              <w:t>.46</w:t>
            </w:r>
          </w:p>
        </w:tc>
      </w:tr>
      <w:tr w:rsidR="005D4FD6" w14:paraId="23B2E12A" w14:textId="77777777">
        <w:trPr>
          <w:trHeight w:val="43"/>
        </w:trPr>
        <w:tc>
          <w:tcPr>
            <w:tcW w:w="4748" w:type="dxa"/>
            <w:tcBorders>
              <w:left w:val="single" w:sz="12" w:space="0" w:color="auto"/>
              <w:bottom w:val="single" w:sz="12" w:space="0" w:color="auto"/>
            </w:tcBorders>
            <w:vAlign w:val="center"/>
          </w:tcPr>
          <w:p w14:paraId="23B2E128" w14:textId="77777777" w:rsidR="005D4FD6" w:rsidRDefault="00667242">
            <w:pPr>
              <w:pStyle w:val="affffff8"/>
            </w:pPr>
            <m:oMathPara>
              <m:oMath>
                <m:r>
                  <w:rPr>
                    <w:rFonts w:ascii="Cambria Math" w:hAnsi="Cambria Math"/>
                  </w:rPr>
                  <m:t>17&lt;</m:t>
                </m:r>
                <m:sSub>
                  <m:sSubPr>
                    <m:ctrlPr>
                      <w:rPr>
                        <w:rFonts w:ascii="Cambria Math" w:hAnsi="Cambria Math"/>
                        <w:i/>
                      </w:rPr>
                    </m:ctrlPr>
                  </m:sSubPr>
                  <m:e>
                    <m:r>
                      <w:rPr>
                        <w:rFonts w:ascii="Cambria Math" w:hAnsi="Cambria Math"/>
                      </w:rPr>
                      <m:t>W</m:t>
                    </m:r>
                  </m:e>
                  <m:sub>
                    <m:r>
                      <w:rPr>
                        <w:rFonts w:ascii="Cambria Math" w:hAnsi="Cambria Math"/>
                      </w:rPr>
                      <m:t>1</m:t>
                    </m:r>
                  </m:sub>
                </m:sSub>
                <m:r>
                  <w:rPr>
                    <w:rFonts w:ascii="Cambria Math" w:hAnsi="Cambria Math"/>
                  </w:rPr>
                  <m:t>≤21</m:t>
                </m:r>
              </m:oMath>
            </m:oMathPara>
          </w:p>
        </w:tc>
        <w:tc>
          <w:tcPr>
            <w:tcW w:w="4748" w:type="dxa"/>
            <w:tcBorders>
              <w:bottom w:val="single" w:sz="12" w:space="0" w:color="auto"/>
              <w:right w:val="single" w:sz="12" w:space="0" w:color="auto"/>
            </w:tcBorders>
            <w:vAlign w:val="center"/>
          </w:tcPr>
          <w:p w14:paraId="23B2E129" w14:textId="77777777" w:rsidR="005D4FD6" w:rsidRDefault="00667242">
            <w:pPr>
              <w:pStyle w:val="affffff8"/>
            </w:pPr>
            <w:r>
              <w:rPr>
                <w:rFonts w:hint="eastAsia"/>
              </w:rPr>
              <w:t>0</w:t>
            </w:r>
            <w:r>
              <w:t>.42</w:t>
            </w:r>
          </w:p>
        </w:tc>
      </w:tr>
      <w:tr w:rsidR="005D4FD6" w14:paraId="23B2E12C" w14:textId="77777777">
        <w:trPr>
          <w:trHeight w:val="256"/>
        </w:trPr>
        <w:tc>
          <w:tcPr>
            <w:tcW w:w="9496" w:type="dxa"/>
            <w:gridSpan w:val="2"/>
            <w:tcBorders>
              <w:top w:val="single" w:sz="12" w:space="0" w:color="auto"/>
              <w:left w:val="single" w:sz="12" w:space="0" w:color="auto"/>
              <w:right w:val="single" w:sz="12" w:space="0" w:color="auto"/>
            </w:tcBorders>
            <w:vAlign w:val="center"/>
          </w:tcPr>
          <w:p w14:paraId="23B2E12B" w14:textId="77777777" w:rsidR="005D4FD6" w:rsidRDefault="00667242">
            <w:pPr>
              <w:pStyle w:val="affffff8"/>
            </w:pPr>
            <w:r>
              <w:rPr>
                <w:rFonts w:hint="eastAsia"/>
              </w:rPr>
              <w:t>半挂牵引车（列车）和牵引货车（列车）</w:t>
            </w:r>
          </w:p>
        </w:tc>
      </w:tr>
      <w:tr w:rsidR="005D4FD6" w14:paraId="23B2E131" w14:textId="77777777">
        <w:trPr>
          <w:trHeight w:val="256"/>
        </w:trPr>
        <w:tc>
          <w:tcPr>
            <w:tcW w:w="4748" w:type="dxa"/>
            <w:tcBorders>
              <w:left w:val="single" w:sz="12" w:space="0" w:color="auto"/>
              <w:bottom w:val="single" w:sz="12" w:space="0" w:color="auto"/>
            </w:tcBorders>
            <w:vAlign w:val="center"/>
          </w:tcPr>
          <w:p w14:paraId="23B2E12D" w14:textId="77777777" w:rsidR="005D4FD6" w:rsidRDefault="00667242">
            <w:pPr>
              <w:pStyle w:val="affffff8"/>
            </w:pPr>
            <w:r>
              <w:rPr>
                <w:rFonts w:hint="eastAsia"/>
              </w:rPr>
              <w:t>准拖挂车总质量（</w:t>
            </w:r>
            <m:oMath>
              <m:sSub>
                <m:sSubPr>
                  <m:ctrlPr>
                    <w:rPr>
                      <w:rFonts w:ascii="Cambria Math" w:hAnsi="Cambria Math"/>
                      <w:i/>
                    </w:rPr>
                  </m:ctrlPr>
                </m:sSubPr>
                <m:e>
                  <m:r>
                    <w:rPr>
                      <w:rFonts w:ascii="Cambria Math" w:hAnsi="Cambria Math"/>
                    </w:rPr>
                    <m:t>W</m:t>
                  </m:r>
                </m:e>
                <m:sub>
                  <m:r>
                    <w:rPr>
                      <w:rFonts w:ascii="Cambria Math" w:hAnsi="Cambria Math"/>
                    </w:rPr>
                    <m:t>2</m:t>
                  </m:r>
                </m:sub>
              </m:sSub>
            </m:oMath>
            <w:r>
              <w:rPr>
                <w:rFonts w:hint="eastAsia"/>
              </w:rPr>
              <w:t>）</w:t>
            </w:r>
          </w:p>
          <w:p w14:paraId="23B2E12E" w14:textId="77777777" w:rsidR="005D4FD6" w:rsidRDefault="00667242">
            <w:pPr>
              <w:pStyle w:val="affffff8"/>
            </w:pPr>
            <w:r>
              <w:rPr>
                <w:rFonts w:hint="eastAsia"/>
              </w:rPr>
              <w:t>吨（</w:t>
            </w:r>
            <w:r>
              <w:rPr>
                <w:rFonts w:hint="eastAsia"/>
              </w:rPr>
              <w:t>t</w:t>
            </w:r>
            <w:r>
              <w:rPr>
                <w:rFonts w:hint="eastAsia"/>
              </w:rPr>
              <w:t>）</w:t>
            </w:r>
          </w:p>
        </w:tc>
        <w:tc>
          <w:tcPr>
            <w:tcW w:w="4748" w:type="dxa"/>
            <w:tcBorders>
              <w:bottom w:val="single" w:sz="12" w:space="0" w:color="auto"/>
              <w:right w:val="single" w:sz="12" w:space="0" w:color="auto"/>
            </w:tcBorders>
            <w:vAlign w:val="center"/>
          </w:tcPr>
          <w:p w14:paraId="23B2E12F" w14:textId="77777777" w:rsidR="005D4FD6" w:rsidRDefault="00667242">
            <w:pPr>
              <w:pStyle w:val="affffff8"/>
            </w:pPr>
            <w:r>
              <w:rPr>
                <w:rFonts w:hint="eastAsia"/>
              </w:rPr>
              <w:t>单位</w:t>
            </w:r>
            <w:proofErr w:type="gramStart"/>
            <w:r>
              <w:rPr>
                <w:rFonts w:hint="eastAsia"/>
              </w:rPr>
              <w:t>载质量</w:t>
            </w:r>
            <w:proofErr w:type="gramEnd"/>
            <w:r>
              <w:rPr>
                <w:rFonts w:hint="eastAsia"/>
              </w:rPr>
              <w:t>变化燃料消耗量（</w:t>
            </w:r>
            <m:oMath>
              <m:r>
                <w:rPr>
                  <w:rFonts w:ascii="Cambria Math" w:hAnsi="Cambria Math" w:hint="eastAsia"/>
                </w:rPr>
                <m:t>COCT</m:t>
              </m:r>
            </m:oMath>
            <w:r>
              <w:rPr>
                <w:rFonts w:hint="eastAsia"/>
              </w:rPr>
              <w:t>）</w:t>
            </w:r>
          </w:p>
          <w:p w14:paraId="23B2E130" w14:textId="6150F796" w:rsidR="005D4FD6" w:rsidRDefault="00667242">
            <w:pPr>
              <w:pStyle w:val="affffff8"/>
            </w:pPr>
            <w:r>
              <w:rPr>
                <w:rFonts w:hint="eastAsia"/>
              </w:rPr>
              <w:t>升每吨</w:t>
            </w:r>
            <w:proofErr w:type="gramStart"/>
            <w:r>
              <w:rPr>
                <w:rFonts w:hint="eastAsia"/>
              </w:rPr>
              <w:t>百公里</w:t>
            </w:r>
            <w:proofErr w:type="gramEnd"/>
            <m:oMath>
              <m:d>
                <m:dPr>
                  <m:begChr m:val="["/>
                  <m:endChr m:val="]"/>
                  <m:ctrlPr>
                    <w:rPr>
                      <w:rFonts w:ascii="Cambria Math" w:hAnsi="Cambria Math"/>
                    </w:rPr>
                  </m:ctrlPr>
                </m:dPr>
                <m:e>
                  <m:f>
                    <m:fPr>
                      <m:ctrlPr>
                        <w:rPr>
                          <w:rFonts w:ascii="Cambria Math" w:hAnsi="Cambria Math"/>
                        </w:rPr>
                      </m:ctrlPr>
                    </m:fPr>
                    <m:num>
                      <m:r>
                        <m:rPr>
                          <m:sty m:val="p"/>
                        </m:rPr>
                        <w:rPr>
                          <w:rFonts w:ascii="Cambria Math" w:hAnsi="Cambria Math"/>
                        </w:rPr>
                        <m:t>L</m:t>
                      </m:r>
                    </m:num>
                    <m:den>
                      <m:r>
                        <m:rPr>
                          <m:sty m:val="p"/>
                        </m:rPr>
                        <w:rPr>
                          <w:rFonts w:ascii="Cambria Math" w:hAnsi="Cambria Math"/>
                        </w:rPr>
                        <m:t>t∙100km</m:t>
                      </m:r>
                    </m:den>
                  </m:f>
                </m:e>
              </m:d>
            </m:oMath>
          </w:p>
        </w:tc>
      </w:tr>
      <w:tr w:rsidR="005D4FD6" w14:paraId="23B2E134" w14:textId="77777777">
        <w:trPr>
          <w:trHeight w:val="256"/>
        </w:trPr>
        <w:tc>
          <w:tcPr>
            <w:tcW w:w="4748" w:type="dxa"/>
            <w:tcBorders>
              <w:top w:val="single" w:sz="12" w:space="0" w:color="auto"/>
              <w:left w:val="single" w:sz="12" w:space="0" w:color="auto"/>
            </w:tcBorders>
            <w:vAlign w:val="center"/>
          </w:tcPr>
          <w:p w14:paraId="23B2E132" w14:textId="77777777" w:rsidR="005D4FD6" w:rsidRDefault="00000000">
            <w:pPr>
              <w:pStyle w:val="affffff8"/>
            </w:pPr>
            <m:oMathPara>
              <m:oMath>
                <m:sSub>
                  <m:sSubPr>
                    <m:ctrlPr>
                      <w:rPr>
                        <w:rFonts w:ascii="Cambria Math" w:hAnsi="Cambria Math"/>
                        <w:i/>
                      </w:rPr>
                    </m:ctrlPr>
                  </m:sSubPr>
                  <m:e>
                    <m:r>
                      <w:rPr>
                        <w:rFonts w:ascii="Cambria Math" w:hAnsi="Cambria Math"/>
                      </w:rPr>
                      <m:t>W</m:t>
                    </m:r>
                  </m:e>
                  <m:sub>
                    <m:r>
                      <w:rPr>
                        <w:rFonts w:ascii="Cambria Math" w:hAnsi="Cambria Math"/>
                      </w:rPr>
                      <m:t>2</m:t>
                    </m:r>
                  </m:sub>
                </m:sSub>
                <m:r>
                  <w:rPr>
                    <w:rFonts w:ascii="Cambria Math" w:hAnsi="Cambria Math"/>
                  </w:rPr>
                  <m:t>≤19</m:t>
                </m:r>
              </m:oMath>
            </m:oMathPara>
          </w:p>
        </w:tc>
        <w:tc>
          <w:tcPr>
            <w:tcW w:w="4748" w:type="dxa"/>
            <w:tcBorders>
              <w:top w:val="single" w:sz="12" w:space="0" w:color="auto"/>
              <w:right w:val="single" w:sz="12" w:space="0" w:color="auto"/>
            </w:tcBorders>
            <w:vAlign w:val="center"/>
          </w:tcPr>
          <w:p w14:paraId="23B2E133" w14:textId="77777777" w:rsidR="005D4FD6" w:rsidRDefault="00667242">
            <w:pPr>
              <w:pStyle w:val="affffff8"/>
            </w:pPr>
            <w:r>
              <w:rPr>
                <w:rFonts w:hint="eastAsia"/>
              </w:rPr>
              <w:t>1</w:t>
            </w:r>
            <w:r>
              <w:t>.06</w:t>
            </w:r>
          </w:p>
        </w:tc>
      </w:tr>
      <w:tr w:rsidR="005D4FD6" w14:paraId="23B2E137" w14:textId="77777777">
        <w:trPr>
          <w:trHeight w:val="256"/>
        </w:trPr>
        <w:tc>
          <w:tcPr>
            <w:tcW w:w="4748" w:type="dxa"/>
            <w:tcBorders>
              <w:left w:val="single" w:sz="12" w:space="0" w:color="auto"/>
            </w:tcBorders>
            <w:vAlign w:val="center"/>
          </w:tcPr>
          <w:p w14:paraId="23B2E135" w14:textId="77777777" w:rsidR="005D4FD6" w:rsidRDefault="00667242">
            <w:pPr>
              <w:pStyle w:val="affffff8"/>
            </w:pPr>
            <m:oMathPara>
              <m:oMath>
                <m:r>
                  <w:rPr>
                    <w:rFonts w:ascii="Cambria Math" w:hAnsi="Cambria Math"/>
                  </w:rPr>
                  <m:t>19&lt;</m:t>
                </m:r>
                <m:sSub>
                  <m:sSubPr>
                    <m:ctrlPr>
                      <w:rPr>
                        <w:rFonts w:ascii="Cambria Math" w:hAnsi="Cambria Math"/>
                        <w:i/>
                      </w:rPr>
                    </m:ctrlPr>
                  </m:sSubPr>
                  <m:e>
                    <m:r>
                      <w:rPr>
                        <w:rFonts w:ascii="Cambria Math" w:hAnsi="Cambria Math"/>
                      </w:rPr>
                      <m:t>W</m:t>
                    </m:r>
                  </m:e>
                  <m:sub>
                    <m:r>
                      <w:rPr>
                        <w:rFonts w:ascii="Cambria Math" w:hAnsi="Cambria Math"/>
                      </w:rPr>
                      <m:t>2</m:t>
                    </m:r>
                  </m:sub>
                </m:sSub>
                <m:r>
                  <w:rPr>
                    <w:rFonts w:ascii="Cambria Math" w:hAnsi="Cambria Math"/>
                  </w:rPr>
                  <m:t>≤28</m:t>
                </m:r>
              </m:oMath>
            </m:oMathPara>
          </w:p>
        </w:tc>
        <w:tc>
          <w:tcPr>
            <w:tcW w:w="4748" w:type="dxa"/>
            <w:tcBorders>
              <w:right w:val="single" w:sz="12" w:space="0" w:color="auto"/>
            </w:tcBorders>
            <w:vAlign w:val="center"/>
          </w:tcPr>
          <w:p w14:paraId="23B2E136" w14:textId="77777777" w:rsidR="005D4FD6" w:rsidRDefault="00667242">
            <w:pPr>
              <w:pStyle w:val="affffff8"/>
            </w:pPr>
            <w:r>
              <w:rPr>
                <w:rFonts w:hint="eastAsia"/>
              </w:rPr>
              <w:t>0</w:t>
            </w:r>
            <w:r>
              <w:t>.67</w:t>
            </w:r>
          </w:p>
        </w:tc>
      </w:tr>
      <w:tr w:rsidR="005D4FD6" w14:paraId="23B2E13A" w14:textId="77777777">
        <w:trPr>
          <w:trHeight w:val="256"/>
        </w:trPr>
        <w:tc>
          <w:tcPr>
            <w:tcW w:w="4748" w:type="dxa"/>
            <w:tcBorders>
              <w:left w:val="single" w:sz="12" w:space="0" w:color="auto"/>
            </w:tcBorders>
            <w:vAlign w:val="center"/>
          </w:tcPr>
          <w:p w14:paraId="23B2E138" w14:textId="77777777" w:rsidR="005D4FD6" w:rsidRDefault="00667242">
            <w:pPr>
              <w:pStyle w:val="affffff8"/>
            </w:pPr>
            <m:oMathPara>
              <m:oMath>
                <m:r>
                  <w:rPr>
                    <w:rFonts w:ascii="Cambria Math" w:hAnsi="Cambria Math"/>
                  </w:rPr>
                  <m:t>28&lt;</m:t>
                </m:r>
                <m:sSub>
                  <m:sSubPr>
                    <m:ctrlPr>
                      <w:rPr>
                        <w:rFonts w:ascii="Cambria Math" w:hAnsi="Cambria Math"/>
                        <w:i/>
                      </w:rPr>
                    </m:ctrlPr>
                  </m:sSubPr>
                  <m:e>
                    <m:r>
                      <w:rPr>
                        <w:rFonts w:ascii="Cambria Math" w:hAnsi="Cambria Math"/>
                      </w:rPr>
                      <m:t>W</m:t>
                    </m:r>
                  </m:e>
                  <m:sub>
                    <m:r>
                      <w:rPr>
                        <w:rFonts w:ascii="Cambria Math" w:hAnsi="Cambria Math"/>
                      </w:rPr>
                      <m:t>2</m:t>
                    </m:r>
                  </m:sub>
                </m:sSub>
                <m:r>
                  <w:rPr>
                    <w:rFonts w:ascii="Cambria Math" w:hAnsi="Cambria Math"/>
                  </w:rPr>
                  <m:t>≤35</m:t>
                </m:r>
              </m:oMath>
            </m:oMathPara>
          </w:p>
        </w:tc>
        <w:tc>
          <w:tcPr>
            <w:tcW w:w="4748" w:type="dxa"/>
            <w:tcBorders>
              <w:right w:val="single" w:sz="12" w:space="0" w:color="auto"/>
            </w:tcBorders>
            <w:vAlign w:val="center"/>
          </w:tcPr>
          <w:p w14:paraId="23B2E139" w14:textId="77777777" w:rsidR="005D4FD6" w:rsidRDefault="00667242">
            <w:pPr>
              <w:pStyle w:val="affffff8"/>
            </w:pPr>
            <w:r>
              <w:rPr>
                <w:rFonts w:hint="eastAsia"/>
              </w:rPr>
              <w:t>0</w:t>
            </w:r>
            <w:r>
              <w:t>.53</w:t>
            </w:r>
          </w:p>
        </w:tc>
      </w:tr>
      <w:tr w:rsidR="005D4FD6" w14:paraId="23B2E13D" w14:textId="77777777">
        <w:trPr>
          <w:trHeight w:val="256"/>
        </w:trPr>
        <w:tc>
          <w:tcPr>
            <w:tcW w:w="4748" w:type="dxa"/>
            <w:tcBorders>
              <w:left w:val="single" w:sz="12" w:space="0" w:color="auto"/>
              <w:bottom w:val="single" w:sz="12" w:space="0" w:color="auto"/>
            </w:tcBorders>
            <w:vAlign w:val="center"/>
          </w:tcPr>
          <w:p w14:paraId="23B2E13B" w14:textId="77777777" w:rsidR="005D4FD6" w:rsidRDefault="00667242">
            <w:pPr>
              <w:pStyle w:val="affffff8"/>
            </w:pPr>
            <m:oMathPara>
              <m:oMath>
                <m:r>
                  <w:rPr>
                    <w:rFonts w:ascii="Cambria Math" w:hAnsi="Cambria Math"/>
                  </w:rPr>
                  <m:t>35&lt;</m:t>
                </m:r>
                <m:sSub>
                  <m:sSubPr>
                    <m:ctrlPr>
                      <w:rPr>
                        <w:rFonts w:ascii="Cambria Math" w:hAnsi="Cambria Math"/>
                        <w:i/>
                      </w:rPr>
                    </m:ctrlPr>
                  </m:sSubPr>
                  <m:e>
                    <m:r>
                      <w:rPr>
                        <w:rFonts w:ascii="Cambria Math" w:hAnsi="Cambria Math"/>
                      </w:rPr>
                      <m:t>W</m:t>
                    </m:r>
                  </m:e>
                  <m:sub>
                    <m:r>
                      <w:rPr>
                        <w:rFonts w:ascii="Cambria Math" w:hAnsi="Cambria Math"/>
                      </w:rPr>
                      <m:t>2</m:t>
                    </m:r>
                  </m:sub>
                </m:sSub>
                <m:r>
                  <w:rPr>
                    <w:rFonts w:ascii="Cambria Math" w:hAnsi="Cambria Math"/>
                  </w:rPr>
                  <m:t>≤41</m:t>
                </m:r>
              </m:oMath>
            </m:oMathPara>
          </w:p>
        </w:tc>
        <w:tc>
          <w:tcPr>
            <w:tcW w:w="4748" w:type="dxa"/>
            <w:tcBorders>
              <w:bottom w:val="single" w:sz="12" w:space="0" w:color="auto"/>
              <w:right w:val="single" w:sz="12" w:space="0" w:color="auto"/>
            </w:tcBorders>
            <w:vAlign w:val="center"/>
          </w:tcPr>
          <w:p w14:paraId="23B2E13C" w14:textId="77777777" w:rsidR="005D4FD6" w:rsidRDefault="00667242">
            <w:pPr>
              <w:pStyle w:val="affffff8"/>
            </w:pPr>
            <w:r>
              <w:rPr>
                <w:rFonts w:hint="eastAsia"/>
              </w:rPr>
              <w:t>0</w:t>
            </w:r>
            <w:r>
              <w:t>.48</w:t>
            </w:r>
          </w:p>
        </w:tc>
      </w:tr>
      <w:tr w:rsidR="005D4FD6" w14:paraId="23B2E13F" w14:textId="77777777">
        <w:trPr>
          <w:trHeight w:val="256"/>
        </w:trPr>
        <w:tc>
          <w:tcPr>
            <w:tcW w:w="9496" w:type="dxa"/>
            <w:gridSpan w:val="2"/>
            <w:tcBorders>
              <w:top w:val="single" w:sz="12" w:space="0" w:color="auto"/>
              <w:left w:val="single" w:sz="12" w:space="0" w:color="auto"/>
              <w:bottom w:val="single" w:sz="12" w:space="0" w:color="auto"/>
              <w:right w:val="single" w:sz="12" w:space="0" w:color="auto"/>
            </w:tcBorders>
            <w:vAlign w:val="center"/>
          </w:tcPr>
          <w:p w14:paraId="23B2E13E" w14:textId="77777777" w:rsidR="005D4FD6" w:rsidRDefault="00667242">
            <w:pPr>
              <w:pStyle w:val="affffff8"/>
              <w:ind w:firstLineChars="200" w:firstLine="360"/>
              <w:jc w:val="both"/>
              <w:rPr>
                <w:rFonts w:ascii="宋体" w:hAnsi="宋体"/>
              </w:rPr>
            </w:pPr>
            <w:r>
              <w:rPr>
                <w:rFonts w:ascii="黑体" w:eastAsia="黑体" w:hAnsi="黑体" w:hint="eastAsia"/>
              </w:rPr>
              <w:t>注：</w:t>
            </w:r>
            <w:r>
              <w:rPr>
                <w:rFonts w:ascii="宋体" w:hAnsi="宋体" w:hint="eastAsia"/>
              </w:rPr>
              <w:t>本表参考</w:t>
            </w:r>
            <w:r>
              <w:rPr>
                <w:rFonts w:ascii="宋体" w:hAnsi="宋体"/>
              </w:rPr>
              <w:t xml:space="preserve">GB/T 4352-2022 </w:t>
            </w:r>
            <w:r>
              <w:rPr>
                <w:rFonts w:ascii="宋体" w:hAnsi="宋体" w:hint="eastAsia"/>
              </w:rPr>
              <w:t>《</w:t>
            </w:r>
            <w:r>
              <w:rPr>
                <w:rFonts w:ascii="宋体" w:hAnsi="宋体"/>
              </w:rPr>
              <w:t>载货汽车运行燃料消耗量</w:t>
            </w:r>
            <w:r>
              <w:rPr>
                <w:rFonts w:ascii="宋体" w:hAnsi="宋体" w:hint="eastAsia"/>
              </w:rPr>
              <w:t>》表4。</w:t>
            </w:r>
          </w:p>
        </w:tc>
      </w:tr>
    </w:tbl>
    <w:p w14:paraId="23B2E140" w14:textId="77777777" w:rsidR="005D4FD6" w:rsidRDefault="00667242">
      <w:pPr>
        <w:ind w:firstLineChars="0" w:firstLine="0"/>
        <w:rPr>
          <w:rFonts w:ascii="黑体" w:eastAsia="黑体" w:hAnsi="黑体"/>
        </w:rPr>
      </w:pPr>
      <w:r>
        <w:rPr>
          <w:rFonts w:ascii="黑体" w:eastAsia="黑体" w:hAnsi="黑体"/>
        </w:rPr>
        <w:br w:type="page"/>
      </w:r>
    </w:p>
    <w:p w14:paraId="23B2E141" w14:textId="77777777" w:rsidR="005D4FD6" w:rsidRDefault="00667242">
      <w:pPr>
        <w:ind w:firstLineChars="0" w:firstLine="0"/>
        <w:rPr>
          <w:rFonts w:ascii="黑体" w:eastAsia="黑体" w:hAnsi="黑体"/>
        </w:rPr>
      </w:pPr>
      <w:r>
        <w:rPr>
          <w:rFonts w:ascii="黑体" w:eastAsia="黑体" w:hAnsi="黑体" w:hint="eastAsia"/>
        </w:rPr>
        <w:lastRenderedPageBreak/>
        <w:t>B</w:t>
      </w:r>
      <w:r>
        <w:rPr>
          <w:rFonts w:ascii="黑体" w:eastAsia="黑体" w:hAnsi="黑体"/>
        </w:rPr>
        <w:t xml:space="preserve">.3 </w:t>
      </w:r>
      <w:r>
        <w:rPr>
          <w:rFonts w:ascii="黑体" w:eastAsia="黑体" w:hAnsi="黑体" w:hint="eastAsia"/>
        </w:rPr>
        <w:t>电动汽车能耗折算方法</w:t>
      </w:r>
    </w:p>
    <w:p w14:paraId="23B2E142" w14:textId="77777777" w:rsidR="005D4FD6" w:rsidRDefault="00667242">
      <w:pPr>
        <w:pStyle w:val="affffff0"/>
        <w:rPr>
          <w:rFonts w:ascii="宋体" w:hAnsi="宋体"/>
          <w:iCs w:val="0"/>
          <w:szCs w:val="24"/>
        </w:rPr>
      </w:pPr>
      <w:r>
        <w:rPr>
          <w:rFonts w:ascii="宋体" w:hAnsi="宋体" w:hint="eastAsia"/>
          <w:iCs w:val="0"/>
          <w:szCs w:val="24"/>
        </w:rPr>
        <w:t>按照GB/T</w:t>
      </w:r>
      <w:r>
        <w:rPr>
          <w:rFonts w:ascii="宋体" w:hAnsi="宋体"/>
          <w:iCs w:val="0"/>
          <w:szCs w:val="24"/>
        </w:rPr>
        <w:t xml:space="preserve"> 37340-2019 </w:t>
      </w:r>
      <w:r>
        <w:rPr>
          <w:rFonts w:ascii="宋体" w:hAnsi="宋体" w:hint="eastAsia"/>
          <w:iCs w:val="0"/>
          <w:szCs w:val="24"/>
        </w:rPr>
        <w:t>《电动汽车能耗折算方法》中5</w:t>
      </w:r>
      <w:r>
        <w:rPr>
          <w:rFonts w:ascii="宋体" w:hAnsi="宋体"/>
          <w:iCs w:val="0"/>
          <w:szCs w:val="24"/>
        </w:rPr>
        <w:t xml:space="preserve">.1 </w:t>
      </w:r>
      <w:r>
        <w:rPr>
          <w:rFonts w:ascii="宋体" w:hAnsi="宋体" w:hint="eastAsia"/>
          <w:iCs w:val="0"/>
          <w:szCs w:val="24"/>
        </w:rPr>
        <w:t>简单折算法计算电能的当量燃料消耗量，经变换得到由燃料消耗量换算车辆电能消耗量的方法，如公式（B.1）所示。</w:t>
      </w:r>
    </w:p>
    <w:p w14:paraId="23B2E144" w14:textId="7C58867A" w:rsidR="005D4FD6" w:rsidRPr="002B39A9" w:rsidRDefault="00667242" w:rsidP="002B39A9">
      <w:pPr>
        <w:pStyle w:val="affffff0"/>
        <w:rPr>
          <w:vanish/>
        </w:rPr>
      </w:pPr>
      <w:r>
        <w:tab/>
      </w:r>
      <m:oMath>
        <m:r>
          <w:rPr>
            <w:rFonts w:hint="eastAsia"/>
          </w:rPr>
          <m:t>E</m:t>
        </m:r>
        <m:r>
          <m:rPr>
            <m:sty m:val="p"/>
          </m:rPr>
          <m:t>=</m:t>
        </m:r>
        <m:f>
          <m:fPr>
            <m:ctrlPr>
              <w:rPr>
                <w:i/>
              </w:rPr>
            </m:ctrlPr>
          </m:fPr>
          <m:num>
            <m:r>
              <w:rPr>
                <w:rFonts w:hint="eastAsia"/>
              </w:rPr>
              <m:t>FC</m:t>
            </m:r>
          </m:num>
          <m:den>
            <m:sSub>
              <m:sSubPr>
                <m:ctrlPr/>
              </m:sSubPr>
              <m:e>
                <m:r>
                  <w:rPr>
                    <w:rFonts w:hint="eastAsia"/>
                  </w:rPr>
                  <m:t>F</m:t>
                </m:r>
              </m:e>
              <m:sub>
                <m:r>
                  <w:rPr>
                    <w:rFonts w:hint="eastAsia"/>
                  </w:rPr>
                  <m:t>E</m:t>
                </m:r>
              </m:sub>
            </m:sSub>
          </m:den>
        </m:f>
      </m:oMath>
      <w:r>
        <w:tab/>
      </w:r>
      <w:r>
        <w:tab/>
        <w:t xml:space="preserve"> </w:t>
      </w:r>
      <w:r>
        <w:rPr>
          <w:rFonts w:hint="eastAsia"/>
        </w:rPr>
        <w:t>(</w:t>
      </w:r>
      <w:r>
        <w:t>B.1)</w:t>
      </w:r>
    </w:p>
    <w:p w14:paraId="23B2E145" w14:textId="77777777" w:rsidR="005D4FD6" w:rsidRDefault="00667242">
      <w:pPr>
        <w:pStyle w:val="affffff0"/>
      </w:pPr>
      <w:r>
        <w:rPr>
          <w:rFonts w:hint="eastAsia"/>
        </w:rPr>
        <w:t>式中：</w:t>
      </w:r>
    </w:p>
    <w:p w14:paraId="23B2E146" w14:textId="77777777" w:rsidR="005D4FD6" w:rsidRDefault="00667242">
      <w:pPr>
        <w:pStyle w:val="affffff0"/>
        <w:ind w:leftChars="200" w:left="1050" w:hangingChars="300" w:hanging="630"/>
      </w:pPr>
      <m:oMath>
        <m:r>
          <w:rPr>
            <w:rFonts w:hint="eastAsia"/>
          </w:rPr>
          <m:t>E</m:t>
        </m:r>
      </m:oMath>
      <w:r>
        <w:rPr>
          <w:rFonts w:hint="eastAsia"/>
        </w:rPr>
        <w:t>——车辆的电能消耗量，单位为千瓦时每百公里（</w:t>
      </w:r>
      <w:r>
        <w:rPr>
          <w:rFonts w:hint="eastAsia"/>
        </w:rPr>
        <w:t>kWh/</w:t>
      </w:r>
      <w:r>
        <w:t>100km</w:t>
      </w:r>
      <w:r>
        <w:rPr>
          <w:rFonts w:hint="eastAsia"/>
        </w:rPr>
        <w:t>），数值圆整（四舍五入）至小数点后两位；</w:t>
      </w:r>
    </w:p>
    <w:p w14:paraId="23B2E147" w14:textId="77777777" w:rsidR="005D4FD6" w:rsidRDefault="00667242">
      <w:pPr>
        <w:pStyle w:val="affffff0"/>
      </w:pPr>
      <m:oMath>
        <m:r>
          <w:rPr>
            <w:rFonts w:hint="eastAsia"/>
          </w:rPr>
          <m:t>FC</m:t>
        </m:r>
      </m:oMath>
      <w:r>
        <w:rPr>
          <w:rFonts w:hint="eastAsia"/>
        </w:rPr>
        <w:t>——当量燃料消耗量，单位为升每百公里（</w:t>
      </w:r>
      <w:r>
        <w:rPr>
          <w:rFonts w:hint="eastAsia"/>
        </w:rPr>
        <w:t>L/</w:t>
      </w:r>
      <w:r>
        <w:t>100</w:t>
      </w:r>
      <w:r>
        <w:rPr>
          <w:rFonts w:hint="eastAsia"/>
        </w:rPr>
        <w:t>km</w:t>
      </w:r>
      <w:r>
        <w:rPr>
          <w:rFonts w:hint="eastAsia"/>
        </w:rPr>
        <w:t>），数值圆整（四舍五入）至小数点后两</w:t>
      </w:r>
    </w:p>
    <w:p w14:paraId="23B2E148" w14:textId="77777777" w:rsidR="005D4FD6" w:rsidRDefault="00667242">
      <w:pPr>
        <w:pStyle w:val="affffff0"/>
        <w:ind w:leftChars="200" w:left="420" w:firstLineChars="300" w:firstLine="630"/>
      </w:pPr>
      <w:r>
        <w:rPr>
          <w:rFonts w:hint="eastAsia"/>
        </w:rPr>
        <w:t>位；</w:t>
      </w:r>
    </w:p>
    <w:p w14:paraId="23B2E149" w14:textId="77777777" w:rsidR="005D4FD6" w:rsidRDefault="00000000">
      <w:pPr>
        <w:pStyle w:val="affffff0"/>
        <w:ind w:leftChars="200" w:left="1050" w:hangingChars="300" w:hanging="630"/>
      </w:pPr>
      <m:oMath>
        <m:sSub>
          <m:sSubPr>
            <m:ctrlPr/>
          </m:sSubPr>
          <m:e>
            <m:r>
              <w:rPr>
                <w:rFonts w:hint="eastAsia"/>
              </w:rPr>
              <m:t>F</m:t>
            </m:r>
          </m:e>
          <m:sub>
            <m:r>
              <w:rPr>
                <w:rFonts w:hint="eastAsia"/>
              </w:rPr>
              <m:t>E</m:t>
            </m:r>
          </m:sub>
        </m:sSub>
      </m:oMath>
      <w:r w:rsidR="00667242">
        <w:rPr>
          <w:rFonts w:hint="eastAsia"/>
        </w:rPr>
        <w:t>——燃料的能量因子，单位</w:t>
      </w:r>
      <w:proofErr w:type="gramStart"/>
      <w:r w:rsidR="00667242">
        <w:rPr>
          <w:rFonts w:hint="eastAsia"/>
        </w:rPr>
        <w:t>为升每千瓦时</w:t>
      </w:r>
      <w:proofErr w:type="gramEnd"/>
      <w:r w:rsidR="00667242">
        <w:rPr>
          <w:rFonts w:hint="eastAsia"/>
        </w:rPr>
        <w:t>（</w:t>
      </w:r>
      <w:r w:rsidR="00667242">
        <w:rPr>
          <w:rFonts w:hint="eastAsia"/>
        </w:rPr>
        <w:t>L</w:t>
      </w:r>
      <w:r w:rsidR="00667242">
        <w:t>/kWh</w:t>
      </w:r>
      <w:r w:rsidR="00667242">
        <w:rPr>
          <w:rFonts w:hint="eastAsia"/>
        </w:rPr>
        <w:t>），数值圆整（四舍五入）至小数点后四位，汽油的能量因子为</w:t>
      </w:r>
      <w:r w:rsidR="00667242">
        <w:rPr>
          <w:rFonts w:hint="eastAsia"/>
        </w:rPr>
        <w:t>0</w:t>
      </w:r>
      <w:r w:rsidR="00667242">
        <w:t>.1161</w:t>
      </w:r>
      <w:r w:rsidR="00667242">
        <w:rPr>
          <w:rFonts w:hint="eastAsia"/>
        </w:rPr>
        <w:t xml:space="preserve"> L</w:t>
      </w:r>
      <w:r w:rsidR="00667242">
        <w:t>/kWh</w:t>
      </w:r>
      <w:r w:rsidR="00667242">
        <w:rPr>
          <w:rFonts w:hint="eastAsia"/>
        </w:rPr>
        <w:t>，柴油的能量因子是</w:t>
      </w:r>
      <w:r w:rsidR="00667242">
        <w:rPr>
          <w:rFonts w:hint="eastAsia"/>
        </w:rPr>
        <w:t>0</w:t>
      </w:r>
      <w:r w:rsidR="00667242">
        <w:t>.1042</w:t>
      </w:r>
      <w:r w:rsidR="00667242">
        <w:rPr>
          <w:rFonts w:hint="eastAsia"/>
        </w:rPr>
        <w:t xml:space="preserve"> L</w:t>
      </w:r>
      <w:r w:rsidR="00667242">
        <w:t>/kWh</w:t>
      </w:r>
      <w:r w:rsidR="00667242">
        <w:rPr>
          <w:rFonts w:hint="eastAsia"/>
        </w:rPr>
        <w:t>。</w:t>
      </w:r>
    </w:p>
    <w:p w14:paraId="23B2E14A" w14:textId="77777777" w:rsidR="005D4FD6" w:rsidRDefault="005D4FD6">
      <w:pPr>
        <w:pStyle w:val="affffff0"/>
      </w:pPr>
    </w:p>
    <w:p w14:paraId="23B2E14B" w14:textId="77777777" w:rsidR="005D4FD6" w:rsidRDefault="005D4FD6">
      <w:pPr>
        <w:pStyle w:val="affffff0"/>
      </w:pPr>
    </w:p>
    <w:p w14:paraId="23B2E14C" w14:textId="77777777" w:rsidR="005D4FD6" w:rsidRDefault="005D4FD6">
      <w:pPr>
        <w:pStyle w:val="affffff0"/>
        <w:ind w:firstLine="0"/>
      </w:pPr>
    </w:p>
    <w:p w14:paraId="23B2E14D" w14:textId="77777777" w:rsidR="005D4FD6" w:rsidRDefault="00667242">
      <w:pPr>
        <w:pStyle w:val="affffff0"/>
      </w:pPr>
      <w:r>
        <w:br w:type="page"/>
      </w:r>
    </w:p>
    <w:p w14:paraId="23B2E14E" w14:textId="77777777" w:rsidR="005D4FD6" w:rsidRDefault="00667242">
      <w:pPr>
        <w:pStyle w:val="affffffa"/>
      </w:pPr>
      <w:bookmarkStart w:id="77" w:name="_Toc169875053"/>
      <w:r>
        <w:rPr>
          <w:rFonts w:hint="eastAsia"/>
        </w:rPr>
        <w:lastRenderedPageBreak/>
        <w:t>附 录 C</w:t>
      </w:r>
      <w:r>
        <w:br/>
      </w:r>
      <w:r>
        <w:rPr>
          <w:rFonts w:hint="eastAsia"/>
        </w:rPr>
        <w:t>（资料性）</w:t>
      </w:r>
      <w:r>
        <w:br/>
      </w:r>
      <w:r>
        <w:rPr>
          <w:rFonts w:hint="eastAsia"/>
        </w:rPr>
        <w:t>排放因子</w:t>
      </w:r>
      <w:bookmarkStart w:id="78" w:name="_Toc121148619"/>
      <w:r>
        <w:rPr>
          <w:rFonts w:hint="eastAsia"/>
        </w:rPr>
        <w:t>参数表</w:t>
      </w:r>
      <w:bookmarkEnd w:id="77"/>
    </w:p>
    <w:bookmarkEnd w:id="78"/>
    <w:p w14:paraId="23B2E14F" w14:textId="77777777" w:rsidR="005D4FD6" w:rsidRDefault="00667242">
      <w:pPr>
        <w:ind w:firstLineChars="0" w:firstLine="0"/>
        <w:rPr>
          <w:rFonts w:ascii="黑体" w:eastAsia="黑体" w:hAnsi="黑体"/>
        </w:rPr>
      </w:pPr>
      <w:r>
        <w:rPr>
          <w:rFonts w:ascii="黑体" w:eastAsia="黑体" w:hAnsi="黑体" w:hint="eastAsia"/>
        </w:rPr>
        <w:t>C</w:t>
      </w:r>
      <w:r>
        <w:rPr>
          <w:rFonts w:ascii="黑体" w:eastAsia="黑体" w:hAnsi="黑体"/>
        </w:rPr>
        <w:t>.1</w:t>
      </w:r>
      <w:r>
        <w:rPr>
          <w:rFonts w:ascii="黑体" w:eastAsia="黑体" w:hAnsi="黑体" w:hint="eastAsia"/>
        </w:rPr>
        <w:t xml:space="preserve"> 化石燃料燃烧二氧化碳排放因子</w:t>
      </w:r>
    </w:p>
    <w:p w14:paraId="23B2E150" w14:textId="77777777" w:rsidR="005D4FD6" w:rsidRDefault="00667242">
      <w:pPr>
        <w:pStyle w:val="afff2"/>
        <w:ind w:firstLine="420"/>
      </w:pPr>
      <w:r>
        <w:rPr>
          <w:rFonts w:hint="eastAsia"/>
        </w:rPr>
        <w:t>移动源的化石燃料燃烧二氧化碳排放因子所需相应计算参数按表C</w:t>
      </w:r>
      <w:r>
        <w:t>.1</w:t>
      </w:r>
      <w:r>
        <w:rPr>
          <w:rFonts w:hint="eastAsia"/>
        </w:rPr>
        <w:t>要求，计算结果保留两位小数。</w:t>
      </w:r>
    </w:p>
    <w:p w14:paraId="23B2E151" w14:textId="77777777" w:rsidR="005D4FD6" w:rsidRDefault="00667242">
      <w:pPr>
        <w:pStyle w:val="afffff5"/>
        <w:spacing w:before="156" w:after="156"/>
      </w:pPr>
      <w:r>
        <w:rPr>
          <w:rFonts w:hint="eastAsia"/>
        </w:rPr>
        <w:t>表C.1 移动排放源的化石燃料燃烧排放因子及计算参数缺省值</w:t>
      </w:r>
    </w:p>
    <w:tbl>
      <w:tblPr>
        <w:tblStyle w:val="aff8"/>
        <w:tblW w:w="5040"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1724"/>
        <w:gridCol w:w="2269"/>
        <w:gridCol w:w="2322"/>
        <w:gridCol w:w="1729"/>
        <w:gridCol w:w="1355"/>
      </w:tblGrid>
      <w:tr w:rsidR="005D4FD6" w14:paraId="23B2E159" w14:textId="77777777">
        <w:trPr>
          <w:trHeight w:val="1127"/>
        </w:trPr>
        <w:tc>
          <w:tcPr>
            <w:tcW w:w="917" w:type="pct"/>
            <w:tcBorders>
              <w:top w:val="single" w:sz="12" w:space="0" w:color="auto"/>
              <w:bottom w:val="single" w:sz="4" w:space="0" w:color="000000"/>
            </w:tcBorders>
            <w:vAlign w:val="center"/>
          </w:tcPr>
          <w:p w14:paraId="23B2E152" w14:textId="77777777" w:rsidR="005D4FD6" w:rsidRDefault="00667242">
            <w:pPr>
              <w:pStyle w:val="affffff8"/>
            </w:pPr>
            <w:r>
              <w:rPr>
                <w:rFonts w:hint="eastAsia"/>
              </w:rPr>
              <w:t>化石燃料品种</w:t>
            </w:r>
          </w:p>
        </w:tc>
        <w:tc>
          <w:tcPr>
            <w:tcW w:w="1207" w:type="pct"/>
            <w:tcBorders>
              <w:top w:val="single" w:sz="12" w:space="0" w:color="auto"/>
            </w:tcBorders>
            <w:vAlign w:val="center"/>
          </w:tcPr>
          <w:p w14:paraId="23B2E153" w14:textId="77777777" w:rsidR="005D4FD6" w:rsidRDefault="00667242">
            <w:pPr>
              <w:pStyle w:val="affffff8"/>
            </w:pPr>
            <w:r>
              <w:rPr>
                <w:rFonts w:hint="eastAsia"/>
              </w:rPr>
              <w:t>低位发热量</w:t>
            </w:r>
          </w:p>
          <w:p w14:paraId="23B2E154" w14:textId="77777777" w:rsidR="005D4FD6" w:rsidRDefault="00667242">
            <w:pPr>
              <w:pStyle w:val="affffff8"/>
            </w:pPr>
            <w:r>
              <w:rPr>
                <w:rFonts w:hint="eastAsia"/>
              </w:rPr>
              <w:t>（</w:t>
            </w:r>
            <w:r>
              <w:rPr>
                <w:rFonts w:hint="eastAsia"/>
              </w:rPr>
              <w:t>GJ</w:t>
            </w:r>
            <w:r>
              <w:t>/</w:t>
            </w:r>
            <w:r>
              <w:rPr>
                <w:rFonts w:hint="eastAsia"/>
              </w:rPr>
              <w:t>t</w:t>
            </w:r>
            <w:r>
              <w:rPr>
                <w:rFonts w:hint="eastAsia"/>
              </w:rPr>
              <w:t>）</w:t>
            </w:r>
          </w:p>
        </w:tc>
        <w:tc>
          <w:tcPr>
            <w:tcW w:w="1235" w:type="pct"/>
            <w:tcBorders>
              <w:top w:val="single" w:sz="12" w:space="0" w:color="auto"/>
              <w:bottom w:val="single" w:sz="4" w:space="0" w:color="000000"/>
            </w:tcBorders>
            <w:vAlign w:val="center"/>
          </w:tcPr>
          <w:p w14:paraId="23B2E155" w14:textId="77777777" w:rsidR="005D4FD6" w:rsidRDefault="00667242">
            <w:pPr>
              <w:pStyle w:val="affffff8"/>
            </w:pPr>
            <w:r>
              <w:rPr>
                <w:rFonts w:hint="eastAsia"/>
              </w:rPr>
              <w:t>单位热值含碳量</w:t>
            </w:r>
          </w:p>
          <w:p w14:paraId="23B2E156" w14:textId="77777777" w:rsidR="005D4FD6" w:rsidRDefault="00667242">
            <w:pPr>
              <w:pStyle w:val="affffff8"/>
            </w:pPr>
            <w:r>
              <w:rPr>
                <w:rFonts w:hint="eastAsia"/>
              </w:rPr>
              <w:t>（</w:t>
            </w:r>
            <w:proofErr w:type="spellStart"/>
            <w:r>
              <w:rPr>
                <w:rFonts w:hint="eastAsia"/>
              </w:rPr>
              <w:t>tC</w:t>
            </w:r>
            <w:proofErr w:type="spellEnd"/>
            <w:r>
              <w:t>/</w:t>
            </w:r>
            <w:r>
              <w:rPr>
                <w:rFonts w:hint="eastAsia"/>
              </w:rPr>
              <w:t>G</w:t>
            </w:r>
            <w:r>
              <w:t>J</w:t>
            </w:r>
            <w:r>
              <w:rPr>
                <w:rFonts w:hint="eastAsia"/>
              </w:rPr>
              <w:t>）</w:t>
            </w:r>
          </w:p>
        </w:tc>
        <w:tc>
          <w:tcPr>
            <w:tcW w:w="920" w:type="pct"/>
            <w:tcBorders>
              <w:top w:val="single" w:sz="12" w:space="0" w:color="auto"/>
              <w:bottom w:val="single" w:sz="4" w:space="0" w:color="000000"/>
            </w:tcBorders>
            <w:vAlign w:val="center"/>
          </w:tcPr>
          <w:p w14:paraId="23B2E157" w14:textId="77777777" w:rsidR="005D4FD6" w:rsidRDefault="00667242">
            <w:pPr>
              <w:pStyle w:val="affffff8"/>
            </w:pPr>
            <w:r>
              <w:rPr>
                <w:rFonts w:hint="eastAsia"/>
              </w:rPr>
              <w:t>碳氧化率</w:t>
            </w:r>
          </w:p>
        </w:tc>
        <w:tc>
          <w:tcPr>
            <w:tcW w:w="720" w:type="pct"/>
            <w:tcBorders>
              <w:top w:val="single" w:sz="12" w:space="0" w:color="auto"/>
              <w:left w:val="single" w:sz="4" w:space="0" w:color="auto"/>
              <w:bottom w:val="single" w:sz="12" w:space="0" w:color="auto"/>
            </w:tcBorders>
            <w:vAlign w:val="center"/>
          </w:tcPr>
          <w:p w14:paraId="23B2E158" w14:textId="77777777" w:rsidR="005D4FD6" w:rsidRDefault="00667242">
            <w:pPr>
              <w:pStyle w:val="affffff8"/>
            </w:pPr>
            <w:r>
              <w:rPr>
                <w:rFonts w:hint="eastAsia"/>
              </w:rPr>
              <w:t>密度（</w:t>
            </w:r>
            <w:r>
              <w:rPr>
                <w:rFonts w:hint="eastAsia"/>
              </w:rPr>
              <w:t>kg</w:t>
            </w:r>
            <w:r>
              <w:t>/m</w:t>
            </w:r>
            <w:r>
              <w:rPr>
                <w:vertAlign w:val="superscript"/>
              </w:rPr>
              <w:t>3</w:t>
            </w:r>
            <w:r>
              <w:rPr>
                <w:rFonts w:hint="eastAsia"/>
              </w:rPr>
              <w:t>）</w:t>
            </w:r>
          </w:p>
        </w:tc>
      </w:tr>
      <w:tr w:rsidR="005D4FD6" w14:paraId="23B2E15F" w14:textId="77777777">
        <w:trPr>
          <w:trHeight w:val="410"/>
        </w:trPr>
        <w:tc>
          <w:tcPr>
            <w:tcW w:w="917" w:type="pct"/>
            <w:tcBorders>
              <w:top w:val="single" w:sz="12" w:space="0" w:color="auto"/>
            </w:tcBorders>
            <w:vAlign w:val="center"/>
          </w:tcPr>
          <w:p w14:paraId="23B2E15A" w14:textId="77777777" w:rsidR="005D4FD6" w:rsidRDefault="00667242">
            <w:pPr>
              <w:pStyle w:val="affffff8"/>
            </w:pPr>
            <w:r>
              <w:rPr>
                <w:rFonts w:hint="eastAsia"/>
              </w:rPr>
              <w:t>汽油</w:t>
            </w:r>
          </w:p>
        </w:tc>
        <w:tc>
          <w:tcPr>
            <w:tcW w:w="1207" w:type="pct"/>
            <w:tcBorders>
              <w:top w:val="single" w:sz="12" w:space="0" w:color="auto"/>
            </w:tcBorders>
            <w:vAlign w:val="center"/>
          </w:tcPr>
          <w:p w14:paraId="23B2E15B" w14:textId="77777777" w:rsidR="005D4FD6" w:rsidRDefault="00667242">
            <w:pPr>
              <w:pStyle w:val="affffff8"/>
            </w:pPr>
            <w:r>
              <w:rPr>
                <w:rFonts w:hint="eastAsia"/>
              </w:rPr>
              <w:t>4</w:t>
            </w:r>
            <w:r>
              <w:t>4.800</w:t>
            </w:r>
          </w:p>
        </w:tc>
        <w:tc>
          <w:tcPr>
            <w:tcW w:w="1235" w:type="pct"/>
            <w:tcBorders>
              <w:top w:val="single" w:sz="12" w:space="0" w:color="auto"/>
            </w:tcBorders>
            <w:vAlign w:val="center"/>
          </w:tcPr>
          <w:p w14:paraId="23B2E15C" w14:textId="77777777" w:rsidR="005D4FD6" w:rsidRDefault="00667242">
            <w:pPr>
              <w:pStyle w:val="affffff8"/>
              <w:rPr>
                <w:vertAlign w:val="superscript"/>
              </w:rPr>
            </w:pPr>
            <w:r>
              <w:t>18.90</w:t>
            </w:r>
            <w:r>
              <w:rPr>
                <w:rFonts w:hint="eastAsia"/>
              </w:rPr>
              <w:t>×</w:t>
            </w:r>
            <w:r>
              <w:t>10</w:t>
            </w:r>
            <w:r>
              <w:rPr>
                <w:vertAlign w:val="superscript"/>
              </w:rPr>
              <w:t>-3</w:t>
            </w:r>
          </w:p>
        </w:tc>
        <w:tc>
          <w:tcPr>
            <w:tcW w:w="920" w:type="pct"/>
            <w:tcBorders>
              <w:top w:val="single" w:sz="12" w:space="0" w:color="auto"/>
            </w:tcBorders>
            <w:vAlign w:val="center"/>
          </w:tcPr>
          <w:p w14:paraId="23B2E15D" w14:textId="77777777" w:rsidR="005D4FD6" w:rsidRDefault="00667242">
            <w:pPr>
              <w:pStyle w:val="affffff8"/>
            </w:pPr>
            <w:r>
              <w:t>0.</w:t>
            </w:r>
            <w:r>
              <w:rPr>
                <w:rFonts w:hint="eastAsia"/>
              </w:rPr>
              <w:t>9</w:t>
            </w:r>
            <w:r>
              <w:t>8</w:t>
            </w:r>
          </w:p>
        </w:tc>
        <w:tc>
          <w:tcPr>
            <w:tcW w:w="720" w:type="pct"/>
            <w:tcBorders>
              <w:top w:val="single" w:sz="12" w:space="0" w:color="auto"/>
            </w:tcBorders>
            <w:vAlign w:val="center"/>
          </w:tcPr>
          <w:p w14:paraId="23B2E15E" w14:textId="77777777" w:rsidR="005D4FD6" w:rsidRDefault="00667242">
            <w:pPr>
              <w:pStyle w:val="affffff8"/>
            </w:pPr>
            <w:r>
              <w:t>730</w:t>
            </w:r>
          </w:p>
        </w:tc>
      </w:tr>
      <w:tr w:rsidR="005D4FD6" w14:paraId="23B2E165" w14:textId="77777777">
        <w:trPr>
          <w:trHeight w:val="410"/>
        </w:trPr>
        <w:tc>
          <w:tcPr>
            <w:tcW w:w="917" w:type="pct"/>
            <w:vAlign w:val="center"/>
          </w:tcPr>
          <w:p w14:paraId="23B2E160" w14:textId="77777777" w:rsidR="005D4FD6" w:rsidRDefault="00667242">
            <w:pPr>
              <w:pStyle w:val="affffff8"/>
            </w:pPr>
            <w:r>
              <w:rPr>
                <w:rFonts w:hint="eastAsia"/>
              </w:rPr>
              <w:t>柴油</w:t>
            </w:r>
          </w:p>
        </w:tc>
        <w:tc>
          <w:tcPr>
            <w:tcW w:w="1207" w:type="pct"/>
            <w:vAlign w:val="center"/>
          </w:tcPr>
          <w:p w14:paraId="23B2E161" w14:textId="77777777" w:rsidR="005D4FD6" w:rsidRDefault="00667242">
            <w:pPr>
              <w:pStyle w:val="affffff8"/>
            </w:pPr>
            <w:r>
              <w:rPr>
                <w:rFonts w:hint="eastAsia"/>
              </w:rPr>
              <w:t>4</w:t>
            </w:r>
            <w:r>
              <w:t>3.330</w:t>
            </w:r>
          </w:p>
        </w:tc>
        <w:tc>
          <w:tcPr>
            <w:tcW w:w="1235" w:type="pct"/>
            <w:vAlign w:val="center"/>
          </w:tcPr>
          <w:p w14:paraId="23B2E162" w14:textId="77777777" w:rsidR="005D4FD6" w:rsidRDefault="00667242">
            <w:pPr>
              <w:pStyle w:val="affffff8"/>
            </w:pPr>
            <w:r>
              <w:rPr>
                <w:rFonts w:hint="eastAsia"/>
              </w:rPr>
              <w:t>2</w:t>
            </w:r>
            <w:r>
              <w:t>0.20</w:t>
            </w:r>
            <w:r>
              <w:rPr>
                <w:rFonts w:hint="eastAsia"/>
              </w:rPr>
              <w:t>×</w:t>
            </w:r>
            <w:r>
              <w:t>10</w:t>
            </w:r>
            <w:r>
              <w:rPr>
                <w:vertAlign w:val="superscript"/>
              </w:rPr>
              <w:t>-3</w:t>
            </w:r>
          </w:p>
        </w:tc>
        <w:tc>
          <w:tcPr>
            <w:tcW w:w="920" w:type="pct"/>
            <w:vAlign w:val="center"/>
          </w:tcPr>
          <w:p w14:paraId="23B2E163" w14:textId="77777777" w:rsidR="005D4FD6" w:rsidRDefault="00667242">
            <w:pPr>
              <w:pStyle w:val="affffff8"/>
            </w:pPr>
            <w:r>
              <w:t>0.</w:t>
            </w:r>
            <w:r>
              <w:rPr>
                <w:rFonts w:hint="eastAsia"/>
              </w:rPr>
              <w:t>9</w:t>
            </w:r>
            <w:r>
              <w:t>8</w:t>
            </w:r>
          </w:p>
        </w:tc>
        <w:tc>
          <w:tcPr>
            <w:tcW w:w="720" w:type="pct"/>
            <w:vAlign w:val="center"/>
          </w:tcPr>
          <w:p w14:paraId="23B2E164" w14:textId="77777777" w:rsidR="005D4FD6" w:rsidRDefault="00667242">
            <w:pPr>
              <w:pStyle w:val="affffff8"/>
            </w:pPr>
            <w:r>
              <w:t>840</w:t>
            </w:r>
          </w:p>
        </w:tc>
      </w:tr>
      <w:tr w:rsidR="005D4FD6" w14:paraId="23B2E16B" w14:textId="77777777">
        <w:trPr>
          <w:trHeight w:val="410"/>
        </w:trPr>
        <w:tc>
          <w:tcPr>
            <w:tcW w:w="917" w:type="pct"/>
            <w:vAlign w:val="center"/>
          </w:tcPr>
          <w:p w14:paraId="23B2E166" w14:textId="77777777" w:rsidR="005D4FD6" w:rsidRDefault="00667242">
            <w:pPr>
              <w:pStyle w:val="affffff8"/>
            </w:pPr>
            <w:r>
              <w:rPr>
                <w:rFonts w:hint="eastAsia"/>
              </w:rPr>
              <w:t>液化天然气</w:t>
            </w:r>
          </w:p>
        </w:tc>
        <w:tc>
          <w:tcPr>
            <w:tcW w:w="1207" w:type="pct"/>
            <w:vAlign w:val="center"/>
          </w:tcPr>
          <w:p w14:paraId="23B2E167" w14:textId="77777777" w:rsidR="005D4FD6" w:rsidRDefault="00667242">
            <w:pPr>
              <w:pStyle w:val="affffff8"/>
            </w:pPr>
            <w:r>
              <w:rPr>
                <w:rFonts w:hint="eastAsia"/>
              </w:rPr>
              <w:t>4</w:t>
            </w:r>
            <w:r>
              <w:t>1.868</w:t>
            </w:r>
          </w:p>
        </w:tc>
        <w:tc>
          <w:tcPr>
            <w:tcW w:w="1235" w:type="pct"/>
            <w:vAlign w:val="center"/>
          </w:tcPr>
          <w:p w14:paraId="23B2E168" w14:textId="77777777" w:rsidR="005D4FD6" w:rsidRDefault="00667242">
            <w:pPr>
              <w:pStyle w:val="affffff8"/>
            </w:pPr>
            <w:r>
              <w:rPr>
                <w:rFonts w:hint="eastAsia"/>
              </w:rPr>
              <w:t>1</w:t>
            </w:r>
            <w:r>
              <w:t>5.30</w:t>
            </w:r>
            <w:r>
              <w:rPr>
                <w:rFonts w:hint="eastAsia"/>
              </w:rPr>
              <w:t>×</w:t>
            </w:r>
            <w:r>
              <w:t>10</w:t>
            </w:r>
            <w:r>
              <w:rPr>
                <w:vertAlign w:val="superscript"/>
              </w:rPr>
              <w:t>-3</w:t>
            </w:r>
          </w:p>
        </w:tc>
        <w:tc>
          <w:tcPr>
            <w:tcW w:w="920" w:type="pct"/>
            <w:vAlign w:val="center"/>
          </w:tcPr>
          <w:p w14:paraId="23B2E169" w14:textId="77777777" w:rsidR="005D4FD6" w:rsidRDefault="00667242">
            <w:pPr>
              <w:pStyle w:val="affffff8"/>
            </w:pPr>
            <w:r>
              <w:t>0.</w:t>
            </w:r>
            <w:r>
              <w:rPr>
                <w:rFonts w:hint="eastAsia"/>
              </w:rPr>
              <w:t>9</w:t>
            </w:r>
            <w:r>
              <w:t>9</w:t>
            </w:r>
          </w:p>
        </w:tc>
        <w:tc>
          <w:tcPr>
            <w:tcW w:w="720" w:type="pct"/>
            <w:vAlign w:val="center"/>
          </w:tcPr>
          <w:p w14:paraId="23B2E16A" w14:textId="77777777" w:rsidR="005D4FD6" w:rsidRDefault="00667242">
            <w:pPr>
              <w:pStyle w:val="affffff8"/>
            </w:pPr>
            <w:r>
              <w:t>450</w:t>
            </w:r>
          </w:p>
        </w:tc>
      </w:tr>
      <w:tr w:rsidR="005D4FD6" w14:paraId="23B2E16D" w14:textId="77777777">
        <w:trPr>
          <w:trHeight w:val="410"/>
        </w:trPr>
        <w:tc>
          <w:tcPr>
            <w:tcW w:w="5000" w:type="pct"/>
            <w:gridSpan w:val="5"/>
            <w:tcBorders>
              <w:bottom w:val="single" w:sz="12" w:space="0" w:color="auto"/>
            </w:tcBorders>
            <w:vAlign w:val="center"/>
          </w:tcPr>
          <w:p w14:paraId="23B2E16C" w14:textId="77777777" w:rsidR="005D4FD6" w:rsidRDefault="00667242">
            <w:pPr>
              <w:pStyle w:val="affffff8"/>
              <w:ind w:leftChars="200" w:left="780" w:hangingChars="200" w:hanging="360"/>
              <w:jc w:val="left"/>
            </w:pPr>
            <w:r>
              <w:rPr>
                <w:rFonts w:ascii="黑体" w:eastAsia="黑体" w:hAnsi="黑体" w:hint="eastAsia"/>
              </w:rPr>
              <w:t>注：</w:t>
            </w:r>
            <w:r>
              <w:rPr>
                <w:rFonts w:hint="eastAsia"/>
              </w:rPr>
              <w:t>以上燃料的低位发热量、单位热值含碳量、燃料碳氧化率和密度来源于《陆上交通运输企业温室气体排放核算方法与报告指南（试行）》</w:t>
            </w:r>
            <w:r>
              <w:rPr>
                <w:rFonts w:ascii="宋体" w:hAnsi="宋体" w:cs="宋体" w:hint="eastAsia"/>
              </w:rPr>
              <w:t>（发改办气候〔</w:t>
            </w:r>
            <w:r>
              <w:rPr>
                <w:rFonts w:hint="eastAsia"/>
              </w:rPr>
              <w:t>2</w:t>
            </w:r>
            <w:r>
              <w:t>015</w:t>
            </w:r>
            <w:r>
              <w:rPr>
                <w:rFonts w:ascii="宋体" w:hAnsi="宋体" w:cs="宋体" w:hint="eastAsia"/>
              </w:rPr>
              <w:t>〕</w:t>
            </w:r>
            <w:r>
              <w:rPr>
                <w:rFonts w:hint="eastAsia"/>
              </w:rPr>
              <w:t>1</w:t>
            </w:r>
            <w:r>
              <w:t>722</w:t>
            </w:r>
            <w:r>
              <w:rPr>
                <w:rFonts w:ascii="宋体" w:hAnsi="宋体" w:cs="宋体" w:hint="eastAsia"/>
              </w:rPr>
              <w:t>号）</w:t>
            </w:r>
            <w:r>
              <w:rPr>
                <w:rFonts w:hint="eastAsia"/>
              </w:rPr>
              <w:t>。</w:t>
            </w:r>
          </w:p>
        </w:tc>
      </w:tr>
    </w:tbl>
    <w:p w14:paraId="23B2E16E" w14:textId="77777777" w:rsidR="005D4FD6" w:rsidRDefault="005D4FD6">
      <w:pPr>
        <w:ind w:firstLine="420"/>
      </w:pPr>
    </w:p>
    <w:p w14:paraId="23B2E16F" w14:textId="77777777" w:rsidR="005D4FD6" w:rsidRDefault="00667242">
      <w:pPr>
        <w:ind w:firstLineChars="0" w:firstLine="0"/>
        <w:rPr>
          <w:rFonts w:ascii="黑体" w:eastAsia="黑体" w:hAnsi="黑体"/>
        </w:rPr>
      </w:pPr>
      <w:r>
        <w:rPr>
          <w:rFonts w:ascii="黑体" w:eastAsia="黑体" w:hAnsi="黑体" w:hint="eastAsia"/>
        </w:rPr>
        <w:t>C</w:t>
      </w:r>
      <w:r>
        <w:rPr>
          <w:rFonts w:ascii="黑体" w:eastAsia="黑体" w:hAnsi="黑体"/>
        </w:rPr>
        <w:t xml:space="preserve">.2 </w:t>
      </w:r>
      <w:r>
        <w:rPr>
          <w:rFonts w:ascii="黑体" w:eastAsia="黑体" w:hAnsi="黑体" w:hint="eastAsia"/>
        </w:rPr>
        <w:t>电力二氧化碳排放因子</w:t>
      </w:r>
    </w:p>
    <w:p w14:paraId="23B2E170" w14:textId="77777777" w:rsidR="005D4FD6" w:rsidRDefault="00667242">
      <w:pPr>
        <w:pStyle w:val="afff2"/>
        <w:ind w:firstLine="420"/>
      </w:pPr>
      <w:r>
        <w:rPr>
          <w:rFonts w:hint="eastAsia"/>
        </w:rPr>
        <w:t>电力二氧化碳排放因子按表C.</w:t>
      </w:r>
      <w:r>
        <w:t>2</w:t>
      </w:r>
      <w:r>
        <w:rPr>
          <w:rFonts w:hint="eastAsia"/>
        </w:rPr>
        <w:t>要求。</w:t>
      </w:r>
    </w:p>
    <w:p w14:paraId="23B2E171" w14:textId="77777777" w:rsidR="005D4FD6" w:rsidRDefault="00667242">
      <w:pPr>
        <w:pStyle w:val="afffff5"/>
        <w:spacing w:before="156" w:after="156"/>
        <w:ind w:firstLine="420"/>
      </w:pPr>
      <w:r>
        <w:rPr>
          <w:rFonts w:hint="eastAsia"/>
        </w:rPr>
        <w:t>表C.</w:t>
      </w:r>
      <w:r>
        <w:t>2</w:t>
      </w:r>
      <w:r>
        <w:rPr>
          <w:rFonts w:hint="eastAsia"/>
        </w:rPr>
        <w:t>电力二氧化碳排放因子</w:t>
      </w:r>
    </w:p>
    <w:tbl>
      <w:tblPr>
        <w:tblStyle w:val="aff8"/>
        <w:tblW w:w="5129"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3987"/>
        <w:gridCol w:w="5578"/>
      </w:tblGrid>
      <w:tr w:rsidR="005D4FD6" w14:paraId="23B2E175" w14:textId="77777777">
        <w:trPr>
          <w:trHeight w:val="384"/>
        </w:trPr>
        <w:tc>
          <w:tcPr>
            <w:tcW w:w="2084" w:type="pct"/>
            <w:tcBorders>
              <w:top w:val="single" w:sz="12" w:space="0" w:color="auto"/>
              <w:left w:val="single" w:sz="12" w:space="0" w:color="auto"/>
              <w:bottom w:val="single" w:sz="4" w:space="0" w:color="auto"/>
              <w:right w:val="single" w:sz="4" w:space="0" w:color="auto"/>
            </w:tcBorders>
            <w:vAlign w:val="center"/>
          </w:tcPr>
          <w:p w14:paraId="23B2E172" w14:textId="77777777" w:rsidR="005D4FD6" w:rsidRDefault="00667242">
            <w:pPr>
              <w:pStyle w:val="affffff8"/>
            </w:pPr>
            <w:r>
              <w:rPr>
                <w:rFonts w:hint="eastAsia"/>
              </w:rPr>
              <w:t>年份</w:t>
            </w:r>
          </w:p>
        </w:tc>
        <w:tc>
          <w:tcPr>
            <w:tcW w:w="2916" w:type="pct"/>
            <w:tcBorders>
              <w:top w:val="single" w:sz="12" w:space="0" w:color="auto"/>
              <w:left w:val="single" w:sz="4" w:space="0" w:color="auto"/>
              <w:bottom w:val="single" w:sz="4" w:space="0" w:color="auto"/>
              <w:right w:val="single" w:sz="12" w:space="0" w:color="auto"/>
            </w:tcBorders>
            <w:vAlign w:val="center"/>
          </w:tcPr>
          <w:p w14:paraId="23B2E173" w14:textId="77777777" w:rsidR="005D4FD6" w:rsidRDefault="00667242">
            <w:pPr>
              <w:pStyle w:val="affffff8"/>
            </w:pPr>
            <w:r>
              <w:rPr>
                <w:rFonts w:hint="eastAsia"/>
              </w:rPr>
              <w:t>二氧化碳排放因子</w:t>
            </w:r>
          </w:p>
          <w:p w14:paraId="23B2E174" w14:textId="77777777" w:rsidR="005D4FD6" w:rsidRDefault="00667242">
            <w:pPr>
              <w:pStyle w:val="affffff8"/>
            </w:pPr>
            <w:r>
              <w:rPr>
                <w:rFonts w:hint="eastAsia"/>
              </w:rPr>
              <w:t>（</w:t>
            </w:r>
            <w:r>
              <w:rPr>
                <w:rFonts w:hint="eastAsia"/>
              </w:rPr>
              <w:t>tCO</w:t>
            </w:r>
            <w:r>
              <w:rPr>
                <w:vertAlign w:val="subscript"/>
              </w:rPr>
              <w:t>2</w:t>
            </w:r>
            <w:r>
              <w:t>/MWh</w:t>
            </w:r>
            <w:r>
              <w:rPr>
                <w:rFonts w:hint="eastAsia"/>
              </w:rPr>
              <w:t>）</w:t>
            </w:r>
          </w:p>
        </w:tc>
      </w:tr>
      <w:tr w:rsidR="005D4FD6" w14:paraId="23B2E178" w14:textId="77777777">
        <w:trPr>
          <w:trHeight w:val="422"/>
        </w:trPr>
        <w:tc>
          <w:tcPr>
            <w:tcW w:w="2084" w:type="pct"/>
            <w:tcBorders>
              <w:top w:val="single" w:sz="4" w:space="0" w:color="auto"/>
              <w:left w:val="single" w:sz="12" w:space="0" w:color="auto"/>
              <w:bottom w:val="single" w:sz="4" w:space="0" w:color="auto"/>
              <w:right w:val="single" w:sz="4" w:space="0" w:color="auto"/>
            </w:tcBorders>
            <w:vAlign w:val="center"/>
          </w:tcPr>
          <w:p w14:paraId="23B2E176" w14:textId="77777777" w:rsidR="005D4FD6" w:rsidRDefault="00667242">
            <w:pPr>
              <w:pStyle w:val="affffff8"/>
            </w:pPr>
            <w:r>
              <w:rPr>
                <w:rFonts w:hint="eastAsia"/>
              </w:rPr>
              <w:t>2021</w:t>
            </w:r>
          </w:p>
        </w:tc>
        <w:tc>
          <w:tcPr>
            <w:tcW w:w="2916" w:type="pct"/>
            <w:tcBorders>
              <w:top w:val="single" w:sz="4" w:space="0" w:color="auto"/>
              <w:left w:val="single" w:sz="4" w:space="0" w:color="auto"/>
              <w:bottom w:val="single" w:sz="4" w:space="0" w:color="auto"/>
              <w:right w:val="single" w:sz="12" w:space="0" w:color="auto"/>
            </w:tcBorders>
            <w:vAlign w:val="center"/>
          </w:tcPr>
          <w:p w14:paraId="23B2E177" w14:textId="77777777" w:rsidR="005D4FD6" w:rsidRDefault="00667242">
            <w:pPr>
              <w:pStyle w:val="affffff8"/>
            </w:pPr>
            <w:r>
              <w:rPr>
                <w:rFonts w:hint="eastAsia"/>
              </w:rPr>
              <w:t>4.715</w:t>
            </w:r>
            <w:r>
              <w:rPr>
                <w:rFonts w:hint="eastAsia"/>
                <w:vertAlign w:val="superscript"/>
              </w:rPr>
              <w:t>a</w:t>
            </w:r>
          </w:p>
        </w:tc>
      </w:tr>
      <w:tr w:rsidR="005D4FD6" w14:paraId="23B2E17B" w14:textId="77777777">
        <w:trPr>
          <w:trHeight w:val="422"/>
        </w:trPr>
        <w:tc>
          <w:tcPr>
            <w:tcW w:w="2084" w:type="pct"/>
            <w:tcBorders>
              <w:top w:val="single" w:sz="4" w:space="0" w:color="auto"/>
              <w:left w:val="single" w:sz="12" w:space="0" w:color="auto"/>
              <w:bottom w:val="single" w:sz="4" w:space="0" w:color="auto"/>
              <w:right w:val="single" w:sz="4" w:space="0" w:color="auto"/>
            </w:tcBorders>
            <w:vAlign w:val="center"/>
          </w:tcPr>
          <w:p w14:paraId="23B2E179" w14:textId="77777777" w:rsidR="005D4FD6" w:rsidRDefault="00667242">
            <w:pPr>
              <w:pStyle w:val="affffff8"/>
            </w:pPr>
            <w:r>
              <w:rPr>
                <w:rFonts w:hint="eastAsia"/>
              </w:rPr>
              <w:t>2021</w:t>
            </w:r>
            <w:r>
              <w:rPr>
                <w:rFonts w:hint="eastAsia"/>
              </w:rPr>
              <w:t>以后</w:t>
            </w:r>
          </w:p>
        </w:tc>
        <w:tc>
          <w:tcPr>
            <w:tcW w:w="2916" w:type="pct"/>
            <w:tcBorders>
              <w:top w:val="single" w:sz="4" w:space="0" w:color="auto"/>
              <w:left w:val="single" w:sz="4" w:space="0" w:color="auto"/>
              <w:bottom w:val="single" w:sz="4" w:space="0" w:color="auto"/>
              <w:right w:val="single" w:sz="12" w:space="0" w:color="auto"/>
            </w:tcBorders>
            <w:vAlign w:val="center"/>
          </w:tcPr>
          <w:p w14:paraId="23B2E17A" w14:textId="77777777" w:rsidR="005D4FD6" w:rsidRDefault="00667242">
            <w:pPr>
              <w:pStyle w:val="affffff8"/>
            </w:pPr>
            <w:r>
              <w:rPr>
                <w:rFonts w:hint="eastAsia"/>
              </w:rPr>
              <w:t>相关主管部门公布的最近年份广东省区域电网平均二氧化碳因子</w:t>
            </w:r>
          </w:p>
        </w:tc>
      </w:tr>
      <w:tr w:rsidR="005D4FD6" w14:paraId="23B2E17D" w14:textId="77777777">
        <w:trPr>
          <w:trHeight w:val="422"/>
        </w:trPr>
        <w:tc>
          <w:tcPr>
            <w:tcW w:w="5000" w:type="pct"/>
            <w:gridSpan w:val="2"/>
            <w:tcBorders>
              <w:top w:val="single" w:sz="4" w:space="0" w:color="auto"/>
              <w:left w:val="single" w:sz="12" w:space="0" w:color="auto"/>
              <w:bottom w:val="single" w:sz="12" w:space="0" w:color="auto"/>
              <w:right w:val="single" w:sz="12" w:space="0" w:color="auto"/>
            </w:tcBorders>
            <w:vAlign w:val="center"/>
          </w:tcPr>
          <w:p w14:paraId="23B2E17C" w14:textId="77777777" w:rsidR="005D4FD6" w:rsidRDefault="00667242">
            <w:pPr>
              <w:pStyle w:val="affffff8"/>
              <w:ind w:leftChars="200" w:left="420"/>
              <w:jc w:val="both"/>
            </w:pPr>
            <w:r>
              <w:rPr>
                <w:rFonts w:hint="eastAsia"/>
                <w:vertAlign w:val="superscript"/>
              </w:rPr>
              <w:t>a</w:t>
            </w:r>
            <w:r>
              <w:rPr>
                <w:rFonts w:hint="eastAsia"/>
              </w:rPr>
              <w:t>数据来源于《</w:t>
            </w:r>
            <w:r>
              <w:rPr>
                <w:rFonts w:hint="eastAsia"/>
              </w:rPr>
              <w:t>2021</w:t>
            </w:r>
            <w:r>
              <w:rPr>
                <w:rFonts w:hint="eastAsia"/>
              </w:rPr>
              <w:t>年电力二氧化碳排放因子》（生态环境部</w:t>
            </w:r>
            <w:r>
              <w:t xml:space="preserve"> </w:t>
            </w:r>
            <w:r>
              <w:t>国家统计局</w:t>
            </w:r>
            <w:r>
              <w:rPr>
                <w:rFonts w:hint="eastAsia"/>
              </w:rPr>
              <w:t xml:space="preserve"> </w:t>
            </w:r>
            <w:r>
              <w:rPr>
                <w:rFonts w:hint="eastAsia"/>
              </w:rPr>
              <w:t>公告</w:t>
            </w:r>
            <w:r>
              <w:t xml:space="preserve"> 2024</w:t>
            </w:r>
            <w:r>
              <w:t>年</w:t>
            </w:r>
            <w:r>
              <w:t xml:space="preserve"> </w:t>
            </w:r>
            <w:r>
              <w:t>第</w:t>
            </w:r>
            <w:r>
              <w:t>12</w:t>
            </w:r>
            <w:r>
              <w:t>号</w:t>
            </w:r>
            <w:r>
              <w:rPr>
                <w:rFonts w:hint="eastAsia"/>
              </w:rPr>
              <w:t>）表</w:t>
            </w:r>
            <w:r>
              <w:rPr>
                <w:rFonts w:hint="eastAsia"/>
              </w:rPr>
              <w:t>3</w:t>
            </w:r>
          </w:p>
        </w:tc>
      </w:tr>
    </w:tbl>
    <w:p w14:paraId="23B2E17E" w14:textId="77777777" w:rsidR="005D4FD6" w:rsidRDefault="005D4FD6">
      <w:pPr>
        <w:ind w:firstLineChars="0" w:firstLine="0"/>
      </w:pPr>
    </w:p>
    <w:p w14:paraId="23B2E17F" w14:textId="77777777" w:rsidR="005D4FD6" w:rsidRDefault="00667242">
      <w:pPr>
        <w:ind w:firstLineChars="0" w:firstLine="0"/>
      </w:pPr>
      <w:r>
        <w:br w:type="page"/>
      </w:r>
    </w:p>
    <w:p w14:paraId="23B2E180" w14:textId="77777777" w:rsidR="005D4FD6" w:rsidRDefault="00667242">
      <w:pPr>
        <w:pStyle w:val="affffffa"/>
      </w:pPr>
      <w:bookmarkStart w:id="79" w:name="_Toc169875054"/>
      <w:r>
        <w:rPr>
          <w:rFonts w:hint="eastAsia"/>
        </w:rPr>
        <w:lastRenderedPageBreak/>
        <w:t>附 录 D</w:t>
      </w:r>
      <w:r>
        <w:br/>
      </w:r>
      <w:r>
        <w:rPr>
          <w:rFonts w:hint="eastAsia"/>
        </w:rPr>
        <w:t>（资料性）</w:t>
      </w:r>
      <w:r>
        <w:br/>
      </w:r>
      <w:r>
        <w:rPr>
          <w:rFonts w:hint="eastAsia"/>
        </w:rPr>
        <w:t>高速公路车辆能源类型分类统计表</w:t>
      </w:r>
      <w:bookmarkEnd w:id="79"/>
    </w:p>
    <w:p w14:paraId="23B2E181" w14:textId="77777777" w:rsidR="005D4FD6" w:rsidRDefault="00667242">
      <w:pPr>
        <w:ind w:firstLine="420"/>
      </w:pPr>
      <w:r>
        <w:rPr>
          <w:rFonts w:hint="eastAsia"/>
        </w:rPr>
        <w:t>高速公路车辆能源类型构成比例参考值按表D</w:t>
      </w:r>
      <w:r>
        <w:t>.1</w:t>
      </w:r>
      <w:r>
        <w:rPr>
          <w:rFonts w:hint="eastAsia"/>
        </w:rPr>
        <w:t>要求。</w:t>
      </w:r>
    </w:p>
    <w:p w14:paraId="23B2E182" w14:textId="77777777" w:rsidR="005D4FD6" w:rsidRDefault="00667242">
      <w:pPr>
        <w:pStyle w:val="af0"/>
      </w:pPr>
      <w:r>
        <w:t>表</w:t>
      </w:r>
      <w:r>
        <w:t xml:space="preserve"> </w:t>
      </w:r>
      <w:r>
        <w:rPr>
          <w:rFonts w:hint="eastAsia"/>
        </w:rPr>
        <w:t>D</w:t>
      </w:r>
      <w:r>
        <w:t xml:space="preserve">.1 </w:t>
      </w:r>
      <w:r>
        <w:rPr>
          <w:rFonts w:hint="eastAsia"/>
        </w:rPr>
        <w:t>能源类型分类比例统计表（参考）</w:t>
      </w:r>
    </w:p>
    <w:tbl>
      <w:tblPr>
        <w:tblStyle w:val="aff8"/>
        <w:tblW w:w="5003"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3110"/>
        <w:gridCol w:w="3111"/>
        <w:gridCol w:w="3109"/>
      </w:tblGrid>
      <w:tr w:rsidR="005D4FD6" w14:paraId="23B2E186" w14:textId="77777777">
        <w:trPr>
          <w:trHeight w:val="312"/>
          <w:tblHeader/>
        </w:trPr>
        <w:tc>
          <w:tcPr>
            <w:tcW w:w="1667" w:type="pct"/>
            <w:vMerge w:val="restart"/>
            <w:tcBorders>
              <w:tl2br w:val="nil"/>
              <w:tr2bl w:val="nil"/>
            </w:tcBorders>
            <w:vAlign w:val="center"/>
          </w:tcPr>
          <w:p w14:paraId="23B2E183" w14:textId="77777777" w:rsidR="005D4FD6" w:rsidRDefault="00667242">
            <w:pPr>
              <w:pStyle w:val="affffff8"/>
            </w:pPr>
            <w:r>
              <w:rPr>
                <w:rFonts w:hint="eastAsia"/>
              </w:rPr>
              <w:t>一级分类</w:t>
            </w:r>
          </w:p>
        </w:tc>
        <w:tc>
          <w:tcPr>
            <w:tcW w:w="1667" w:type="pct"/>
            <w:vMerge w:val="restart"/>
            <w:tcBorders>
              <w:tl2br w:val="nil"/>
              <w:tr2bl w:val="nil"/>
            </w:tcBorders>
            <w:vAlign w:val="center"/>
          </w:tcPr>
          <w:p w14:paraId="23B2E184" w14:textId="77777777" w:rsidR="005D4FD6" w:rsidRDefault="00667242">
            <w:pPr>
              <w:pStyle w:val="affffff8"/>
            </w:pPr>
            <w:r>
              <w:rPr>
                <w:rFonts w:hint="eastAsia"/>
              </w:rPr>
              <w:t>二级分类</w:t>
            </w:r>
          </w:p>
        </w:tc>
        <w:tc>
          <w:tcPr>
            <w:tcW w:w="1667" w:type="pct"/>
            <w:vMerge w:val="restart"/>
            <w:tcBorders>
              <w:tl2br w:val="nil"/>
              <w:tr2bl w:val="nil"/>
            </w:tcBorders>
            <w:vAlign w:val="center"/>
          </w:tcPr>
          <w:p w14:paraId="23B2E185" w14:textId="77777777" w:rsidR="005D4FD6" w:rsidRDefault="00667242">
            <w:pPr>
              <w:pStyle w:val="affffff8"/>
            </w:pPr>
            <w:r>
              <w:rPr>
                <w:rFonts w:hint="eastAsia"/>
              </w:rPr>
              <w:t>车型比例</w:t>
            </w:r>
          </w:p>
        </w:tc>
      </w:tr>
      <w:tr w:rsidR="005D4FD6" w14:paraId="23B2E18A" w14:textId="77777777">
        <w:trPr>
          <w:trHeight w:val="312"/>
          <w:tblHeader/>
        </w:trPr>
        <w:tc>
          <w:tcPr>
            <w:tcW w:w="1667" w:type="pct"/>
            <w:vMerge/>
            <w:tcBorders>
              <w:tl2br w:val="nil"/>
              <w:tr2bl w:val="nil"/>
            </w:tcBorders>
            <w:vAlign w:val="center"/>
          </w:tcPr>
          <w:p w14:paraId="23B2E187" w14:textId="77777777" w:rsidR="005D4FD6" w:rsidRDefault="005D4FD6">
            <w:pPr>
              <w:pStyle w:val="affffff8"/>
            </w:pPr>
          </w:p>
        </w:tc>
        <w:tc>
          <w:tcPr>
            <w:tcW w:w="1667" w:type="pct"/>
            <w:vMerge/>
            <w:tcBorders>
              <w:tl2br w:val="nil"/>
              <w:tr2bl w:val="nil"/>
            </w:tcBorders>
            <w:vAlign w:val="center"/>
          </w:tcPr>
          <w:p w14:paraId="23B2E188" w14:textId="77777777" w:rsidR="005D4FD6" w:rsidRDefault="005D4FD6">
            <w:pPr>
              <w:pStyle w:val="affffff8"/>
            </w:pPr>
          </w:p>
        </w:tc>
        <w:tc>
          <w:tcPr>
            <w:tcW w:w="1667" w:type="pct"/>
            <w:vMerge/>
            <w:tcBorders>
              <w:tl2br w:val="nil"/>
              <w:tr2bl w:val="nil"/>
            </w:tcBorders>
            <w:vAlign w:val="center"/>
          </w:tcPr>
          <w:p w14:paraId="23B2E189" w14:textId="77777777" w:rsidR="005D4FD6" w:rsidRDefault="005D4FD6">
            <w:pPr>
              <w:pStyle w:val="affffff8"/>
            </w:pPr>
          </w:p>
        </w:tc>
      </w:tr>
      <w:tr w:rsidR="005D4FD6" w14:paraId="23B2E18E" w14:textId="77777777">
        <w:trPr>
          <w:trHeight w:val="295"/>
        </w:trPr>
        <w:tc>
          <w:tcPr>
            <w:tcW w:w="1667" w:type="pct"/>
            <w:vMerge w:val="restart"/>
            <w:tcBorders>
              <w:tl2br w:val="nil"/>
              <w:tr2bl w:val="nil"/>
            </w:tcBorders>
            <w:vAlign w:val="center"/>
          </w:tcPr>
          <w:p w14:paraId="23B2E18B" w14:textId="77777777" w:rsidR="005D4FD6" w:rsidRDefault="00667242">
            <w:pPr>
              <w:pStyle w:val="affffff8"/>
            </w:pPr>
            <w:r>
              <w:rPr>
                <w:rFonts w:hint="eastAsia"/>
              </w:rPr>
              <w:t>1</w:t>
            </w:r>
            <w:r>
              <w:rPr>
                <w:rFonts w:hint="eastAsia"/>
              </w:rPr>
              <w:t>类客车</w:t>
            </w:r>
          </w:p>
        </w:tc>
        <w:tc>
          <w:tcPr>
            <w:tcW w:w="1667" w:type="pct"/>
            <w:tcBorders>
              <w:tl2br w:val="nil"/>
              <w:tr2bl w:val="nil"/>
            </w:tcBorders>
            <w:vAlign w:val="center"/>
          </w:tcPr>
          <w:p w14:paraId="23B2E18C" w14:textId="77777777" w:rsidR="005D4FD6" w:rsidRDefault="00667242">
            <w:pPr>
              <w:pStyle w:val="affffff8"/>
            </w:pPr>
            <w:r>
              <w:rPr>
                <w:rFonts w:hint="eastAsia"/>
              </w:rPr>
              <w:t>汽油</w:t>
            </w:r>
          </w:p>
        </w:tc>
        <w:tc>
          <w:tcPr>
            <w:tcW w:w="1667" w:type="pct"/>
            <w:tcBorders>
              <w:tl2br w:val="nil"/>
              <w:tr2bl w:val="nil"/>
            </w:tcBorders>
            <w:vAlign w:val="center"/>
          </w:tcPr>
          <w:p w14:paraId="23B2E18D" w14:textId="77777777" w:rsidR="005D4FD6" w:rsidRDefault="00667242">
            <w:pPr>
              <w:pStyle w:val="affffff8"/>
            </w:pPr>
            <w:r>
              <w:rPr>
                <w:rFonts w:hint="eastAsia"/>
              </w:rPr>
              <w:t>91.7%</w:t>
            </w:r>
          </w:p>
        </w:tc>
      </w:tr>
      <w:tr w:rsidR="005D4FD6" w14:paraId="23B2E192" w14:textId="77777777">
        <w:trPr>
          <w:trHeight w:val="295"/>
        </w:trPr>
        <w:tc>
          <w:tcPr>
            <w:tcW w:w="1667" w:type="pct"/>
            <w:vMerge/>
            <w:tcBorders>
              <w:tl2br w:val="nil"/>
              <w:tr2bl w:val="nil"/>
            </w:tcBorders>
            <w:vAlign w:val="center"/>
          </w:tcPr>
          <w:p w14:paraId="23B2E18F" w14:textId="77777777" w:rsidR="005D4FD6" w:rsidRDefault="005D4FD6">
            <w:pPr>
              <w:pStyle w:val="affffff8"/>
            </w:pPr>
          </w:p>
        </w:tc>
        <w:tc>
          <w:tcPr>
            <w:tcW w:w="1667" w:type="pct"/>
            <w:tcBorders>
              <w:tl2br w:val="nil"/>
              <w:tr2bl w:val="nil"/>
            </w:tcBorders>
            <w:vAlign w:val="center"/>
          </w:tcPr>
          <w:p w14:paraId="23B2E190" w14:textId="77777777" w:rsidR="005D4FD6" w:rsidRDefault="00667242">
            <w:pPr>
              <w:pStyle w:val="affffff8"/>
            </w:pPr>
            <w:r>
              <w:rPr>
                <w:rFonts w:hint="eastAsia"/>
              </w:rPr>
              <w:t>柴油</w:t>
            </w:r>
          </w:p>
        </w:tc>
        <w:tc>
          <w:tcPr>
            <w:tcW w:w="1667" w:type="pct"/>
            <w:tcBorders>
              <w:tl2br w:val="nil"/>
              <w:tr2bl w:val="nil"/>
            </w:tcBorders>
            <w:vAlign w:val="center"/>
          </w:tcPr>
          <w:p w14:paraId="23B2E191" w14:textId="77777777" w:rsidR="005D4FD6" w:rsidRDefault="00667242">
            <w:pPr>
              <w:pStyle w:val="affffff8"/>
            </w:pPr>
            <w:r>
              <w:rPr>
                <w:rFonts w:hint="eastAsia"/>
              </w:rPr>
              <w:t>0.7%</w:t>
            </w:r>
          </w:p>
        </w:tc>
      </w:tr>
      <w:tr w:rsidR="005D4FD6" w14:paraId="23B2E196" w14:textId="77777777">
        <w:trPr>
          <w:trHeight w:val="295"/>
        </w:trPr>
        <w:tc>
          <w:tcPr>
            <w:tcW w:w="1667" w:type="pct"/>
            <w:vMerge/>
            <w:tcBorders>
              <w:tl2br w:val="nil"/>
              <w:tr2bl w:val="nil"/>
            </w:tcBorders>
            <w:vAlign w:val="center"/>
          </w:tcPr>
          <w:p w14:paraId="23B2E193" w14:textId="77777777" w:rsidR="005D4FD6" w:rsidRDefault="005D4FD6">
            <w:pPr>
              <w:pStyle w:val="affffff8"/>
            </w:pPr>
          </w:p>
        </w:tc>
        <w:tc>
          <w:tcPr>
            <w:tcW w:w="1667" w:type="pct"/>
            <w:tcBorders>
              <w:tl2br w:val="nil"/>
              <w:tr2bl w:val="nil"/>
            </w:tcBorders>
            <w:vAlign w:val="center"/>
          </w:tcPr>
          <w:p w14:paraId="23B2E194" w14:textId="77777777" w:rsidR="005D4FD6" w:rsidRDefault="00667242">
            <w:pPr>
              <w:pStyle w:val="affffff8"/>
            </w:pPr>
            <w:r>
              <w:rPr>
                <w:rFonts w:hint="eastAsia"/>
              </w:rPr>
              <w:t>电</w:t>
            </w:r>
          </w:p>
        </w:tc>
        <w:tc>
          <w:tcPr>
            <w:tcW w:w="1667" w:type="pct"/>
            <w:tcBorders>
              <w:tl2br w:val="nil"/>
              <w:tr2bl w:val="nil"/>
            </w:tcBorders>
            <w:vAlign w:val="center"/>
          </w:tcPr>
          <w:p w14:paraId="23B2E195" w14:textId="77777777" w:rsidR="005D4FD6" w:rsidRDefault="00667242">
            <w:pPr>
              <w:pStyle w:val="affffff8"/>
            </w:pPr>
            <w:r>
              <w:rPr>
                <w:rFonts w:hint="eastAsia"/>
              </w:rPr>
              <w:t>3.7%</w:t>
            </w:r>
          </w:p>
        </w:tc>
      </w:tr>
      <w:tr w:rsidR="005D4FD6" w14:paraId="23B2E19A" w14:textId="77777777">
        <w:trPr>
          <w:trHeight w:val="295"/>
        </w:trPr>
        <w:tc>
          <w:tcPr>
            <w:tcW w:w="1667" w:type="pct"/>
            <w:vMerge/>
            <w:tcBorders>
              <w:tl2br w:val="nil"/>
              <w:tr2bl w:val="nil"/>
            </w:tcBorders>
            <w:vAlign w:val="center"/>
          </w:tcPr>
          <w:p w14:paraId="23B2E197" w14:textId="77777777" w:rsidR="005D4FD6" w:rsidRDefault="005D4FD6">
            <w:pPr>
              <w:pStyle w:val="affffff8"/>
            </w:pPr>
          </w:p>
        </w:tc>
        <w:tc>
          <w:tcPr>
            <w:tcW w:w="1667" w:type="pct"/>
            <w:tcBorders>
              <w:tl2br w:val="nil"/>
              <w:tr2bl w:val="nil"/>
            </w:tcBorders>
            <w:vAlign w:val="center"/>
          </w:tcPr>
          <w:p w14:paraId="23B2E198" w14:textId="77777777" w:rsidR="005D4FD6" w:rsidRDefault="00667242">
            <w:pPr>
              <w:pStyle w:val="affffff8"/>
            </w:pPr>
            <w:r>
              <w:rPr>
                <w:rFonts w:hint="eastAsia"/>
              </w:rPr>
              <w:t>天然气</w:t>
            </w:r>
          </w:p>
        </w:tc>
        <w:tc>
          <w:tcPr>
            <w:tcW w:w="1667" w:type="pct"/>
            <w:tcBorders>
              <w:tl2br w:val="nil"/>
              <w:tr2bl w:val="nil"/>
            </w:tcBorders>
            <w:vAlign w:val="center"/>
          </w:tcPr>
          <w:p w14:paraId="23B2E199" w14:textId="77777777" w:rsidR="005D4FD6" w:rsidRDefault="00667242">
            <w:pPr>
              <w:pStyle w:val="affffff8"/>
            </w:pPr>
            <w:r>
              <w:rPr>
                <w:rFonts w:hint="eastAsia"/>
              </w:rPr>
              <w:t>0.0%</w:t>
            </w:r>
          </w:p>
        </w:tc>
      </w:tr>
      <w:tr w:rsidR="005D4FD6" w14:paraId="23B2E19E" w14:textId="77777777">
        <w:trPr>
          <w:trHeight w:val="295"/>
        </w:trPr>
        <w:tc>
          <w:tcPr>
            <w:tcW w:w="1667" w:type="pct"/>
            <w:vMerge/>
            <w:tcBorders>
              <w:tl2br w:val="nil"/>
              <w:tr2bl w:val="nil"/>
            </w:tcBorders>
            <w:vAlign w:val="center"/>
          </w:tcPr>
          <w:p w14:paraId="23B2E19B" w14:textId="77777777" w:rsidR="005D4FD6" w:rsidRDefault="005D4FD6">
            <w:pPr>
              <w:pStyle w:val="affffff8"/>
            </w:pPr>
          </w:p>
        </w:tc>
        <w:tc>
          <w:tcPr>
            <w:tcW w:w="1667" w:type="pct"/>
            <w:tcBorders>
              <w:tl2br w:val="nil"/>
              <w:tr2bl w:val="nil"/>
            </w:tcBorders>
            <w:vAlign w:val="center"/>
          </w:tcPr>
          <w:p w14:paraId="23B2E19C" w14:textId="77777777" w:rsidR="005D4FD6" w:rsidRDefault="00667242">
            <w:pPr>
              <w:pStyle w:val="affffff8"/>
            </w:pPr>
            <w:r>
              <w:rPr>
                <w:rFonts w:hint="eastAsia"/>
              </w:rPr>
              <w:t>其他</w:t>
            </w:r>
          </w:p>
        </w:tc>
        <w:tc>
          <w:tcPr>
            <w:tcW w:w="1667" w:type="pct"/>
            <w:tcBorders>
              <w:tl2br w:val="nil"/>
              <w:tr2bl w:val="nil"/>
            </w:tcBorders>
            <w:vAlign w:val="center"/>
          </w:tcPr>
          <w:p w14:paraId="23B2E19D" w14:textId="77777777" w:rsidR="005D4FD6" w:rsidRDefault="00667242">
            <w:pPr>
              <w:pStyle w:val="affffff8"/>
            </w:pPr>
            <w:r>
              <w:rPr>
                <w:rFonts w:hint="eastAsia"/>
              </w:rPr>
              <w:t>3.9%</w:t>
            </w:r>
          </w:p>
        </w:tc>
      </w:tr>
      <w:tr w:rsidR="005D4FD6" w14:paraId="23B2E1A2" w14:textId="77777777">
        <w:trPr>
          <w:trHeight w:val="295"/>
        </w:trPr>
        <w:tc>
          <w:tcPr>
            <w:tcW w:w="1667" w:type="pct"/>
            <w:vMerge w:val="restart"/>
            <w:tcBorders>
              <w:tl2br w:val="nil"/>
              <w:tr2bl w:val="nil"/>
            </w:tcBorders>
            <w:vAlign w:val="center"/>
          </w:tcPr>
          <w:p w14:paraId="23B2E19F" w14:textId="77777777" w:rsidR="005D4FD6" w:rsidRDefault="00667242">
            <w:pPr>
              <w:pStyle w:val="affffff8"/>
            </w:pPr>
            <w:r>
              <w:rPr>
                <w:rFonts w:hint="eastAsia"/>
              </w:rPr>
              <w:t>2</w:t>
            </w:r>
            <w:r>
              <w:rPr>
                <w:rFonts w:hint="eastAsia"/>
              </w:rPr>
              <w:t>类客车</w:t>
            </w:r>
          </w:p>
        </w:tc>
        <w:tc>
          <w:tcPr>
            <w:tcW w:w="1667" w:type="pct"/>
            <w:tcBorders>
              <w:tl2br w:val="nil"/>
              <w:tr2bl w:val="nil"/>
            </w:tcBorders>
            <w:vAlign w:val="center"/>
          </w:tcPr>
          <w:p w14:paraId="23B2E1A0" w14:textId="77777777" w:rsidR="005D4FD6" w:rsidRDefault="00667242">
            <w:pPr>
              <w:pStyle w:val="affffff8"/>
            </w:pPr>
            <w:r>
              <w:rPr>
                <w:rFonts w:hint="eastAsia"/>
              </w:rPr>
              <w:t>汽油</w:t>
            </w:r>
          </w:p>
        </w:tc>
        <w:tc>
          <w:tcPr>
            <w:tcW w:w="1667" w:type="pct"/>
            <w:tcBorders>
              <w:tl2br w:val="nil"/>
              <w:tr2bl w:val="nil"/>
            </w:tcBorders>
            <w:vAlign w:val="center"/>
          </w:tcPr>
          <w:p w14:paraId="23B2E1A1" w14:textId="77777777" w:rsidR="005D4FD6" w:rsidRDefault="00667242">
            <w:pPr>
              <w:pStyle w:val="affffff8"/>
            </w:pPr>
            <w:r>
              <w:rPr>
                <w:rFonts w:hint="eastAsia"/>
              </w:rPr>
              <w:t>62.8%</w:t>
            </w:r>
          </w:p>
        </w:tc>
      </w:tr>
      <w:tr w:rsidR="005D4FD6" w14:paraId="23B2E1A6" w14:textId="77777777">
        <w:trPr>
          <w:trHeight w:val="295"/>
        </w:trPr>
        <w:tc>
          <w:tcPr>
            <w:tcW w:w="1667" w:type="pct"/>
            <w:vMerge/>
            <w:tcBorders>
              <w:tl2br w:val="nil"/>
              <w:tr2bl w:val="nil"/>
            </w:tcBorders>
            <w:vAlign w:val="center"/>
          </w:tcPr>
          <w:p w14:paraId="23B2E1A3" w14:textId="77777777" w:rsidR="005D4FD6" w:rsidRDefault="005D4FD6">
            <w:pPr>
              <w:pStyle w:val="affffff8"/>
            </w:pPr>
          </w:p>
        </w:tc>
        <w:tc>
          <w:tcPr>
            <w:tcW w:w="1667" w:type="pct"/>
            <w:tcBorders>
              <w:tl2br w:val="nil"/>
              <w:tr2bl w:val="nil"/>
            </w:tcBorders>
            <w:vAlign w:val="center"/>
          </w:tcPr>
          <w:p w14:paraId="23B2E1A4" w14:textId="77777777" w:rsidR="005D4FD6" w:rsidRDefault="00667242">
            <w:pPr>
              <w:pStyle w:val="affffff8"/>
            </w:pPr>
            <w:r>
              <w:rPr>
                <w:rFonts w:hint="eastAsia"/>
              </w:rPr>
              <w:t>柴油</w:t>
            </w:r>
          </w:p>
        </w:tc>
        <w:tc>
          <w:tcPr>
            <w:tcW w:w="1667" w:type="pct"/>
            <w:tcBorders>
              <w:tl2br w:val="nil"/>
              <w:tr2bl w:val="nil"/>
            </w:tcBorders>
            <w:vAlign w:val="center"/>
          </w:tcPr>
          <w:p w14:paraId="23B2E1A5" w14:textId="77777777" w:rsidR="005D4FD6" w:rsidRDefault="00667242">
            <w:pPr>
              <w:pStyle w:val="affffff8"/>
            </w:pPr>
            <w:r>
              <w:rPr>
                <w:rFonts w:hint="eastAsia"/>
              </w:rPr>
              <w:t>35.3%</w:t>
            </w:r>
          </w:p>
        </w:tc>
      </w:tr>
      <w:tr w:rsidR="005D4FD6" w14:paraId="23B2E1AA" w14:textId="77777777">
        <w:trPr>
          <w:trHeight w:val="295"/>
        </w:trPr>
        <w:tc>
          <w:tcPr>
            <w:tcW w:w="1667" w:type="pct"/>
            <w:vMerge/>
            <w:tcBorders>
              <w:tl2br w:val="nil"/>
              <w:tr2bl w:val="nil"/>
            </w:tcBorders>
            <w:vAlign w:val="center"/>
          </w:tcPr>
          <w:p w14:paraId="23B2E1A7" w14:textId="77777777" w:rsidR="005D4FD6" w:rsidRDefault="005D4FD6">
            <w:pPr>
              <w:pStyle w:val="affffff8"/>
            </w:pPr>
          </w:p>
        </w:tc>
        <w:tc>
          <w:tcPr>
            <w:tcW w:w="1667" w:type="pct"/>
            <w:tcBorders>
              <w:tl2br w:val="nil"/>
              <w:tr2bl w:val="nil"/>
            </w:tcBorders>
            <w:vAlign w:val="center"/>
          </w:tcPr>
          <w:p w14:paraId="23B2E1A8" w14:textId="77777777" w:rsidR="005D4FD6" w:rsidRDefault="00667242">
            <w:pPr>
              <w:pStyle w:val="affffff8"/>
            </w:pPr>
            <w:r>
              <w:rPr>
                <w:rFonts w:hint="eastAsia"/>
              </w:rPr>
              <w:t>电</w:t>
            </w:r>
          </w:p>
        </w:tc>
        <w:tc>
          <w:tcPr>
            <w:tcW w:w="1667" w:type="pct"/>
            <w:tcBorders>
              <w:tl2br w:val="nil"/>
              <w:tr2bl w:val="nil"/>
            </w:tcBorders>
            <w:vAlign w:val="center"/>
          </w:tcPr>
          <w:p w14:paraId="23B2E1A9" w14:textId="77777777" w:rsidR="005D4FD6" w:rsidRDefault="00667242">
            <w:pPr>
              <w:pStyle w:val="affffff8"/>
            </w:pPr>
            <w:r>
              <w:rPr>
                <w:rFonts w:hint="eastAsia"/>
              </w:rPr>
              <w:t>0.9%</w:t>
            </w:r>
          </w:p>
        </w:tc>
      </w:tr>
      <w:tr w:rsidR="005D4FD6" w14:paraId="23B2E1AE" w14:textId="77777777">
        <w:trPr>
          <w:trHeight w:val="295"/>
        </w:trPr>
        <w:tc>
          <w:tcPr>
            <w:tcW w:w="1667" w:type="pct"/>
            <w:vMerge/>
            <w:tcBorders>
              <w:tl2br w:val="nil"/>
              <w:tr2bl w:val="nil"/>
            </w:tcBorders>
            <w:vAlign w:val="center"/>
          </w:tcPr>
          <w:p w14:paraId="23B2E1AB" w14:textId="77777777" w:rsidR="005D4FD6" w:rsidRDefault="005D4FD6">
            <w:pPr>
              <w:pStyle w:val="affffff8"/>
            </w:pPr>
          </w:p>
        </w:tc>
        <w:tc>
          <w:tcPr>
            <w:tcW w:w="1667" w:type="pct"/>
            <w:tcBorders>
              <w:tl2br w:val="nil"/>
              <w:tr2bl w:val="nil"/>
            </w:tcBorders>
            <w:vAlign w:val="center"/>
          </w:tcPr>
          <w:p w14:paraId="23B2E1AC" w14:textId="77777777" w:rsidR="005D4FD6" w:rsidRDefault="00667242">
            <w:pPr>
              <w:pStyle w:val="affffff8"/>
            </w:pPr>
            <w:r>
              <w:rPr>
                <w:rFonts w:hint="eastAsia"/>
              </w:rPr>
              <w:t>天然气</w:t>
            </w:r>
          </w:p>
        </w:tc>
        <w:tc>
          <w:tcPr>
            <w:tcW w:w="1667" w:type="pct"/>
            <w:tcBorders>
              <w:tl2br w:val="nil"/>
              <w:tr2bl w:val="nil"/>
            </w:tcBorders>
            <w:vAlign w:val="center"/>
          </w:tcPr>
          <w:p w14:paraId="23B2E1AD" w14:textId="77777777" w:rsidR="005D4FD6" w:rsidRDefault="00667242">
            <w:pPr>
              <w:pStyle w:val="affffff8"/>
            </w:pPr>
            <w:r>
              <w:rPr>
                <w:rFonts w:hint="eastAsia"/>
              </w:rPr>
              <w:t>1.0%</w:t>
            </w:r>
          </w:p>
        </w:tc>
      </w:tr>
      <w:tr w:rsidR="005D4FD6" w14:paraId="23B2E1B2" w14:textId="77777777">
        <w:trPr>
          <w:trHeight w:val="295"/>
        </w:trPr>
        <w:tc>
          <w:tcPr>
            <w:tcW w:w="1667" w:type="pct"/>
            <w:vMerge/>
            <w:tcBorders>
              <w:tl2br w:val="nil"/>
              <w:tr2bl w:val="nil"/>
            </w:tcBorders>
            <w:vAlign w:val="center"/>
          </w:tcPr>
          <w:p w14:paraId="23B2E1AF" w14:textId="77777777" w:rsidR="005D4FD6" w:rsidRDefault="005D4FD6">
            <w:pPr>
              <w:pStyle w:val="affffff8"/>
            </w:pPr>
          </w:p>
        </w:tc>
        <w:tc>
          <w:tcPr>
            <w:tcW w:w="1667" w:type="pct"/>
            <w:tcBorders>
              <w:tl2br w:val="nil"/>
              <w:tr2bl w:val="nil"/>
            </w:tcBorders>
            <w:vAlign w:val="center"/>
          </w:tcPr>
          <w:p w14:paraId="23B2E1B0" w14:textId="77777777" w:rsidR="005D4FD6" w:rsidRDefault="00667242">
            <w:pPr>
              <w:pStyle w:val="affffff8"/>
            </w:pPr>
            <w:r>
              <w:rPr>
                <w:rFonts w:hint="eastAsia"/>
              </w:rPr>
              <w:t>其他</w:t>
            </w:r>
          </w:p>
        </w:tc>
        <w:tc>
          <w:tcPr>
            <w:tcW w:w="1667" w:type="pct"/>
            <w:tcBorders>
              <w:tl2br w:val="nil"/>
              <w:tr2bl w:val="nil"/>
            </w:tcBorders>
            <w:vAlign w:val="center"/>
          </w:tcPr>
          <w:p w14:paraId="23B2E1B1" w14:textId="77777777" w:rsidR="005D4FD6" w:rsidRDefault="00667242">
            <w:pPr>
              <w:pStyle w:val="affffff8"/>
            </w:pPr>
            <w:r>
              <w:rPr>
                <w:rFonts w:hint="eastAsia"/>
              </w:rPr>
              <w:t>0.1%</w:t>
            </w:r>
          </w:p>
        </w:tc>
      </w:tr>
      <w:tr w:rsidR="005D4FD6" w14:paraId="23B2E1B6" w14:textId="77777777">
        <w:trPr>
          <w:trHeight w:val="295"/>
        </w:trPr>
        <w:tc>
          <w:tcPr>
            <w:tcW w:w="1667" w:type="pct"/>
            <w:vMerge w:val="restart"/>
            <w:tcBorders>
              <w:tl2br w:val="nil"/>
              <w:tr2bl w:val="nil"/>
            </w:tcBorders>
            <w:vAlign w:val="center"/>
          </w:tcPr>
          <w:p w14:paraId="23B2E1B3" w14:textId="77777777" w:rsidR="005D4FD6" w:rsidRDefault="00667242">
            <w:pPr>
              <w:pStyle w:val="affffff8"/>
            </w:pPr>
            <w:r>
              <w:rPr>
                <w:rFonts w:hint="eastAsia"/>
              </w:rPr>
              <w:t>3</w:t>
            </w:r>
            <w:r>
              <w:rPr>
                <w:rFonts w:hint="eastAsia"/>
              </w:rPr>
              <w:t>类客车</w:t>
            </w:r>
          </w:p>
        </w:tc>
        <w:tc>
          <w:tcPr>
            <w:tcW w:w="1667" w:type="pct"/>
            <w:tcBorders>
              <w:tl2br w:val="nil"/>
              <w:tr2bl w:val="nil"/>
            </w:tcBorders>
            <w:vAlign w:val="center"/>
          </w:tcPr>
          <w:p w14:paraId="23B2E1B4" w14:textId="77777777" w:rsidR="005D4FD6" w:rsidRDefault="00667242">
            <w:pPr>
              <w:pStyle w:val="affffff8"/>
            </w:pPr>
            <w:r>
              <w:rPr>
                <w:rFonts w:hint="eastAsia"/>
              </w:rPr>
              <w:t>汽油</w:t>
            </w:r>
          </w:p>
        </w:tc>
        <w:tc>
          <w:tcPr>
            <w:tcW w:w="1667" w:type="pct"/>
            <w:tcBorders>
              <w:tl2br w:val="nil"/>
              <w:tr2bl w:val="nil"/>
            </w:tcBorders>
            <w:vAlign w:val="center"/>
          </w:tcPr>
          <w:p w14:paraId="23B2E1B5" w14:textId="77777777" w:rsidR="005D4FD6" w:rsidRDefault="00667242">
            <w:pPr>
              <w:pStyle w:val="affffff8"/>
            </w:pPr>
            <w:r>
              <w:rPr>
                <w:rFonts w:hint="eastAsia"/>
              </w:rPr>
              <w:t>14.8%</w:t>
            </w:r>
          </w:p>
        </w:tc>
      </w:tr>
      <w:tr w:rsidR="005D4FD6" w14:paraId="23B2E1BA" w14:textId="77777777">
        <w:trPr>
          <w:trHeight w:val="295"/>
        </w:trPr>
        <w:tc>
          <w:tcPr>
            <w:tcW w:w="1667" w:type="pct"/>
            <w:vMerge/>
            <w:tcBorders>
              <w:tl2br w:val="nil"/>
              <w:tr2bl w:val="nil"/>
            </w:tcBorders>
            <w:vAlign w:val="center"/>
          </w:tcPr>
          <w:p w14:paraId="23B2E1B7" w14:textId="77777777" w:rsidR="005D4FD6" w:rsidRDefault="005D4FD6">
            <w:pPr>
              <w:pStyle w:val="affffff8"/>
            </w:pPr>
          </w:p>
        </w:tc>
        <w:tc>
          <w:tcPr>
            <w:tcW w:w="1667" w:type="pct"/>
            <w:tcBorders>
              <w:tl2br w:val="nil"/>
              <w:tr2bl w:val="nil"/>
            </w:tcBorders>
            <w:vAlign w:val="center"/>
          </w:tcPr>
          <w:p w14:paraId="23B2E1B8" w14:textId="77777777" w:rsidR="005D4FD6" w:rsidRDefault="00667242">
            <w:pPr>
              <w:pStyle w:val="affffff8"/>
            </w:pPr>
            <w:r>
              <w:rPr>
                <w:rFonts w:hint="eastAsia"/>
              </w:rPr>
              <w:t>柴油</w:t>
            </w:r>
          </w:p>
        </w:tc>
        <w:tc>
          <w:tcPr>
            <w:tcW w:w="1667" w:type="pct"/>
            <w:tcBorders>
              <w:tl2br w:val="nil"/>
              <w:tr2bl w:val="nil"/>
            </w:tcBorders>
            <w:vAlign w:val="center"/>
          </w:tcPr>
          <w:p w14:paraId="23B2E1B9" w14:textId="77777777" w:rsidR="005D4FD6" w:rsidRDefault="00667242">
            <w:pPr>
              <w:pStyle w:val="affffff8"/>
            </w:pPr>
            <w:r>
              <w:rPr>
                <w:rFonts w:hint="eastAsia"/>
              </w:rPr>
              <w:t>65.1%</w:t>
            </w:r>
          </w:p>
        </w:tc>
      </w:tr>
      <w:tr w:rsidR="005D4FD6" w14:paraId="23B2E1BE" w14:textId="77777777">
        <w:trPr>
          <w:trHeight w:val="295"/>
        </w:trPr>
        <w:tc>
          <w:tcPr>
            <w:tcW w:w="1667" w:type="pct"/>
            <w:vMerge/>
            <w:tcBorders>
              <w:tl2br w:val="nil"/>
              <w:tr2bl w:val="nil"/>
            </w:tcBorders>
            <w:vAlign w:val="center"/>
          </w:tcPr>
          <w:p w14:paraId="23B2E1BB" w14:textId="77777777" w:rsidR="005D4FD6" w:rsidRDefault="005D4FD6">
            <w:pPr>
              <w:pStyle w:val="affffff8"/>
            </w:pPr>
          </w:p>
        </w:tc>
        <w:tc>
          <w:tcPr>
            <w:tcW w:w="1667" w:type="pct"/>
            <w:tcBorders>
              <w:tl2br w:val="nil"/>
              <w:tr2bl w:val="nil"/>
            </w:tcBorders>
            <w:vAlign w:val="center"/>
          </w:tcPr>
          <w:p w14:paraId="23B2E1BC" w14:textId="77777777" w:rsidR="005D4FD6" w:rsidRDefault="00667242">
            <w:pPr>
              <w:pStyle w:val="affffff8"/>
            </w:pPr>
            <w:r>
              <w:rPr>
                <w:rFonts w:hint="eastAsia"/>
              </w:rPr>
              <w:t>电</w:t>
            </w:r>
          </w:p>
        </w:tc>
        <w:tc>
          <w:tcPr>
            <w:tcW w:w="1667" w:type="pct"/>
            <w:tcBorders>
              <w:tl2br w:val="nil"/>
              <w:tr2bl w:val="nil"/>
            </w:tcBorders>
            <w:vAlign w:val="center"/>
          </w:tcPr>
          <w:p w14:paraId="23B2E1BD" w14:textId="77777777" w:rsidR="005D4FD6" w:rsidRDefault="00667242">
            <w:pPr>
              <w:pStyle w:val="affffff8"/>
            </w:pPr>
            <w:r>
              <w:rPr>
                <w:rFonts w:hint="eastAsia"/>
              </w:rPr>
              <w:t>15.3%</w:t>
            </w:r>
          </w:p>
        </w:tc>
      </w:tr>
      <w:tr w:rsidR="005D4FD6" w14:paraId="23B2E1C2" w14:textId="77777777">
        <w:trPr>
          <w:trHeight w:val="295"/>
        </w:trPr>
        <w:tc>
          <w:tcPr>
            <w:tcW w:w="1667" w:type="pct"/>
            <w:vMerge/>
            <w:tcBorders>
              <w:tl2br w:val="nil"/>
              <w:tr2bl w:val="nil"/>
            </w:tcBorders>
            <w:vAlign w:val="center"/>
          </w:tcPr>
          <w:p w14:paraId="23B2E1BF" w14:textId="77777777" w:rsidR="005D4FD6" w:rsidRDefault="005D4FD6">
            <w:pPr>
              <w:pStyle w:val="affffff8"/>
            </w:pPr>
          </w:p>
        </w:tc>
        <w:tc>
          <w:tcPr>
            <w:tcW w:w="1667" w:type="pct"/>
            <w:tcBorders>
              <w:tl2br w:val="nil"/>
              <w:tr2bl w:val="nil"/>
            </w:tcBorders>
            <w:vAlign w:val="center"/>
          </w:tcPr>
          <w:p w14:paraId="23B2E1C0" w14:textId="77777777" w:rsidR="005D4FD6" w:rsidRDefault="00667242">
            <w:pPr>
              <w:pStyle w:val="affffff8"/>
            </w:pPr>
            <w:r>
              <w:rPr>
                <w:rFonts w:hint="eastAsia"/>
              </w:rPr>
              <w:t>天然气</w:t>
            </w:r>
          </w:p>
        </w:tc>
        <w:tc>
          <w:tcPr>
            <w:tcW w:w="1667" w:type="pct"/>
            <w:tcBorders>
              <w:tl2br w:val="nil"/>
              <w:tr2bl w:val="nil"/>
            </w:tcBorders>
            <w:vAlign w:val="center"/>
          </w:tcPr>
          <w:p w14:paraId="23B2E1C1" w14:textId="77777777" w:rsidR="005D4FD6" w:rsidRDefault="00667242">
            <w:pPr>
              <w:pStyle w:val="affffff8"/>
            </w:pPr>
            <w:r>
              <w:rPr>
                <w:rFonts w:hint="eastAsia"/>
              </w:rPr>
              <w:t>4.0%</w:t>
            </w:r>
          </w:p>
        </w:tc>
      </w:tr>
      <w:tr w:rsidR="005D4FD6" w14:paraId="23B2E1C6" w14:textId="77777777">
        <w:trPr>
          <w:trHeight w:val="295"/>
        </w:trPr>
        <w:tc>
          <w:tcPr>
            <w:tcW w:w="1667" w:type="pct"/>
            <w:vMerge/>
            <w:tcBorders>
              <w:tl2br w:val="nil"/>
              <w:tr2bl w:val="nil"/>
            </w:tcBorders>
            <w:vAlign w:val="center"/>
          </w:tcPr>
          <w:p w14:paraId="23B2E1C3" w14:textId="77777777" w:rsidR="005D4FD6" w:rsidRDefault="005D4FD6">
            <w:pPr>
              <w:pStyle w:val="affffff8"/>
            </w:pPr>
          </w:p>
        </w:tc>
        <w:tc>
          <w:tcPr>
            <w:tcW w:w="1667" w:type="pct"/>
            <w:tcBorders>
              <w:tl2br w:val="nil"/>
              <w:tr2bl w:val="nil"/>
            </w:tcBorders>
            <w:vAlign w:val="center"/>
          </w:tcPr>
          <w:p w14:paraId="23B2E1C4" w14:textId="77777777" w:rsidR="005D4FD6" w:rsidRDefault="00667242">
            <w:pPr>
              <w:pStyle w:val="affffff8"/>
            </w:pPr>
            <w:r>
              <w:rPr>
                <w:rFonts w:hint="eastAsia"/>
              </w:rPr>
              <w:t>其他</w:t>
            </w:r>
          </w:p>
        </w:tc>
        <w:tc>
          <w:tcPr>
            <w:tcW w:w="1667" w:type="pct"/>
            <w:tcBorders>
              <w:tl2br w:val="nil"/>
              <w:tr2bl w:val="nil"/>
            </w:tcBorders>
            <w:vAlign w:val="center"/>
          </w:tcPr>
          <w:p w14:paraId="23B2E1C5" w14:textId="77777777" w:rsidR="005D4FD6" w:rsidRDefault="00667242">
            <w:pPr>
              <w:pStyle w:val="affffff8"/>
            </w:pPr>
            <w:r>
              <w:rPr>
                <w:rFonts w:hint="eastAsia"/>
              </w:rPr>
              <w:t>0.8%</w:t>
            </w:r>
          </w:p>
        </w:tc>
      </w:tr>
      <w:tr w:rsidR="005D4FD6" w14:paraId="23B2E1CA" w14:textId="77777777">
        <w:trPr>
          <w:trHeight w:val="295"/>
        </w:trPr>
        <w:tc>
          <w:tcPr>
            <w:tcW w:w="1667" w:type="pct"/>
            <w:vMerge w:val="restart"/>
            <w:tcBorders>
              <w:tl2br w:val="nil"/>
              <w:tr2bl w:val="nil"/>
            </w:tcBorders>
            <w:vAlign w:val="center"/>
          </w:tcPr>
          <w:p w14:paraId="23B2E1C7" w14:textId="77777777" w:rsidR="005D4FD6" w:rsidRDefault="00667242">
            <w:pPr>
              <w:pStyle w:val="affffff8"/>
            </w:pPr>
            <w:r>
              <w:rPr>
                <w:rFonts w:hint="eastAsia"/>
              </w:rPr>
              <w:t>4</w:t>
            </w:r>
            <w:r>
              <w:rPr>
                <w:rFonts w:hint="eastAsia"/>
              </w:rPr>
              <w:t>类客车</w:t>
            </w:r>
          </w:p>
        </w:tc>
        <w:tc>
          <w:tcPr>
            <w:tcW w:w="1667" w:type="pct"/>
            <w:tcBorders>
              <w:tl2br w:val="nil"/>
              <w:tr2bl w:val="nil"/>
            </w:tcBorders>
            <w:vAlign w:val="center"/>
          </w:tcPr>
          <w:p w14:paraId="23B2E1C8" w14:textId="77777777" w:rsidR="005D4FD6" w:rsidRDefault="00667242">
            <w:pPr>
              <w:pStyle w:val="affffff8"/>
            </w:pPr>
            <w:r>
              <w:rPr>
                <w:rFonts w:hint="eastAsia"/>
              </w:rPr>
              <w:t>汽油</w:t>
            </w:r>
          </w:p>
        </w:tc>
        <w:tc>
          <w:tcPr>
            <w:tcW w:w="1667" w:type="pct"/>
            <w:tcBorders>
              <w:tl2br w:val="nil"/>
              <w:tr2bl w:val="nil"/>
            </w:tcBorders>
            <w:vAlign w:val="center"/>
          </w:tcPr>
          <w:p w14:paraId="23B2E1C9" w14:textId="77777777" w:rsidR="005D4FD6" w:rsidRDefault="00667242">
            <w:pPr>
              <w:pStyle w:val="affffff8"/>
            </w:pPr>
            <w:r>
              <w:rPr>
                <w:rFonts w:hint="eastAsia"/>
              </w:rPr>
              <w:t>0.0%</w:t>
            </w:r>
          </w:p>
        </w:tc>
      </w:tr>
      <w:tr w:rsidR="005D4FD6" w14:paraId="23B2E1CE" w14:textId="77777777">
        <w:trPr>
          <w:trHeight w:val="295"/>
        </w:trPr>
        <w:tc>
          <w:tcPr>
            <w:tcW w:w="1667" w:type="pct"/>
            <w:vMerge/>
            <w:tcBorders>
              <w:tl2br w:val="nil"/>
              <w:tr2bl w:val="nil"/>
            </w:tcBorders>
            <w:vAlign w:val="center"/>
          </w:tcPr>
          <w:p w14:paraId="23B2E1CB" w14:textId="77777777" w:rsidR="005D4FD6" w:rsidRDefault="005D4FD6">
            <w:pPr>
              <w:pStyle w:val="affffff8"/>
            </w:pPr>
          </w:p>
        </w:tc>
        <w:tc>
          <w:tcPr>
            <w:tcW w:w="1667" w:type="pct"/>
            <w:tcBorders>
              <w:tl2br w:val="nil"/>
              <w:tr2bl w:val="nil"/>
            </w:tcBorders>
            <w:vAlign w:val="center"/>
          </w:tcPr>
          <w:p w14:paraId="23B2E1CC" w14:textId="77777777" w:rsidR="005D4FD6" w:rsidRDefault="00667242">
            <w:pPr>
              <w:pStyle w:val="affffff8"/>
            </w:pPr>
            <w:r>
              <w:rPr>
                <w:rFonts w:hint="eastAsia"/>
              </w:rPr>
              <w:t>柴油</w:t>
            </w:r>
          </w:p>
        </w:tc>
        <w:tc>
          <w:tcPr>
            <w:tcW w:w="1667" w:type="pct"/>
            <w:tcBorders>
              <w:tl2br w:val="nil"/>
              <w:tr2bl w:val="nil"/>
            </w:tcBorders>
            <w:vAlign w:val="center"/>
          </w:tcPr>
          <w:p w14:paraId="23B2E1CD" w14:textId="77777777" w:rsidR="005D4FD6" w:rsidRDefault="00667242">
            <w:pPr>
              <w:pStyle w:val="affffff8"/>
            </w:pPr>
            <w:r>
              <w:rPr>
                <w:rFonts w:hint="eastAsia"/>
              </w:rPr>
              <w:t>42.8%</w:t>
            </w:r>
          </w:p>
        </w:tc>
      </w:tr>
      <w:tr w:rsidR="005D4FD6" w14:paraId="23B2E1D2" w14:textId="77777777">
        <w:trPr>
          <w:trHeight w:val="295"/>
        </w:trPr>
        <w:tc>
          <w:tcPr>
            <w:tcW w:w="1667" w:type="pct"/>
            <w:vMerge/>
            <w:tcBorders>
              <w:tl2br w:val="nil"/>
              <w:tr2bl w:val="nil"/>
            </w:tcBorders>
            <w:vAlign w:val="center"/>
          </w:tcPr>
          <w:p w14:paraId="23B2E1CF" w14:textId="77777777" w:rsidR="005D4FD6" w:rsidRDefault="005D4FD6">
            <w:pPr>
              <w:pStyle w:val="affffff8"/>
            </w:pPr>
          </w:p>
        </w:tc>
        <w:tc>
          <w:tcPr>
            <w:tcW w:w="1667" w:type="pct"/>
            <w:tcBorders>
              <w:tl2br w:val="nil"/>
              <w:tr2bl w:val="nil"/>
            </w:tcBorders>
            <w:vAlign w:val="center"/>
          </w:tcPr>
          <w:p w14:paraId="23B2E1D0" w14:textId="77777777" w:rsidR="005D4FD6" w:rsidRDefault="00667242">
            <w:pPr>
              <w:pStyle w:val="affffff8"/>
            </w:pPr>
            <w:r>
              <w:rPr>
                <w:rFonts w:hint="eastAsia"/>
              </w:rPr>
              <w:t>电</w:t>
            </w:r>
          </w:p>
        </w:tc>
        <w:tc>
          <w:tcPr>
            <w:tcW w:w="1667" w:type="pct"/>
            <w:tcBorders>
              <w:tl2br w:val="nil"/>
              <w:tr2bl w:val="nil"/>
            </w:tcBorders>
            <w:vAlign w:val="center"/>
          </w:tcPr>
          <w:p w14:paraId="23B2E1D1" w14:textId="77777777" w:rsidR="005D4FD6" w:rsidRDefault="00667242">
            <w:pPr>
              <w:pStyle w:val="affffff8"/>
            </w:pPr>
            <w:r>
              <w:rPr>
                <w:rFonts w:hint="eastAsia"/>
              </w:rPr>
              <w:t>42.0%</w:t>
            </w:r>
          </w:p>
        </w:tc>
      </w:tr>
      <w:tr w:rsidR="005D4FD6" w14:paraId="23B2E1D6" w14:textId="77777777">
        <w:trPr>
          <w:trHeight w:val="295"/>
        </w:trPr>
        <w:tc>
          <w:tcPr>
            <w:tcW w:w="1667" w:type="pct"/>
            <w:vMerge/>
            <w:tcBorders>
              <w:tl2br w:val="nil"/>
              <w:tr2bl w:val="nil"/>
            </w:tcBorders>
            <w:vAlign w:val="center"/>
          </w:tcPr>
          <w:p w14:paraId="23B2E1D3" w14:textId="77777777" w:rsidR="005D4FD6" w:rsidRDefault="005D4FD6">
            <w:pPr>
              <w:pStyle w:val="affffff8"/>
            </w:pPr>
          </w:p>
        </w:tc>
        <w:tc>
          <w:tcPr>
            <w:tcW w:w="1667" w:type="pct"/>
            <w:tcBorders>
              <w:tl2br w:val="nil"/>
              <w:tr2bl w:val="nil"/>
            </w:tcBorders>
            <w:vAlign w:val="center"/>
          </w:tcPr>
          <w:p w14:paraId="23B2E1D4" w14:textId="77777777" w:rsidR="005D4FD6" w:rsidRDefault="00667242">
            <w:pPr>
              <w:pStyle w:val="affffff8"/>
            </w:pPr>
            <w:r>
              <w:rPr>
                <w:rFonts w:hint="eastAsia"/>
              </w:rPr>
              <w:t>天然气</w:t>
            </w:r>
          </w:p>
        </w:tc>
        <w:tc>
          <w:tcPr>
            <w:tcW w:w="1667" w:type="pct"/>
            <w:tcBorders>
              <w:tl2br w:val="nil"/>
              <w:tr2bl w:val="nil"/>
            </w:tcBorders>
            <w:vAlign w:val="center"/>
          </w:tcPr>
          <w:p w14:paraId="23B2E1D5" w14:textId="77777777" w:rsidR="005D4FD6" w:rsidRDefault="00667242">
            <w:pPr>
              <w:pStyle w:val="affffff8"/>
            </w:pPr>
            <w:r>
              <w:rPr>
                <w:rFonts w:hint="eastAsia"/>
              </w:rPr>
              <w:t>8.6%</w:t>
            </w:r>
          </w:p>
        </w:tc>
      </w:tr>
      <w:tr w:rsidR="005D4FD6" w14:paraId="23B2E1DA" w14:textId="77777777">
        <w:trPr>
          <w:trHeight w:val="295"/>
        </w:trPr>
        <w:tc>
          <w:tcPr>
            <w:tcW w:w="1667" w:type="pct"/>
            <w:vMerge/>
            <w:tcBorders>
              <w:tl2br w:val="nil"/>
              <w:tr2bl w:val="nil"/>
            </w:tcBorders>
            <w:vAlign w:val="center"/>
          </w:tcPr>
          <w:p w14:paraId="23B2E1D7" w14:textId="77777777" w:rsidR="005D4FD6" w:rsidRDefault="005D4FD6">
            <w:pPr>
              <w:pStyle w:val="affffff8"/>
            </w:pPr>
          </w:p>
        </w:tc>
        <w:tc>
          <w:tcPr>
            <w:tcW w:w="1667" w:type="pct"/>
            <w:tcBorders>
              <w:tl2br w:val="nil"/>
              <w:tr2bl w:val="nil"/>
            </w:tcBorders>
            <w:vAlign w:val="center"/>
          </w:tcPr>
          <w:p w14:paraId="23B2E1D8" w14:textId="77777777" w:rsidR="005D4FD6" w:rsidRDefault="00667242">
            <w:pPr>
              <w:pStyle w:val="affffff8"/>
            </w:pPr>
            <w:r>
              <w:rPr>
                <w:rFonts w:hint="eastAsia"/>
              </w:rPr>
              <w:t>其他</w:t>
            </w:r>
          </w:p>
        </w:tc>
        <w:tc>
          <w:tcPr>
            <w:tcW w:w="1667" w:type="pct"/>
            <w:tcBorders>
              <w:tl2br w:val="nil"/>
              <w:tr2bl w:val="nil"/>
            </w:tcBorders>
            <w:vAlign w:val="center"/>
          </w:tcPr>
          <w:p w14:paraId="23B2E1D9" w14:textId="77777777" w:rsidR="005D4FD6" w:rsidRDefault="00667242">
            <w:pPr>
              <w:pStyle w:val="affffff8"/>
            </w:pPr>
            <w:r>
              <w:rPr>
                <w:rFonts w:hint="eastAsia"/>
              </w:rPr>
              <w:t>6.6%</w:t>
            </w:r>
          </w:p>
        </w:tc>
      </w:tr>
      <w:tr w:rsidR="005D4FD6" w14:paraId="23B2E1DE" w14:textId="77777777">
        <w:trPr>
          <w:trHeight w:val="295"/>
        </w:trPr>
        <w:tc>
          <w:tcPr>
            <w:tcW w:w="1667" w:type="pct"/>
            <w:vMerge w:val="restart"/>
            <w:tcBorders>
              <w:tl2br w:val="nil"/>
              <w:tr2bl w:val="nil"/>
            </w:tcBorders>
            <w:vAlign w:val="center"/>
          </w:tcPr>
          <w:p w14:paraId="23B2E1DB" w14:textId="77777777" w:rsidR="005D4FD6" w:rsidRDefault="00667242">
            <w:pPr>
              <w:pStyle w:val="affffff8"/>
            </w:pPr>
            <w:r>
              <w:rPr>
                <w:rFonts w:hint="eastAsia"/>
              </w:rPr>
              <w:t>1</w:t>
            </w:r>
            <w:r>
              <w:rPr>
                <w:rFonts w:hint="eastAsia"/>
              </w:rPr>
              <w:t>类货车</w:t>
            </w:r>
          </w:p>
        </w:tc>
        <w:tc>
          <w:tcPr>
            <w:tcW w:w="1667" w:type="pct"/>
            <w:tcBorders>
              <w:tl2br w:val="nil"/>
              <w:tr2bl w:val="nil"/>
            </w:tcBorders>
            <w:vAlign w:val="center"/>
          </w:tcPr>
          <w:p w14:paraId="23B2E1DC" w14:textId="77777777" w:rsidR="005D4FD6" w:rsidRDefault="00667242">
            <w:pPr>
              <w:pStyle w:val="affffff8"/>
            </w:pPr>
            <w:r>
              <w:rPr>
                <w:rFonts w:hint="eastAsia"/>
              </w:rPr>
              <w:t>汽油</w:t>
            </w:r>
          </w:p>
        </w:tc>
        <w:tc>
          <w:tcPr>
            <w:tcW w:w="1667" w:type="pct"/>
            <w:tcBorders>
              <w:tl2br w:val="nil"/>
              <w:tr2bl w:val="nil"/>
            </w:tcBorders>
            <w:vAlign w:val="center"/>
          </w:tcPr>
          <w:p w14:paraId="23B2E1DD" w14:textId="77777777" w:rsidR="005D4FD6" w:rsidRDefault="00667242">
            <w:pPr>
              <w:pStyle w:val="affffff8"/>
            </w:pPr>
            <w:r>
              <w:rPr>
                <w:rFonts w:hint="eastAsia"/>
              </w:rPr>
              <w:t>35.7%</w:t>
            </w:r>
          </w:p>
        </w:tc>
      </w:tr>
      <w:tr w:rsidR="005D4FD6" w14:paraId="23B2E1E2" w14:textId="77777777">
        <w:trPr>
          <w:trHeight w:val="295"/>
        </w:trPr>
        <w:tc>
          <w:tcPr>
            <w:tcW w:w="1667" w:type="pct"/>
            <w:vMerge/>
            <w:tcBorders>
              <w:tl2br w:val="nil"/>
              <w:tr2bl w:val="nil"/>
            </w:tcBorders>
            <w:vAlign w:val="center"/>
          </w:tcPr>
          <w:p w14:paraId="23B2E1DF" w14:textId="77777777" w:rsidR="005D4FD6" w:rsidRDefault="005D4FD6">
            <w:pPr>
              <w:pStyle w:val="affffff8"/>
            </w:pPr>
          </w:p>
        </w:tc>
        <w:tc>
          <w:tcPr>
            <w:tcW w:w="1667" w:type="pct"/>
            <w:tcBorders>
              <w:tl2br w:val="nil"/>
              <w:tr2bl w:val="nil"/>
            </w:tcBorders>
            <w:vAlign w:val="center"/>
          </w:tcPr>
          <w:p w14:paraId="23B2E1E0" w14:textId="77777777" w:rsidR="005D4FD6" w:rsidRDefault="00667242">
            <w:pPr>
              <w:pStyle w:val="affffff8"/>
            </w:pPr>
            <w:r>
              <w:rPr>
                <w:rFonts w:hint="eastAsia"/>
              </w:rPr>
              <w:t>柴油</w:t>
            </w:r>
          </w:p>
        </w:tc>
        <w:tc>
          <w:tcPr>
            <w:tcW w:w="1667" w:type="pct"/>
            <w:tcBorders>
              <w:tl2br w:val="nil"/>
              <w:tr2bl w:val="nil"/>
            </w:tcBorders>
            <w:vAlign w:val="center"/>
          </w:tcPr>
          <w:p w14:paraId="23B2E1E1" w14:textId="77777777" w:rsidR="005D4FD6" w:rsidRDefault="00667242">
            <w:pPr>
              <w:pStyle w:val="affffff8"/>
            </w:pPr>
            <w:r>
              <w:rPr>
                <w:rFonts w:hint="eastAsia"/>
              </w:rPr>
              <w:t>55.1%</w:t>
            </w:r>
          </w:p>
        </w:tc>
      </w:tr>
      <w:tr w:rsidR="005D4FD6" w14:paraId="23B2E1E6" w14:textId="77777777">
        <w:trPr>
          <w:trHeight w:val="295"/>
        </w:trPr>
        <w:tc>
          <w:tcPr>
            <w:tcW w:w="1667" w:type="pct"/>
            <w:vMerge/>
            <w:tcBorders>
              <w:tl2br w:val="nil"/>
              <w:tr2bl w:val="nil"/>
            </w:tcBorders>
            <w:vAlign w:val="center"/>
          </w:tcPr>
          <w:p w14:paraId="23B2E1E3" w14:textId="77777777" w:rsidR="005D4FD6" w:rsidRDefault="005D4FD6">
            <w:pPr>
              <w:pStyle w:val="affffff8"/>
            </w:pPr>
          </w:p>
        </w:tc>
        <w:tc>
          <w:tcPr>
            <w:tcW w:w="1667" w:type="pct"/>
            <w:tcBorders>
              <w:tl2br w:val="nil"/>
              <w:tr2bl w:val="nil"/>
            </w:tcBorders>
            <w:vAlign w:val="center"/>
          </w:tcPr>
          <w:p w14:paraId="23B2E1E4" w14:textId="77777777" w:rsidR="005D4FD6" w:rsidRDefault="00667242">
            <w:pPr>
              <w:pStyle w:val="affffff8"/>
            </w:pPr>
            <w:r>
              <w:rPr>
                <w:rFonts w:hint="eastAsia"/>
              </w:rPr>
              <w:t>电</w:t>
            </w:r>
          </w:p>
        </w:tc>
        <w:tc>
          <w:tcPr>
            <w:tcW w:w="1667" w:type="pct"/>
            <w:tcBorders>
              <w:tl2br w:val="nil"/>
              <w:tr2bl w:val="nil"/>
            </w:tcBorders>
            <w:vAlign w:val="center"/>
          </w:tcPr>
          <w:p w14:paraId="23B2E1E5" w14:textId="77777777" w:rsidR="005D4FD6" w:rsidRDefault="00667242">
            <w:pPr>
              <w:pStyle w:val="affffff8"/>
            </w:pPr>
            <w:r>
              <w:rPr>
                <w:rFonts w:hint="eastAsia"/>
              </w:rPr>
              <w:t>9.2%</w:t>
            </w:r>
          </w:p>
        </w:tc>
      </w:tr>
      <w:tr w:rsidR="005D4FD6" w14:paraId="23B2E1EA" w14:textId="77777777">
        <w:trPr>
          <w:trHeight w:val="295"/>
        </w:trPr>
        <w:tc>
          <w:tcPr>
            <w:tcW w:w="1667" w:type="pct"/>
            <w:vMerge/>
            <w:tcBorders>
              <w:tl2br w:val="nil"/>
              <w:tr2bl w:val="nil"/>
            </w:tcBorders>
            <w:vAlign w:val="center"/>
          </w:tcPr>
          <w:p w14:paraId="23B2E1E7" w14:textId="77777777" w:rsidR="005D4FD6" w:rsidRDefault="005D4FD6">
            <w:pPr>
              <w:pStyle w:val="affffff8"/>
            </w:pPr>
          </w:p>
        </w:tc>
        <w:tc>
          <w:tcPr>
            <w:tcW w:w="1667" w:type="pct"/>
            <w:tcBorders>
              <w:tl2br w:val="nil"/>
              <w:tr2bl w:val="nil"/>
            </w:tcBorders>
            <w:vAlign w:val="center"/>
          </w:tcPr>
          <w:p w14:paraId="23B2E1E8" w14:textId="77777777" w:rsidR="005D4FD6" w:rsidRDefault="00667242">
            <w:pPr>
              <w:pStyle w:val="affffff8"/>
            </w:pPr>
            <w:r>
              <w:rPr>
                <w:rFonts w:hint="eastAsia"/>
              </w:rPr>
              <w:t>天然气</w:t>
            </w:r>
          </w:p>
        </w:tc>
        <w:tc>
          <w:tcPr>
            <w:tcW w:w="1667" w:type="pct"/>
            <w:tcBorders>
              <w:tl2br w:val="nil"/>
              <w:tr2bl w:val="nil"/>
            </w:tcBorders>
            <w:vAlign w:val="center"/>
          </w:tcPr>
          <w:p w14:paraId="23B2E1E9" w14:textId="77777777" w:rsidR="005D4FD6" w:rsidRDefault="00667242">
            <w:pPr>
              <w:pStyle w:val="affffff8"/>
            </w:pPr>
            <w:r>
              <w:rPr>
                <w:rFonts w:hint="eastAsia"/>
              </w:rPr>
              <w:t>0.0%</w:t>
            </w:r>
          </w:p>
        </w:tc>
      </w:tr>
      <w:tr w:rsidR="005D4FD6" w14:paraId="23B2E1EE" w14:textId="77777777">
        <w:trPr>
          <w:trHeight w:val="295"/>
        </w:trPr>
        <w:tc>
          <w:tcPr>
            <w:tcW w:w="1667" w:type="pct"/>
            <w:vMerge/>
            <w:tcBorders>
              <w:tl2br w:val="nil"/>
              <w:tr2bl w:val="nil"/>
            </w:tcBorders>
            <w:vAlign w:val="center"/>
          </w:tcPr>
          <w:p w14:paraId="23B2E1EB" w14:textId="77777777" w:rsidR="005D4FD6" w:rsidRDefault="005D4FD6">
            <w:pPr>
              <w:pStyle w:val="affffff8"/>
            </w:pPr>
          </w:p>
        </w:tc>
        <w:tc>
          <w:tcPr>
            <w:tcW w:w="1667" w:type="pct"/>
            <w:tcBorders>
              <w:tl2br w:val="nil"/>
              <w:tr2bl w:val="nil"/>
            </w:tcBorders>
            <w:vAlign w:val="center"/>
          </w:tcPr>
          <w:p w14:paraId="23B2E1EC" w14:textId="77777777" w:rsidR="005D4FD6" w:rsidRDefault="00667242">
            <w:pPr>
              <w:pStyle w:val="affffff8"/>
            </w:pPr>
            <w:r>
              <w:rPr>
                <w:rFonts w:hint="eastAsia"/>
              </w:rPr>
              <w:t>其他</w:t>
            </w:r>
          </w:p>
        </w:tc>
        <w:tc>
          <w:tcPr>
            <w:tcW w:w="1667" w:type="pct"/>
            <w:tcBorders>
              <w:tl2br w:val="nil"/>
              <w:tr2bl w:val="nil"/>
            </w:tcBorders>
            <w:vAlign w:val="center"/>
          </w:tcPr>
          <w:p w14:paraId="23B2E1ED" w14:textId="77777777" w:rsidR="005D4FD6" w:rsidRDefault="00667242">
            <w:pPr>
              <w:pStyle w:val="affffff8"/>
            </w:pPr>
            <w:r>
              <w:rPr>
                <w:rFonts w:hint="eastAsia"/>
              </w:rPr>
              <w:t>0.0%</w:t>
            </w:r>
          </w:p>
        </w:tc>
      </w:tr>
      <w:tr w:rsidR="005D4FD6" w14:paraId="23B2E1F2" w14:textId="77777777">
        <w:trPr>
          <w:trHeight w:val="295"/>
        </w:trPr>
        <w:tc>
          <w:tcPr>
            <w:tcW w:w="1667" w:type="pct"/>
            <w:vMerge w:val="restart"/>
            <w:tcBorders>
              <w:tl2br w:val="nil"/>
              <w:tr2bl w:val="nil"/>
            </w:tcBorders>
            <w:vAlign w:val="center"/>
          </w:tcPr>
          <w:p w14:paraId="23B2E1EF" w14:textId="77777777" w:rsidR="005D4FD6" w:rsidRDefault="00667242">
            <w:pPr>
              <w:pStyle w:val="affffff8"/>
            </w:pPr>
            <w:r>
              <w:rPr>
                <w:rFonts w:hint="eastAsia"/>
              </w:rPr>
              <w:t>2</w:t>
            </w:r>
            <w:r>
              <w:rPr>
                <w:rFonts w:hint="eastAsia"/>
              </w:rPr>
              <w:t>类货车</w:t>
            </w:r>
          </w:p>
        </w:tc>
        <w:tc>
          <w:tcPr>
            <w:tcW w:w="1667" w:type="pct"/>
            <w:tcBorders>
              <w:tl2br w:val="nil"/>
              <w:tr2bl w:val="nil"/>
            </w:tcBorders>
            <w:vAlign w:val="center"/>
          </w:tcPr>
          <w:p w14:paraId="23B2E1F0" w14:textId="77777777" w:rsidR="005D4FD6" w:rsidRDefault="00667242">
            <w:pPr>
              <w:pStyle w:val="affffff8"/>
            </w:pPr>
            <w:r>
              <w:rPr>
                <w:rFonts w:hint="eastAsia"/>
              </w:rPr>
              <w:t>汽油</w:t>
            </w:r>
          </w:p>
        </w:tc>
        <w:tc>
          <w:tcPr>
            <w:tcW w:w="1667" w:type="pct"/>
            <w:tcBorders>
              <w:tl2br w:val="nil"/>
              <w:tr2bl w:val="nil"/>
            </w:tcBorders>
            <w:vAlign w:val="center"/>
          </w:tcPr>
          <w:p w14:paraId="23B2E1F1" w14:textId="77777777" w:rsidR="005D4FD6" w:rsidRDefault="00667242">
            <w:pPr>
              <w:pStyle w:val="affffff8"/>
            </w:pPr>
            <w:r>
              <w:rPr>
                <w:rFonts w:hint="eastAsia"/>
              </w:rPr>
              <w:t>0.1%</w:t>
            </w:r>
          </w:p>
        </w:tc>
      </w:tr>
      <w:tr w:rsidR="005D4FD6" w14:paraId="23B2E1F6" w14:textId="77777777">
        <w:trPr>
          <w:trHeight w:val="295"/>
        </w:trPr>
        <w:tc>
          <w:tcPr>
            <w:tcW w:w="1667" w:type="pct"/>
            <w:vMerge/>
            <w:tcBorders>
              <w:tl2br w:val="nil"/>
              <w:tr2bl w:val="nil"/>
            </w:tcBorders>
            <w:vAlign w:val="center"/>
          </w:tcPr>
          <w:p w14:paraId="23B2E1F3" w14:textId="77777777" w:rsidR="005D4FD6" w:rsidRDefault="005D4FD6">
            <w:pPr>
              <w:pStyle w:val="affffff8"/>
            </w:pPr>
          </w:p>
        </w:tc>
        <w:tc>
          <w:tcPr>
            <w:tcW w:w="1667" w:type="pct"/>
            <w:tcBorders>
              <w:tl2br w:val="nil"/>
              <w:tr2bl w:val="nil"/>
            </w:tcBorders>
            <w:vAlign w:val="center"/>
          </w:tcPr>
          <w:p w14:paraId="23B2E1F4" w14:textId="77777777" w:rsidR="005D4FD6" w:rsidRDefault="00667242">
            <w:pPr>
              <w:pStyle w:val="affffff8"/>
            </w:pPr>
            <w:r>
              <w:rPr>
                <w:rFonts w:hint="eastAsia"/>
              </w:rPr>
              <w:t>柴油</w:t>
            </w:r>
          </w:p>
        </w:tc>
        <w:tc>
          <w:tcPr>
            <w:tcW w:w="1667" w:type="pct"/>
            <w:tcBorders>
              <w:tl2br w:val="nil"/>
              <w:tr2bl w:val="nil"/>
            </w:tcBorders>
            <w:vAlign w:val="center"/>
          </w:tcPr>
          <w:p w14:paraId="23B2E1F5" w14:textId="77777777" w:rsidR="005D4FD6" w:rsidRDefault="00667242">
            <w:pPr>
              <w:pStyle w:val="affffff8"/>
            </w:pPr>
            <w:r>
              <w:rPr>
                <w:rFonts w:hint="eastAsia"/>
              </w:rPr>
              <w:t>93.4%</w:t>
            </w:r>
          </w:p>
        </w:tc>
      </w:tr>
      <w:tr w:rsidR="005D4FD6" w14:paraId="23B2E1FA" w14:textId="77777777">
        <w:trPr>
          <w:trHeight w:val="295"/>
        </w:trPr>
        <w:tc>
          <w:tcPr>
            <w:tcW w:w="1667" w:type="pct"/>
            <w:vMerge/>
            <w:tcBorders>
              <w:tl2br w:val="nil"/>
              <w:tr2bl w:val="nil"/>
            </w:tcBorders>
            <w:vAlign w:val="center"/>
          </w:tcPr>
          <w:p w14:paraId="23B2E1F7" w14:textId="77777777" w:rsidR="005D4FD6" w:rsidRDefault="005D4FD6">
            <w:pPr>
              <w:pStyle w:val="affffff8"/>
            </w:pPr>
          </w:p>
        </w:tc>
        <w:tc>
          <w:tcPr>
            <w:tcW w:w="1667" w:type="pct"/>
            <w:tcBorders>
              <w:tl2br w:val="nil"/>
              <w:tr2bl w:val="nil"/>
            </w:tcBorders>
            <w:vAlign w:val="center"/>
          </w:tcPr>
          <w:p w14:paraId="23B2E1F8" w14:textId="77777777" w:rsidR="005D4FD6" w:rsidRDefault="00667242">
            <w:pPr>
              <w:pStyle w:val="affffff8"/>
            </w:pPr>
            <w:r>
              <w:rPr>
                <w:rFonts w:hint="eastAsia"/>
              </w:rPr>
              <w:t>电</w:t>
            </w:r>
          </w:p>
        </w:tc>
        <w:tc>
          <w:tcPr>
            <w:tcW w:w="1667" w:type="pct"/>
            <w:tcBorders>
              <w:tl2br w:val="nil"/>
              <w:tr2bl w:val="nil"/>
            </w:tcBorders>
            <w:vAlign w:val="center"/>
          </w:tcPr>
          <w:p w14:paraId="23B2E1F9" w14:textId="77777777" w:rsidR="005D4FD6" w:rsidRDefault="00667242">
            <w:pPr>
              <w:pStyle w:val="affffff8"/>
            </w:pPr>
            <w:r>
              <w:rPr>
                <w:rFonts w:hint="eastAsia"/>
              </w:rPr>
              <w:t>5.5%</w:t>
            </w:r>
          </w:p>
        </w:tc>
      </w:tr>
      <w:tr w:rsidR="005D4FD6" w14:paraId="23B2E1FE" w14:textId="77777777">
        <w:trPr>
          <w:trHeight w:val="295"/>
        </w:trPr>
        <w:tc>
          <w:tcPr>
            <w:tcW w:w="1667" w:type="pct"/>
            <w:vMerge/>
            <w:tcBorders>
              <w:tl2br w:val="nil"/>
              <w:tr2bl w:val="nil"/>
            </w:tcBorders>
            <w:vAlign w:val="center"/>
          </w:tcPr>
          <w:p w14:paraId="23B2E1FB" w14:textId="77777777" w:rsidR="005D4FD6" w:rsidRDefault="005D4FD6">
            <w:pPr>
              <w:pStyle w:val="affffff8"/>
            </w:pPr>
          </w:p>
        </w:tc>
        <w:tc>
          <w:tcPr>
            <w:tcW w:w="1667" w:type="pct"/>
            <w:tcBorders>
              <w:tl2br w:val="nil"/>
              <w:tr2bl w:val="nil"/>
            </w:tcBorders>
            <w:vAlign w:val="center"/>
          </w:tcPr>
          <w:p w14:paraId="23B2E1FC" w14:textId="77777777" w:rsidR="005D4FD6" w:rsidRDefault="00667242">
            <w:pPr>
              <w:pStyle w:val="affffff8"/>
            </w:pPr>
            <w:r>
              <w:rPr>
                <w:rFonts w:hint="eastAsia"/>
              </w:rPr>
              <w:t>天然气</w:t>
            </w:r>
          </w:p>
        </w:tc>
        <w:tc>
          <w:tcPr>
            <w:tcW w:w="1667" w:type="pct"/>
            <w:tcBorders>
              <w:tl2br w:val="nil"/>
              <w:tr2bl w:val="nil"/>
            </w:tcBorders>
            <w:vAlign w:val="center"/>
          </w:tcPr>
          <w:p w14:paraId="23B2E1FD" w14:textId="77777777" w:rsidR="005D4FD6" w:rsidRDefault="00667242">
            <w:pPr>
              <w:pStyle w:val="affffff8"/>
            </w:pPr>
            <w:r>
              <w:rPr>
                <w:rFonts w:hint="eastAsia"/>
              </w:rPr>
              <w:t>0.0%</w:t>
            </w:r>
          </w:p>
        </w:tc>
      </w:tr>
      <w:tr w:rsidR="005D4FD6" w14:paraId="23B2E202" w14:textId="77777777">
        <w:trPr>
          <w:trHeight w:val="295"/>
        </w:trPr>
        <w:tc>
          <w:tcPr>
            <w:tcW w:w="1667" w:type="pct"/>
            <w:vMerge/>
            <w:tcBorders>
              <w:tl2br w:val="nil"/>
              <w:tr2bl w:val="nil"/>
            </w:tcBorders>
            <w:vAlign w:val="center"/>
          </w:tcPr>
          <w:p w14:paraId="23B2E1FF" w14:textId="77777777" w:rsidR="005D4FD6" w:rsidRDefault="005D4FD6">
            <w:pPr>
              <w:pStyle w:val="affffff8"/>
            </w:pPr>
          </w:p>
        </w:tc>
        <w:tc>
          <w:tcPr>
            <w:tcW w:w="1667" w:type="pct"/>
            <w:tcBorders>
              <w:tl2br w:val="nil"/>
              <w:tr2bl w:val="nil"/>
            </w:tcBorders>
            <w:vAlign w:val="center"/>
          </w:tcPr>
          <w:p w14:paraId="23B2E200" w14:textId="77777777" w:rsidR="005D4FD6" w:rsidRDefault="00667242">
            <w:pPr>
              <w:pStyle w:val="affffff8"/>
            </w:pPr>
            <w:r>
              <w:rPr>
                <w:rFonts w:hint="eastAsia"/>
              </w:rPr>
              <w:t>其他</w:t>
            </w:r>
          </w:p>
        </w:tc>
        <w:tc>
          <w:tcPr>
            <w:tcW w:w="1667" w:type="pct"/>
            <w:tcBorders>
              <w:tl2br w:val="nil"/>
              <w:tr2bl w:val="nil"/>
            </w:tcBorders>
            <w:vAlign w:val="center"/>
          </w:tcPr>
          <w:p w14:paraId="23B2E201" w14:textId="77777777" w:rsidR="005D4FD6" w:rsidRDefault="00667242">
            <w:pPr>
              <w:pStyle w:val="affffff8"/>
            </w:pPr>
            <w:r>
              <w:rPr>
                <w:rFonts w:hint="eastAsia"/>
              </w:rPr>
              <w:t>1.0%</w:t>
            </w:r>
          </w:p>
        </w:tc>
      </w:tr>
      <w:tr w:rsidR="005D4FD6" w14:paraId="23B2E206" w14:textId="77777777">
        <w:trPr>
          <w:trHeight w:val="295"/>
        </w:trPr>
        <w:tc>
          <w:tcPr>
            <w:tcW w:w="1667" w:type="pct"/>
            <w:vMerge w:val="restart"/>
            <w:tcBorders>
              <w:tl2br w:val="nil"/>
              <w:tr2bl w:val="nil"/>
            </w:tcBorders>
            <w:vAlign w:val="center"/>
          </w:tcPr>
          <w:p w14:paraId="23B2E203" w14:textId="77777777" w:rsidR="005D4FD6" w:rsidRDefault="00667242">
            <w:pPr>
              <w:pStyle w:val="affffff8"/>
            </w:pPr>
            <w:r>
              <w:rPr>
                <w:rFonts w:hint="eastAsia"/>
              </w:rPr>
              <w:t>3</w:t>
            </w:r>
            <w:r>
              <w:rPr>
                <w:rFonts w:hint="eastAsia"/>
              </w:rPr>
              <w:t>类货车</w:t>
            </w:r>
          </w:p>
        </w:tc>
        <w:tc>
          <w:tcPr>
            <w:tcW w:w="1667" w:type="pct"/>
            <w:tcBorders>
              <w:tl2br w:val="nil"/>
              <w:tr2bl w:val="nil"/>
            </w:tcBorders>
            <w:vAlign w:val="center"/>
          </w:tcPr>
          <w:p w14:paraId="23B2E204" w14:textId="77777777" w:rsidR="005D4FD6" w:rsidRDefault="00667242">
            <w:pPr>
              <w:pStyle w:val="affffff8"/>
            </w:pPr>
            <w:r>
              <w:rPr>
                <w:rFonts w:hint="eastAsia"/>
              </w:rPr>
              <w:t>汽油</w:t>
            </w:r>
          </w:p>
        </w:tc>
        <w:tc>
          <w:tcPr>
            <w:tcW w:w="1667" w:type="pct"/>
            <w:tcBorders>
              <w:tl2br w:val="nil"/>
              <w:tr2bl w:val="nil"/>
            </w:tcBorders>
            <w:vAlign w:val="center"/>
          </w:tcPr>
          <w:p w14:paraId="23B2E205" w14:textId="77777777" w:rsidR="005D4FD6" w:rsidRDefault="00667242">
            <w:pPr>
              <w:pStyle w:val="affffff8"/>
            </w:pPr>
            <w:r>
              <w:rPr>
                <w:rFonts w:hint="eastAsia"/>
              </w:rPr>
              <w:t>0.0%</w:t>
            </w:r>
          </w:p>
        </w:tc>
      </w:tr>
      <w:tr w:rsidR="005D4FD6" w14:paraId="23B2E20A" w14:textId="77777777">
        <w:trPr>
          <w:trHeight w:val="295"/>
        </w:trPr>
        <w:tc>
          <w:tcPr>
            <w:tcW w:w="1667" w:type="pct"/>
            <w:vMerge/>
            <w:tcBorders>
              <w:tl2br w:val="nil"/>
              <w:tr2bl w:val="nil"/>
            </w:tcBorders>
            <w:vAlign w:val="center"/>
          </w:tcPr>
          <w:p w14:paraId="23B2E207" w14:textId="77777777" w:rsidR="005D4FD6" w:rsidRDefault="005D4FD6">
            <w:pPr>
              <w:pStyle w:val="affffff8"/>
            </w:pPr>
          </w:p>
        </w:tc>
        <w:tc>
          <w:tcPr>
            <w:tcW w:w="1667" w:type="pct"/>
            <w:tcBorders>
              <w:tl2br w:val="nil"/>
              <w:tr2bl w:val="nil"/>
            </w:tcBorders>
            <w:vAlign w:val="center"/>
          </w:tcPr>
          <w:p w14:paraId="23B2E208" w14:textId="77777777" w:rsidR="005D4FD6" w:rsidRDefault="00667242">
            <w:pPr>
              <w:pStyle w:val="affffff8"/>
            </w:pPr>
            <w:r>
              <w:rPr>
                <w:rFonts w:hint="eastAsia"/>
              </w:rPr>
              <w:t>柴油</w:t>
            </w:r>
          </w:p>
        </w:tc>
        <w:tc>
          <w:tcPr>
            <w:tcW w:w="1667" w:type="pct"/>
            <w:tcBorders>
              <w:tl2br w:val="nil"/>
              <w:tr2bl w:val="nil"/>
            </w:tcBorders>
            <w:vAlign w:val="center"/>
          </w:tcPr>
          <w:p w14:paraId="23B2E209" w14:textId="77777777" w:rsidR="005D4FD6" w:rsidRDefault="00667242">
            <w:pPr>
              <w:pStyle w:val="affffff8"/>
            </w:pPr>
            <w:r>
              <w:rPr>
                <w:rFonts w:hint="eastAsia"/>
              </w:rPr>
              <w:t>99.6%</w:t>
            </w:r>
          </w:p>
        </w:tc>
      </w:tr>
      <w:tr w:rsidR="005D4FD6" w14:paraId="23B2E20E" w14:textId="77777777">
        <w:trPr>
          <w:trHeight w:val="295"/>
        </w:trPr>
        <w:tc>
          <w:tcPr>
            <w:tcW w:w="1667" w:type="pct"/>
            <w:vMerge/>
            <w:tcBorders>
              <w:tl2br w:val="nil"/>
              <w:tr2bl w:val="nil"/>
            </w:tcBorders>
            <w:vAlign w:val="center"/>
          </w:tcPr>
          <w:p w14:paraId="23B2E20B" w14:textId="77777777" w:rsidR="005D4FD6" w:rsidRDefault="005D4FD6">
            <w:pPr>
              <w:pStyle w:val="affffff8"/>
            </w:pPr>
          </w:p>
        </w:tc>
        <w:tc>
          <w:tcPr>
            <w:tcW w:w="1667" w:type="pct"/>
            <w:tcBorders>
              <w:tl2br w:val="nil"/>
              <w:tr2bl w:val="nil"/>
            </w:tcBorders>
            <w:vAlign w:val="center"/>
          </w:tcPr>
          <w:p w14:paraId="23B2E20C" w14:textId="77777777" w:rsidR="005D4FD6" w:rsidRDefault="00667242">
            <w:pPr>
              <w:pStyle w:val="affffff8"/>
            </w:pPr>
            <w:r>
              <w:rPr>
                <w:rFonts w:hint="eastAsia"/>
              </w:rPr>
              <w:t>电</w:t>
            </w:r>
          </w:p>
        </w:tc>
        <w:tc>
          <w:tcPr>
            <w:tcW w:w="1667" w:type="pct"/>
            <w:tcBorders>
              <w:tl2br w:val="nil"/>
              <w:tr2bl w:val="nil"/>
            </w:tcBorders>
            <w:vAlign w:val="center"/>
          </w:tcPr>
          <w:p w14:paraId="23B2E20D" w14:textId="77777777" w:rsidR="005D4FD6" w:rsidRDefault="00667242">
            <w:pPr>
              <w:pStyle w:val="affffff8"/>
            </w:pPr>
            <w:r>
              <w:rPr>
                <w:rFonts w:hint="eastAsia"/>
              </w:rPr>
              <w:t>0.0%</w:t>
            </w:r>
          </w:p>
        </w:tc>
      </w:tr>
      <w:tr w:rsidR="005D4FD6" w14:paraId="23B2E212" w14:textId="77777777">
        <w:trPr>
          <w:trHeight w:val="295"/>
        </w:trPr>
        <w:tc>
          <w:tcPr>
            <w:tcW w:w="1667" w:type="pct"/>
            <w:vMerge/>
            <w:tcBorders>
              <w:tl2br w:val="nil"/>
              <w:tr2bl w:val="nil"/>
            </w:tcBorders>
            <w:vAlign w:val="center"/>
          </w:tcPr>
          <w:p w14:paraId="23B2E20F" w14:textId="77777777" w:rsidR="005D4FD6" w:rsidRDefault="005D4FD6">
            <w:pPr>
              <w:pStyle w:val="affffff8"/>
            </w:pPr>
          </w:p>
        </w:tc>
        <w:tc>
          <w:tcPr>
            <w:tcW w:w="1667" w:type="pct"/>
            <w:tcBorders>
              <w:tl2br w:val="nil"/>
              <w:tr2bl w:val="nil"/>
            </w:tcBorders>
            <w:vAlign w:val="center"/>
          </w:tcPr>
          <w:p w14:paraId="23B2E210" w14:textId="77777777" w:rsidR="005D4FD6" w:rsidRDefault="00667242">
            <w:pPr>
              <w:pStyle w:val="affffff8"/>
            </w:pPr>
            <w:r>
              <w:rPr>
                <w:rFonts w:hint="eastAsia"/>
              </w:rPr>
              <w:t>天然气</w:t>
            </w:r>
          </w:p>
        </w:tc>
        <w:tc>
          <w:tcPr>
            <w:tcW w:w="1667" w:type="pct"/>
            <w:tcBorders>
              <w:tl2br w:val="nil"/>
              <w:tr2bl w:val="nil"/>
            </w:tcBorders>
            <w:vAlign w:val="center"/>
          </w:tcPr>
          <w:p w14:paraId="23B2E211" w14:textId="77777777" w:rsidR="005D4FD6" w:rsidRDefault="00667242">
            <w:pPr>
              <w:pStyle w:val="affffff8"/>
            </w:pPr>
            <w:r>
              <w:rPr>
                <w:rFonts w:hint="eastAsia"/>
              </w:rPr>
              <w:t>0.4%</w:t>
            </w:r>
          </w:p>
        </w:tc>
      </w:tr>
      <w:tr w:rsidR="005D4FD6" w14:paraId="23B2E216" w14:textId="77777777">
        <w:trPr>
          <w:trHeight w:val="295"/>
        </w:trPr>
        <w:tc>
          <w:tcPr>
            <w:tcW w:w="1667" w:type="pct"/>
            <w:vMerge/>
            <w:tcBorders>
              <w:tl2br w:val="nil"/>
              <w:tr2bl w:val="nil"/>
            </w:tcBorders>
            <w:vAlign w:val="center"/>
          </w:tcPr>
          <w:p w14:paraId="23B2E213" w14:textId="77777777" w:rsidR="005D4FD6" w:rsidRDefault="005D4FD6">
            <w:pPr>
              <w:pStyle w:val="affffff8"/>
            </w:pPr>
          </w:p>
        </w:tc>
        <w:tc>
          <w:tcPr>
            <w:tcW w:w="1667" w:type="pct"/>
            <w:tcBorders>
              <w:tl2br w:val="nil"/>
              <w:tr2bl w:val="nil"/>
            </w:tcBorders>
            <w:vAlign w:val="center"/>
          </w:tcPr>
          <w:p w14:paraId="23B2E214" w14:textId="77777777" w:rsidR="005D4FD6" w:rsidRDefault="00667242">
            <w:pPr>
              <w:pStyle w:val="affffff8"/>
            </w:pPr>
            <w:r>
              <w:rPr>
                <w:rFonts w:hint="eastAsia"/>
              </w:rPr>
              <w:t>其他</w:t>
            </w:r>
          </w:p>
        </w:tc>
        <w:tc>
          <w:tcPr>
            <w:tcW w:w="1667" w:type="pct"/>
            <w:tcBorders>
              <w:tl2br w:val="nil"/>
              <w:tr2bl w:val="nil"/>
            </w:tcBorders>
            <w:vAlign w:val="center"/>
          </w:tcPr>
          <w:p w14:paraId="23B2E215" w14:textId="77777777" w:rsidR="005D4FD6" w:rsidRDefault="00667242">
            <w:pPr>
              <w:pStyle w:val="affffff8"/>
            </w:pPr>
            <w:r>
              <w:rPr>
                <w:rFonts w:hint="eastAsia"/>
              </w:rPr>
              <w:t>0.0%</w:t>
            </w:r>
          </w:p>
        </w:tc>
      </w:tr>
      <w:tr w:rsidR="005D4FD6" w14:paraId="23B2E21A" w14:textId="77777777">
        <w:trPr>
          <w:trHeight w:val="295"/>
        </w:trPr>
        <w:tc>
          <w:tcPr>
            <w:tcW w:w="1667" w:type="pct"/>
            <w:vMerge w:val="restart"/>
            <w:tcBorders>
              <w:tl2br w:val="nil"/>
              <w:tr2bl w:val="nil"/>
            </w:tcBorders>
            <w:vAlign w:val="center"/>
          </w:tcPr>
          <w:p w14:paraId="23B2E217" w14:textId="77777777" w:rsidR="005D4FD6" w:rsidRDefault="00667242">
            <w:pPr>
              <w:pStyle w:val="affffff8"/>
            </w:pPr>
            <w:r>
              <w:rPr>
                <w:rFonts w:hint="eastAsia"/>
              </w:rPr>
              <w:t>4</w:t>
            </w:r>
            <w:r>
              <w:rPr>
                <w:rFonts w:hint="eastAsia"/>
              </w:rPr>
              <w:t>类货车</w:t>
            </w:r>
          </w:p>
        </w:tc>
        <w:tc>
          <w:tcPr>
            <w:tcW w:w="1667" w:type="pct"/>
            <w:tcBorders>
              <w:tl2br w:val="nil"/>
              <w:tr2bl w:val="nil"/>
            </w:tcBorders>
            <w:vAlign w:val="center"/>
          </w:tcPr>
          <w:p w14:paraId="23B2E218" w14:textId="77777777" w:rsidR="005D4FD6" w:rsidRDefault="00667242">
            <w:pPr>
              <w:pStyle w:val="affffff8"/>
            </w:pPr>
            <w:r>
              <w:rPr>
                <w:rFonts w:hint="eastAsia"/>
              </w:rPr>
              <w:t>汽油</w:t>
            </w:r>
          </w:p>
        </w:tc>
        <w:tc>
          <w:tcPr>
            <w:tcW w:w="1667" w:type="pct"/>
            <w:tcBorders>
              <w:tl2br w:val="nil"/>
              <w:tr2bl w:val="nil"/>
            </w:tcBorders>
            <w:vAlign w:val="center"/>
          </w:tcPr>
          <w:p w14:paraId="23B2E219" w14:textId="77777777" w:rsidR="005D4FD6" w:rsidRDefault="00667242">
            <w:pPr>
              <w:pStyle w:val="affffff8"/>
            </w:pPr>
            <w:r>
              <w:rPr>
                <w:rFonts w:hint="eastAsia"/>
              </w:rPr>
              <w:t>0.0%</w:t>
            </w:r>
          </w:p>
        </w:tc>
      </w:tr>
      <w:tr w:rsidR="005D4FD6" w14:paraId="23B2E21E" w14:textId="77777777">
        <w:trPr>
          <w:trHeight w:val="295"/>
        </w:trPr>
        <w:tc>
          <w:tcPr>
            <w:tcW w:w="1667" w:type="pct"/>
            <w:vMerge/>
            <w:tcBorders>
              <w:tl2br w:val="nil"/>
              <w:tr2bl w:val="nil"/>
            </w:tcBorders>
            <w:vAlign w:val="center"/>
          </w:tcPr>
          <w:p w14:paraId="23B2E21B" w14:textId="77777777" w:rsidR="005D4FD6" w:rsidRDefault="005D4FD6">
            <w:pPr>
              <w:pStyle w:val="affffff8"/>
            </w:pPr>
          </w:p>
        </w:tc>
        <w:tc>
          <w:tcPr>
            <w:tcW w:w="1667" w:type="pct"/>
            <w:tcBorders>
              <w:tl2br w:val="nil"/>
              <w:tr2bl w:val="nil"/>
            </w:tcBorders>
            <w:vAlign w:val="center"/>
          </w:tcPr>
          <w:p w14:paraId="23B2E21C" w14:textId="77777777" w:rsidR="005D4FD6" w:rsidRDefault="00667242">
            <w:pPr>
              <w:pStyle w:val="affffff8"/>
            </w:pPr>
            <w:r>
              <w:rPr>
                <w:rFonts w:hint="eastAsia"/>
              </w:rPr>
              <w:t>柴油</w:t>
            </w:r>
          </w:p>
        </w:tc>
        <w:tc>
          <w:tcPr>
            <w:tcW w:w="1667" w:type="pct"/>
            <w:tcBorders>
              <w:tl2br w:val="nil"/>
              <w:tr2bl w:val="nil"/>
            </w:tcBorders>
            <w:vAlign w:val="center"/>
          </w:tcPr>
          <w:p w14:paraId="23B2E21D" w14:textId="77777777" w:rsidR="005D4FD6" w:rsidRDefault="00667242">
            <w:pPr>
              <w:pStyle w:val="affffff8"/>
            </w:pPr>
            <w:r>
              <w:rPr>
                <w:rFonts w:hint="eastAsia"/>
              </w:rPr>
              <w:t>96.6%</w:t>
            </w:r>
          </w:p>
        </w:tc>
      </w:tr>
      <w:tr w:rsidR="005D4FD6" w14:paraId="23B2E222" w14:textId="77777777">
        <w:trPr>
          <w:trHeight w:val="295"/>
        </w:trPr>
        <w:tc>
          <w:tcPr>
            <w:tcW w:w="1667" w:type="pct"/>
            <w:vMerge/>
            <w:tcBorders>
              <w:tl2br w:val="nil"/>
              <w:tr2bl w:val="nil"/>
            </w:tcBorders>
            <w:vAlign w:val="center"/>
          </w:tcPr>
          <w:p w14:paraId="23B2E21F" w14:textId="77777777" w:rsidR="005D4FD6" w:rsidRDefault="005D4FD6">
            <w:pPr>
              <w:pStyle w:val="affffff8"/>
            </w:pPr>
          </w:p>
        </w:tc>
        <w:tc>
          <w:tcPr>
            <w:tcW w:w="1667" w:type="pct"/>
            <w:tcBorders>
              <w:tl2br w:val="nil"/>
              <w:tr2bl w:val="nil"/>
            </w:tcBorders>
            <w:vAlign w:val="center"/>
          </w:tcPr>
          <w:p w14:paraId="23B2E220" w14:textId="77777777" w:rsidR="005D4FD6" w:rsidRDefault="00667242">
            <w:pPr>
              <w:pStyle w:val="affffff8"/>
            </w:pPr>
            <w:r>
              <w:rPr>
                <w:rFonts w:hint="eastAsia"/>
              </w:rPr>
              <w:t>电</w:t>
            </w:r>
          </w:p>
        </w:tc>
        <w:tc>
          <w:tcPr>
            <w:tcW w:w="1667" w:type="pct"/>
            <w:tcBorders>
              <w:tl2br w:val="nil"/>
              <w:tr2bl w:val="nil"/>
            </w:tcBorders>
            <w:vAlign w:val="center"/>
          </w:tcPr>
          <w:p w14:paraId="23B2E221" w14:textId="77777777" w:rsidR="005D4FD6" w:rsidRDefault="00667242">
            <w:pPr>
              <w:pStyle w:val="affffff8"/>
            </w:pPr>
            <w:r>
              <w:rPr>
                <w:rFonts w:hint="eastAsia"/>
              </w:rPr>
              <w:t>2.9%</w:t>
            </w:r>
          </w:p>
        </w:tc>
      </w:tr>
      <w:tr w:rsidR="005D4FD6" w14:paraId="23B2E226" w14:textId="77777777">
        <w:trPr>
          <w:trHeight w:val="295"/>
        </w:trPr>
        <w:tc>
          <w:tcPr>
            <w:tcW w:w="1667" w:type="pct"/>
            <w:vMerge/>
            <w:tcBorders>
              <w:tl2br w:val="nil"/>
              <w:tr2bl w:val="nil"/>
            </w:tcBorders>
            <w:vAlign w:val="center"/>
          </w:tcPr>
          <w:p w14:paraId="23B2E223" w14:textId="77777777" w:rsidR="005D4FD6" w:rsidRDefault="005D4FD6">
            <w:pPr>
              <w:pStyle w:val="affffff8"/>
            </w:pPr>
          </w:p>
        </w:tc>
        <w:tc>
          <w:tcPr>
            <w:tcW w:w="1667" w:type="pct"/>
            <w:tcBorders>
              <w:tl2br w:val="nil"/>
              <w:tr2bl w:val="nil"/>
            </w:tcBorders>
            <w:vAlign w:val="center"/>
          </w:tcPr>
          <w:p w14:paraId="23B2E224" w14:textId="77777777" w:rsidR="005D4FD6" w:rsidRDefault="00667242">
            <w:pPr>
              <w:pStyle w:val="affffff8"/>
            </w:pPr>
            <w:r>
              <w:rPr>
                <w:rFonts w:hint="eastAsia"/>
              </w:rPr>
              <w:t>天然气</w:t>
            </w:r>
          </w:p>
        </w:tc>
        <w:tc>
          <w:tcPr>
            <w:tcW w:w="1667" w:type="pct"/>
            <w:tcBorders>
              <w:tl2br w:val="nil"/>
              <w:tr2bl w:val="nil"/>
            </w:tcBorders>
            <w:vAlign w:val="center"/>
          </w:tcPr>
          <w:p w14:paraId="23B2E225" w14:textId="77777777" w:rsidR="005D4FD6" w:rsidRDefault="00667242">
            <w:pPr>
              <w:pStyle w:val="affffff8"/>
            </w:pPr>
            <w:r>
              <w:rPr>
                <w:rFonts w:hint="eastAsia"/>
              </w:rPr>
              <w:t>0.5%</w:t>
            </w:r>
          </w:p>
        </w:tc>
      </w:tr>
      <w:tr w:rsidR="005D4FD6" w14:paraId="23B2E22A" w14:textId="77777777">
        <w:trPr>
          <w:trHeight w:val="295"/>
        </w:trPr>
        <w:tc>
          <w:tcPr>
            <w:tcW w:w="1667" w:type="pct"/>
            <w:vMerge/>
            <w:tcBorders>
              <w:tl2br w:val="nil"/>
              <w:tr2bl w:val="nil"/>
            </w:tcBorders>
            <w:vAlign w:val="center"/>
          </w:tcPr>
          <w:p w14:paraId="23B2E227" w14:textId="77777777" w:rsidR="005D4FD6" w:rsidRDefault="005D4FD6">
            <w:pPr>
              <w:pStyle w:val="affffff8"/>
            </w:pPr>
          </w:p>
        </w:tc>
        <w:tc>
          <w:tcPr>
            <w:tcW w:w="1667" w:type="pct"/>
            <w:tcBorders>
              <w:tl2br w:val="nil"/>
              <w:tr2bl w:val="nil"/>
            </w:tcBorders>
            <w:vAlign w:val="center"/>
          </w:tcPr>
          <w:p w14:paraId="23B2E228" w14:textId="77777777" w:rsidR="005D4FD6" w:rsidRDefault="00667242">
            <w:pPr>
              <w:pStyle w:val="affffff8"/>
            </w:pPr>
            <w:r>
              <w:rPr>
                <w:rFonts w:hint="eastAsia"/>
              </w:rPr>
              <w:t>其他</w:t>
            </w:r>
          </w:p>
        </w:tc>
        <w:tc>
          <w:tcPr>
            <w:tcW w:w="1667" w:type="pct"/>
            <w:tcBorders>
              <w:tl2br w:val="nil"/>
              <w:tr2bl w:val="nil"/>
            </w:tcBorders>
            <w:vAlign w:val="center"/>
          </w:tcPr>
          <w:p w14:paraId="23B2E229" w14:textId="77777777" w:rsidR="005D4FD6" w:rsidRDefault="00667242">
            <w:pPr>
              <w:pStyle w:val="affffff8"/>
            </w:pPr>
            <w:r>
              <w:rPr>
                <w:rFonts w:hint="eastAsia"/>
              </w:rPr>
              <w:t>0.1%</w:t>
            </w:r>
          </w:p>
        </w:tc>
      </w:tr>
      <w:tr w:rsidR="005D4FD6" w14:paraId="23B2E22E" w14:textId="77777777">
        <w:trPr>
          <w:trHeight w:val="295"/>
        </w:trPr>
        <w:tc>
          <w:tcPr>
            <w:tcW w:w="1667" w:type="pct"/>
            <w:vMerge w:val="restart"/>
            <w:tcBorders>
              <w:tl2br w:val="nil"/>
              <w:tr2bl w:val="nil"/>
            </w:tcBorders>
            <w:vAlign w:val="center"/>
          </w:tcPr>
          <w:p w14:paraId="23B2E22B" w14:textId="77777777" w:rsidR="005D4FD6" w:rsidRDefault="00667242">
            <w:pPr>
              <w:pStyle w:val="affffff8"/>
            </w:pPr>
            <w:r>
              <w:rPr>
                <w:rFonts w:hint="eastAsia"/>
              </w:rPr>
              <w:t>5</w:t>
            </w:r>
            <w:r>
              <w:rPr>
                <w:rFonts w:hint="eastAsia"/>
              </w:rPr>
              <w:t>类货车</w:t>
            </w:r>
          </w:p>
        </w:tc>
        <w:tc>
          <w:tcPr>
            <w:tcW w:w="1667" w:type="pct"/>
            <w:tcBorders>
              <w:tl2br w:val="nil"/>
              <w:tr2bl w:val="nil"/>
            </w:tcBorders>
            <w:vAlign w:val="center"/>
          </w:tcPr>
          <w:p w14:paraId="23B2E22C" w14:textId="77777777" w:rsidR="005D4FD6" w:rsidRDefault="00667242">
            <w:pPr>
              <w:pStyle w:val="affffff8"/>
            </w:pPr>
            <w:r>
              <w:rPr>
                <w:rFonts w:hint="eastAsia"/>
              </w:rPr>
              <w:t>汽油</w:t>
            </w:r>
          </w:p>
        </w:tc>
        <w:tc>
          <w:tcPr>
            <w:tcW w:w="1667" w:type="pct"/>
            <w:tcBorders>
              <w:tl2br w:val="nil"/>
              <w:tr2bl w:val="nil"/>
            </w:tcBorders>
            <w:vAlign w:val="center"/>
          </w:tcPr>
          <w:p w14:paraId="23B2E22D" w14:textId="77777777" w:rsidR="005D4FD6" w:rsidRDefault="00667242">
            <w:pPr>
              <w:pStyle w:val="affffff8"/>
            </w:pPr>
            <w:r>
              <w:rPr>
                <w:rFonts w:hint="eastAsia"/>
              </w:rPr>
              <w:t>0%</w:t>
            </w:r>
          </w:p>
        </w:tc>
      </w:tr>
      <w:tr w:rsidR="005D4FD6" w14:paraId="23B2E232" w14:textId="77777777">
        <w:trPr>
          <w:trHeight w:val="295"/>
        </w:trPr>
        <w:tc>
          <w:tcPr>
            <w:tcW w:w="1667" w:type="pct"/>
            <w:vMerge/>
            <w:tcBorders>
              <w:tl2br w:val="nil"/>
              <w:tr2bl w:val="nil"/>
            </w:tcBorders>
            <w:vAlign w:val="center"/>
          </w:tcPr>
          <w:p w14:paraId="23B2E22F" w14:textId="77777777" w:rsidR="005D4FD6" w:rsidRDefault="005D4FD6">
            <w:pPr>
              <w:pStyle w:val="affffff8"/>
            </w:pPr>
          </w:p>
        </w:tc>
        <w:tc>
          <w:tcPr>
            <w:tcW w:w="1667" w:type="pct"/>
            <w:tcBorders>
              <w:tl2br w:val="nil"/>
              <w:tr2bl w:val="nil"/>
            </w:tcBorders>
            <w:vAlign w:val="center"/>
          </w:tcPr>
          <w:p w14:paraId="23B2E230" w14:textId="77777777" w:rsidR="005D4FD6" w:rsidRDefault="00667242">
            <w:pPr>
              <w:pStyle w:val="affffff8"/>
            </w:pPr>
            <w:r>
              <w:rPr>
                <w:rFonts w:hint="eastAsia"/>
              </w:rPr>
              <w:t>柴油</w:t>
            </w:r>
          </w:p>
        </w:tc>
        <w:tc>
          <w:tcPr>
            <w:tcW w:w="1667" w:type="pct"/>
            <w:tcBorders>
              <w:tl2br w:val="nil"/>
              <w:tr2bl w:val="nil"/>
            </w:tcBorders>
            <w:vAlign w:val="center"/>
          </w:tcPr>
          <w:p w14:paraId="23B2E231" w14:textId="77777777" w:rsidR="005D4FD6" w:rsidRDefault="00667242">
            <w:pPr>
              <w:pStyle w:val="affffff8"/>
            </w:pPr>
            <w:r>
              <w:rPr>
                <w:rFonts w:hint="eastAsia"/>
              </w:rPr>
              <w:t>100%</w:t>
            </w:r>
          </w:p>
        </w:tc>
      </w:tr>
      <w:tr w:rsidR="005D4FD6" w14:paraId="23B2E236" w14:textId="77777777">
        <w:trPr>
          <w:trHeight w:val="295"/>
        </w:trPr>
        <w:tc>
          <w:tcPr>
            <w:tcW w:w="1667" w:type="pct"/>
            <w:vMerge/>
            <w:tcBorders>
              <w:tl2br w:val="nil"/>
              <w:tr2bl w:val="nil"/>
            </w:tcBorders>
            <w:vAlign w:val="center"/>
          </w:tcPr>
          <w:p w14:paraId="23B2E233" w14:textId="77777777" w:rsidR="005D4FD6" w:rsidRDefault="005D4FD6">
            <w:pPr>
              <w:pStyle w:val="affffff8"/>
            </w:pPr>
          </w:p>
        </w:tc>
        <w:tc>
          <w:tcPr>
            <w:tcW w:w="1667" w:type="pct"/>
            <w:tcBorders>
              <w:tl2br w:val="nil"/>
              <w:tr2bl w:val="nil"/>
            </w:tcBorders>
            <w:vAlign w:val="center"/>
          </w:tcPr>
          <w:p w14:paraId="23B2E234" w14:textId="77777777" w:rsidR="005D4FD6" w:rsidRDefault="00667242">
            <w:pPr>
              <w:pStyle w:val="affffff8"/>
            </w:pPr>
            <w:r>
              <w:rPr>
                <w:rFonts w:hint="eastAsia"/>
              </w:rPr>
              <w:t>电</w:t>
            </w:r>
          </w:p>
        </w:tc>
        <w:tc>
          <w:tcPr>
            <w:tcW w:w="1667" w:type="pct"/>
            <w:tcBorders>
              <w:tl2br w:val="nil"/>
              <w:tr2bl w:val="nil"/>
            </w:tcBorders>
            <w:vAlign w:val="center"/>
          </w:tcPr>
          <w:p w14:paraId="23B2E235" w14:textId="77777777" w:rsidR="005D4FD6" w:rsidRDefault="00667242">
            <w:pPr>
              <w:pStyle w:val="affffff8"/>
            </w:pPr>
            <w:r>
              <w:rPr>
                <w:rFonts w:hint="eastAsia"/>
              </w:rPr>
              <w:t>0%</w:t>
            </w:r>
          </w:p>
        </w:tc>
      </w:tr>
      <w:tr w:rsidR="005D4FD6" w14:paraId="23B2E23A" w14:textId="77777777">
        <w:trPr>
          <w:trHeight w:val="295"/>
        </w:trPr>
        <w:tc>
          <w:tcPr>
            <w:tcW w:w="1667" w:type="pct"/>
            <w:vMerge/>
            <w:tcBorders>
              <w:tl2br w:val="nil"/>
              <w:tr2bl w:val="nil"/>
            </w:tcBorders>
            <w:vAlign w:val="center"/>
          </w:tcPr>
          <w:p w14:paraId="23B2E237" w14:textId="77777777" w:rsidR="005D4FD6" w:rsidRDefault="005D4FD6">
            <w:pPr>
              <w:pStyle w:val="affffff8"/>
            </w:pPr>
          </w:p>
        </w:tc>
        <w:tc>
          <w:tcPr>
            <w:tcW w:w="1667" w:type="pct"/>
            <w:tcBorders>
              <w:tl2br w:val="nil"/>
              <w:tr2bl w:val="nil"/>
            </w:tcBorders>
            <w:vAlign w:val="center"/>
          </w:tcPr>
          <w:p w14:paraId="23B2E238" w14:textId="77777777" w:rsidR="005D4FD6" w:rsidRDefault="00667242">
            <w:pPr>
              <w:pStyle w:val="affffff8"/>
            </w:pPr>
            <w:r>
              <w:rPr>
                <w:rFonts w:hint="eastAsia"/>
              </w:rPr>
              <w:t>天然气</w:t>
            </w:r>
          </w:p>
        </w:tc>
        <w:tc>
          <w:tcPr>
            <w:tcW w:w="1667" w:type="pct"/>
            <w:tcBorders>
              <w:tl2br w:val="nil"/>
              <w:tr2bl w:val="nil"/>
            </w:tcBorders>
            <w:vAlign w:val="center"/>
          </w:tcPr>
          <w:p w14:paraId="23B2E239" w14:textId="77777777" w:rsidR="005D4FD6" w:rsidRDefault="00667242">
            <w:pPr>
              <w:pStyle w:val="affffff8"/>
            </w:pPr>
            <w:r>
              <w:rPr>
                <w:rFonts w:hint="eastAsia"/>
              </w:rPr>
              <w:t>0%</w:t>
            </w:r>
          </w:p>
        </w:tc>
      </w:tr>
      <w:tr w:rsidR="005D4FD6" w14:paraId="23B2E23E" w14:textId="77777777">
        <w:trPr>
          <w:trHeight w:val="295"/>
        </w:trPr>
        <w:tc>
          <w:tcPr>
            <w:tcW w:w="1667" w:type="pct"/>
            <w:vMerge/>
            <w:tcBorders>
              <w:tl2br w:val="nil"/>
              <w:tr2bl w:val="nil"/>
            </w:tcBorders>
            <w:vAlign w:val="center"/>
          </w:tcPr>
          <w:p w14:paraId="23B2E23B" w14:textId="77777777" w:rsidR="005D4FD6" w:rsidRDefault="005D4FD6">
            <w:pPr>
              <w:pStyle w:val="affffff8"/>
            </w:pPr>
          </w:p>
        </w:tc>
        <w:tc>
          <w:tcPr>
            <w:tcW w:w="1667" w:type="pct"/>
            <w:tcBorders>
              <w:tl2br w:val="nil"/>
              <w:tr2bl w:val="nil"/>
            </w:tcBorders>
            <w:vAlign w:val="center"/>
          </w:tcPr>
          <w:p w14:paraId="23B2E23C" w14:textId="77777777" w:rsidR="005D4FD6" w:rsidRDefault="00667242">
            <w:pPr>
              <w:pStyle w:val="affffff8"/>
            </w:pPr>
            <w:r>
              <w:rPr>
                <w:rFonts w:hint="eastAsia"/>
              </w:rPr>
              <w:t>其他</w:t>
            </w:r>
          </w:p>
        </w:tc>
        <w:tc>
          <w:tcPr>
            <w:tcW w:w="1667" w:type="pct"/>
            <w:tcBorders>
              <w:tl2br w:val="nil"/>
              <w:tr2bl w:val="nil"/>
            </w:tcBorders>
            <w:vAlign w:val="center"/>
          </w:tcPr>
          <w:p w14:paraId="23B2E23D" w14:textId="77777777" w:rsidR="005D4FD6" w:rsidRDefault="00667242">
            <w:pPr>
              <w:pStyle w:val="affffff8"/>
            </w:pPr>
            <w:r>
              <w:rPr>
                <w:rFonts w:hint="eastAsia"/>
              </w:rPr>
              <w:t>0%</w:t>
            </w:r>
          </w:p>
        </w:tc>
      </w:tr>
      <w:tr w:rsidR="005D4FD6" w14:paraId="23B2E242" w14:textId="77777777">
        <w:trPr>
          <w:trHeight w:val="295"/>
        </w:trPr>
        <w:tc>
          <w:tcPr>
            <w:tcW w:w="1667" w:type="pct"/>
            <w:vMerge w:val="restart"/>
            <w:tcBorders>
              <w:tl2br w:val="nil"/>
              <w:tr2bl w:val="nil"/>
            </w:tcBorders>
            <w:vAlign w:val="center"/>
          </w:tcPr>
          <w:p w14:paraId="23B2E23F" w14:textId="77777777" w:rsidR="005D4FD6" w:rsidRDefault="00667242">
            <w:pPr>
              <w:pStyle w:val="affffff8"/>
            </w:pPr>
            <w:r>
              <w:rPr>
                <w:rFonts w:hint="eastAsia"/>
              </w:rPr>
              <w:t>6</w:t>
            </w:r>
            <w:r>
              <w:rPr>
                <w:rFonts w:hint="eastAsia"/>
              </w:rPr>
              <w:t>类货车</w:t>
            </w:r>
          </w:p>
        </w:tc>
        <w:tc>
          <w:tcPr>
            <w:tcW w:w="1667" w:type="pct"/>
            <w:tcBorders>
              <w:tl2br w:val="nil"/>
              <w:tr2bl w:val="nil"/>
            </w:tcBorders>
            <w:vAlign w:val="center"/>
          </w:tcPr>
          <w:p w14:paraId="23B2E240" w14:textId="77777777" w:rsidR="005D4FD6" w:rsidRDefault="00667242">
            <w:pPr>
              <w:pStyle w:val="affffff8"/>
            </w:pPr>
            <w:r>
              <w:rPr>
                <w:rFonts w:hint="eastAsia"/>
              </w:rPr>
              <w:t>汽油</w:t>
            </w:r>
          </w:p>
        </w:tc>
        <w:tc>
          <w:tcPr>
            <w:tcW w:w="1667" w:type="pct"/>
            <w:tcBorders>
              <w:tl2br w:val="nil"/>
              <w:tr2bl w:val="nil"/>
            </w:tcBorders>
            <w:vAlign w:val="center"/>
          </w:tcPr>
          <w:p w14:paraId="23B2E241" w14:textId="77777777" w:rsidR="005D4FD6" w:rsidRDefault="00667242">
            <w:pPr>
              <w:pStyle w:val="affffff8"/>
            </w:pPr>
            <w:r>
              <w:rPr>
                <w:rFonts w:hint="eastAsia"/>
              </w:rPr>
              <w:t>0%</w:t>
            </w:r>
          </w:p>
        </w:tc>
      </w:tr>
      <w:tr w:rsidR="005D4FD6" w14:paraId="23B2E246" w14:textId="77777777">
        <w:trPr>
          <w:trHeight w:val="295"/>
        </w:trPr>
        <w:tc>
          <w:tcPr>
            <w:tcW w:w="1667" w:type="pct"/>
            <w:vMerge/>
            <w:tcBorders>
              <w:tl2br w:val="nil"/>
              <w:tr2bl w:val="nil"/>
            </w:tcBorders>
            <w:vAlign w:val="center"/>
          </w:tcPr>
          <w:p w14:paraId="23B2E243" w14:textId="77777777" w:rsidR="005D4FD6" w:rsidRDefault="005D4FD6">
            <w:pPr>
              <w:pStyle w:val="affffff8"/>
            </w:pPr>
          </w:p>
        </w:tc>
        <w:tc>
          <w:tcPr>
            <w:tcW w:w="1667" w:type="pct"/>
            <w:tcBorders>
              <w:tl2br w:val="nil"/>
              <w:tr2bl w:val="nil"/>
            </w:tcBorders>
            <w:vAlign w:val="center"/>
          </w:tcPr>
          <w:p w14:paraId="23B2E244" w14:textId="77777777" w:rsidR="005D4FD6" w:rsidRDefault="00667242">
            <w:pPr>
              <w:pStyle w:val="affffff8"/>
            </w:pPr>
            <w:r>
              <w:rPr>
                <w:rFonts w:hint="eastAsia"/>
              </w:rPr>
              <w:t>柴油</w:t>
            </w:r>
          </w:p>
        </w:tc>
        <w:tc>
          <w:tcPr>
            <w:tcW w:w="1667" w:type="pct"/>
            <w:tcBorders>
              <w:tl2br w:val="nil"/>
              <w:tr2bl w:val="nil"/>
            </w:tcBorders>
            <w:vAlign w:val="center"/>
          </w:tcPr>
          <w:p w14:paraId="23B2E245" w14:textId="77777777" w:rsidR="005D4FD6" w:rsidRDefault="00667242">
            <w:pPr>
              <w:pStyle w:val="affffff8"/>
            </w:pPr>
            <w:r>
              <w:rPr>
                <w:rFonts w:hint="eastAsia"/>
              </w:rPr>
              <w:t>100%</w:t>
            </w:r>
          </w:p>
        </w:tc>
      </w:tr>
      <w:tr w:rsidR="005D4FD6" w14:paraId="23B2E24A" w14:textId="77777777">
        <w:trPr>
          <w:trHeight w:val="295"/>
        </w:trPr>
        <w:tc>
          <w:tcPr>
            <w:tcW w:w="1667" w:type="pct"/>
            <w:vMerge/>
            <w:tcBorders>
              <w:tl2br w:val="nil"/>
              <w:tr2bl w:val="nil"/>
            </w:tcBorders>
            <w:vAlign w:val="center"/>
          </w:tcPr>
          <w:p w14:paraId="23B2E247" w14:textId="77777777" w:rsidR="005D4FD6" w:rsidRDefault="005D4FD6">
            <w:pPr>
              <w:pStyle w:val="affffff8"/>
            </w:pPr>
          </w:p>
        </w:tc>
        <w:tc>
          <w:tcPr>
            <w:tcW w:w="1667" w:type="pct"/>
            <w:tcBorders>
              <w:tl2br w:val="nil"/>
              <w:tr2bl w:val="nil"/>
            </w:tcBorders>
            <w:vAlign w:val="center"/>
          </w:tcPr>
          <w:p w14:paraId="23B2E248" w14:textId="77777777" w:rsidR="005D4FD6" w:rsidRDefault="00667242">
            <w:pPr>
              <w:pStyle w:val="affffff8"/>
            </w:pPr>
            <w:r>
              <w:rPr>
                <w:rFonts w:hint="eastAsia"/>
              </w:rPr>
              <w:t>电</w:t>
            </w:r>
          </w:p>
        </w:tc>
        <w:tc>
          <w:tcPr>
            <w:tcW w:w="1667" w:type="pct"/>
            <w:tcBorders>
              <w:tl2br w:val="nil"/>
              <w:tr2bl w:val="nil"/>
            </w:tcBorders>
            <w:vAlign w:val="center"/>
          </w:tcPr>
          <w:p w14:paraId="23B2E249" w14:textId="77777777" w:rsidR="005D4FD6" w:rsidRDefault="00667242">
            <w:pPr>
              <w:pStyle w:val="affffff8"/>
            </w:pPr>
            <w:r>
              <w:rPr>
                <w:rFonts w:hint="eastAsia"/>
              </w:rPr>
              <w:t>0%</w:t>
            </w:r>
          </w:p>
        </w:tc>
      </w:tr>
      <w:tr w:rsidR="005D4FD6" w14:paraId="23B2E24E" w14:textId="77777777">
        <w:trPr>
          <w:trHeight w:val="295"/>
        </w:trPr>
        <w:tc>
          <w:tcPr>
            <w:tcW w:w="1667" w:type="pct"/>
            <w:vMerge/>
            <w:tcBorders>
              <w:tl2br w:val="nil"/>
              <w:tr2bl w:val="nil"/>
            </w:tcBorders>
            <w:vAlign w:val="center"/>
          </w:tcPr>
          <w:p w14:paraId="23B2E24B" w14:textId="77777777" w:rsidR="005D4FD6" w:rsidRDefault="005D4FD6">
            <w:pPr>
              <w:pStyle w:val="affffff8"/>
            </w:pPr>
          </w:p>
        </w:tc>
        <w:tc>
          <w:tcPr>
            <w:tcW w:w="1667" w:type="pct"/>
            <w:tcBorders>
              <w:tl2br w:val="nil"/>
              <w:tr2bl w:val="nil"/>
            </w:tcBorders>
            <w:vAlign w:val="center"/>
          </w:tcPr>
          <w:p w14:paraId="23B2E24C" w14:textId="77777777" w:rsidR="005D4FD6" w:rsidRDefault="00667242">
            <w:pPr>
              <w:pStyle w:val="affffff8"/>
            </w:pPr>
            <w:r>
              <w:rPr>
                <w:rFonts w:hint="eastAsia"/>
              </w:rPr>
              <w:t>天然气</w:t>
            </w:r>
          </w:p>
        </w:tc>
        <w:tc>
          <w:tcPr>
            <w:tcW w:w="1667" w:type="pct"/>
            <w:tcBorders>
              <w:tl2br w:val="nil"/>
              <w:tr2bl w:val="nil"/>
            </w:tcBorders>
            <w:vAlign w:val="center"/>
          </w:tcPr>
          <w:p w14:paraId="23B2E24D" w14:textId="77777777" w:rsidR="005D4FD6" w:rsidRDefault="00667242">
            <w:pPr>
              <w:pStyle w:val="affffff8"/>
            </w:pPr>
            <w:r>
              <w:rPr>
                <w:rFonts w:hint="eastAsia"/>
              </w:rPr>
              <w:t>0%</w:t>
            </w:r>
          </w:p>
        </w:tc>
      </w:tr>
      <w:tr w:rsidR="005D4FD6" w14:paraId="23B2E252" w14:textId="77777777">
        <w:trPr>
          <w:trHeight w:val="295"/>
        </w:trPr>
        <w:tc>
          <w:tcPr>
            <w:tcW w:w="1667" w:type="pct"/>
            <w:vMerge/>
            <w:tcBorders>
              <w:tl2br w:val="nil"/>
              <w:tr2bl w:val="nil"/>
            </w:tcBorders>
            <w:vAlign w:val="center"/>
          </w:tcPr>
          <w:p w14:paraId="23B2E24F" w14:textId="77777777" w:rsidR="005D4FD6" w:rsidRDefault="005D4FD6">
            <w:pPr>
              <w:pStyle w:val="affffff8"/>
            </w:pPr>
          </w:p>
        </w:tc>
        <w:tc>
          <w:tcPr>
            <w:tcW w:w="1667" w:type="pct"/>
            <w:tcBorders>
              <w:tl2br w:val="nil"/>
              <w:tr2bl w:val="nil"/>
            </w:tcBorders>
            <w:vAlign w:val="center"/>
          </w:tcPr>
          <w:p w14:paraId="23B2E250" w14:textId="77777777" w:rsidR="005D4FD6" w:rsidRDefault="00667242">
            <w:pPr>
              <w:pStyle w:val="affffff8"/>
            </w:pPr>
            <w:r>
              <w:rPr>
                <w:rFonts w:hint="eastAsia"/>
              </w:rPr>
              <w:t>其他</w:t>
            </w:r>
          </w:p>
        </w:tc>
        <w:tc>
          <w:tcPr>
            <w:tcW w:w="1667" w:type="pct"/>
            <w:tcBorders>
              <w:tl2br w:val="nil"/>
              <w:tr2bl w:val="nil"/>
            </w:tcBorders>
            <w:vAlign w:val="center"/>
          </w:tcPr>
          <w:p w14:paraId="23B2E251" w14:textId="77777777" w:rsidR="005D4FD6" w:rsidRDefault="00667242">
            <w:pPr>
              <w:pStyle w:val="affffff8"/>
            </w:pPr>
            <w:r>
              <w:rPr>
                <w:rFonts w:hint="eastAsia"/>
              </w:rPr>
              <w:t>0%</w:t>
            </w:r>
          </w:p>
        </w:tc>
      </w:tr>
    </w:tbl>
    <w:p w14:paraId="23B2E253" w14:textId="77777777" w:rsidR="005D4FD6" w:rsidRDefault="00667242">
      <w:pPr>
        <w:pStyle w:val="affffff8"/>
      </w:pPr>
      <w:r>
        <w:rPr>
          <w:rFonts w:hint="eastAsia"/>
        </w:rPr>
        <w:br w:type="page"/>
      </w:r>
    </w:p>
    <w:p w14:paraId="23B2E254" w14:textId="77777777" w:rsidR="005D4FD6" w:rsidRDefault="00667242">
      <w:pPr>
        <w:pStyle w:val="affffffa"/>
      </w:pPr>
      <w:bookmarkStart w:id="80" w:name="_Toc169875055"/>
      <w:r>
        <w:rPr>
          <w:rFonts w:hint="eastAsia"/>
        </w:rPr>
        <w:lastRenderedPageBreak/>
        <w:t>附 录 E</w:t>
      </w:r>
      <w:r>
        <w:br/>
      </w:r>
      <w:r>
        <w:rPr>
          <w:rFonts w:hint="eastAsia"/>
        </w:rPr>
        <w:t>（资料性）</w:t>
      </w:r>
      <w:r>
        <w:br/>
      </w:r>
      <w:r>
        <w:rPr>
          <w:rFonts w:hint="eastAsia"/>
        </w:rPr>
        <w:t>不确定性量化方法</w:t>
      </w:r>
      <w:bookmarkEnd w:id="80"/>
    </w:p>
    <w:p w14:paraId="23B2E255" w14:textId="77777777" w:rsidR="005D4FD6" w:rsidRDefault="00667242">
      <w:pPr>
        <w:ind w:firstLine="420"/>
      </w:pPr>
      <w:r>
        <w:rPr>
          <w:rFonts w:hint="eastAsia"/>
        </w:rPr>
        <w:t>对于</w:t>
      </w:r>
      <w:proofErr w:type="gramStart"/>
      <w:r>
        <w:rPr>
          <w:rFonts w:hint="eastAsia"/>
        </w:rPr>
        <w:t>核算总碳</w:t>
      </w:r>
      <w:proofErr w:type="gramEnd"/>
      <w:r>
        <w:rPr>
          <w:rFonts w:hint="eastAsia"/>
        </w:rPr>
        <w:t>排放量，总的不确定性主要通过单个参数的不确定性累加得到。通过单个参数的不确定性得到总的不确定性主要有两种方法：一是使用误差传播定律，二是使用蒙特卡罗或类似的技术，蒙特卡罗主要适用于模型方法，在此重点介绍误差传播定律法。对于排放主体碳排放主要应用两个误差传播公式，一是加减运算的误差传播公式，二是乘除运算的误差传播公式。当某一估计值为n</w:t>
      </w:r>
      <w:proofErr w:type="gramStart"/>
      <w:r>
        <w:rPr>
          <w:rFonts w:hint="eastAsia"/>
        </w:rPr>
        <w:t>个</w:t>
      </w:r>
      <w:proofErr w:type="gramEnd"/>
      <w:r>
        <w:rPr>
          <w:rFonts w:hint="eastAsia"/>
        </w:rPr>
        <w:t>估计值之和</w:t>
      </w:r>
      <w:proofErr w:type="gramStart"/>
      <w:r>
        <w:rPr>
          <w:rFonts w:hint="eastAsia"/>
        </w:rPr>
        <w:t>或</w:t>
      </w:r>
      <w:proofErr w:type="gramEnd"/>
      <w:r>
        <w:rPr>
          <w:rFonts w:hint="eastAsia"/>
        </w:rPr>
        <w:t>差时，该估计值的不确定性采用下式计算：</w:t>
      </w:r>
    </w:p>
    <w:p w14:paraId="23B2E257" w14:textId="764C8F99" w:rsidR="005D4FD6" w:rsidRDefault="002B39A9" w:rsidP="002B39A9">
      <w:pPr>
        <w:pStyle w:val="affffff0"/>
        <w:rPr>
          <w:rFonts w:hint="eastAsia"/>
        </w:rPr>
      </w:pPr>
      <w:r>
        <w:rPr>
          <w:rFonts w:asciiTheme="minorHAnsi" w:hAnsiTheme="minorHAnsi"/>
          <w:szCs w:val="22"/>
        </w:rPr>
        <w:tab/>
      </w:r>
      <m:oMath>
        <m:sSub>
          <m:sSubPr>
            <m:ctrlPr>
              <w:rPr>
                <w:rFonts w:eastAsiaTheme="minorEastAsia"/>
                <w:szCs w:val="22"/>
              </w:rPr>
            </m:ctrlPr>
          </m:sSubPr>
          <m:e>
            <m:r>
              <m:t>U</m:t>
            </m:r>
          </m:e>
          <m:sub>
            <m:r>
              <m:t>c</m:t>
            </m:r>
          </m:sub>
        </m:sSub>
        <m:r>
          <m:rPr>
            <m:sty m:val="p"/>
          </m:rPr>
          <m:t>=</m:t>
        </m:r>
        <m:f>
          <m:fPr>
            <m:ctrlPr>
              <w:rPr>
                <w:rFonts w:eastAsiaTheme="minorEastAsia"/>
                <w:szCs w:val="22"/>
              </w:rPr>
            </m:ctrlPr>
          </m:fPr>
          <m:num>
            <m:rad>
              <m:radPr>
                <m:degHide m:val="1"/>
                <m:ctrlPr>
                  <w:rPr>
                    <w:rFonts w:eastAsiaTheme="minorEastAsia"/>
                    <w:szCs w:val="22"/>
                  </w:rPr>
                </m:ctrlPr>
              </m:radPr>
              <m:deg/>
              <m:e>
                <m:sSup>
                  <m:sSupPr>
                    <m:ctrlPr>
                      <w:rPr>
                        <w:rFonts w:eastAsiaTheme="minorEastAsia"/>
                        <w:szCs w:val="22"/>
                      </w:rPr>
                    </m:ctrlPr>
                  </m:sSupPr>
                  <m:e>
                    <m:d>
                      <m:dPr>
                        <m:ctrlPr/>
                      </m:dPr>
                      <m:e>
                        <m:sSub>
                          <m:sSubPr>
                            <m:ctrlPr>
                              <w:rPr>
                                <w:rFonts w:eastAsiaTheme="minorEastAsia"/>
                                <w:szCs w:val="22"/>
                              </w:rPr>
                            </m:ctrlPr>
                          </m:sSubPr>
                          <m:e>
                            <m:r>
                              <m:t>U</m:t>
                            </m:r>
                          </m:e>
                          <m:sub>
                            <m:r>
                              <m:t>s</m:t>
                            </m:r>
                            <m:r>
                              <m:rPr>
                                <m:sty m:val="p"/>
                              </m:rPr>
                              <m:t>1</m:t>
                            </m:r>
                          </m:sub>
                        </m:sSub>
                        <m:r>
                          <m:rPr>
                            <m:sty m:val="p"/>
                          </m:rPr>
                          <m:t>×</m:t>
                        </m:r>
                        <m:sSub>
                          <m:sSubPr>
                            <m:ctrlPr>
                              <w:rPr>
                                <w:rFonts w:eastAsiaTheme="minorEastAsia"/>
                                <w:szCs w:val="22"/>
                              </w:rPr>
                            </m:ctrlPr>
                          </m:sSubPr>
                          <m:e>
                            <m:r>
                              <m:t>μ</m:t>
                            </m:r>
                          </m:e>
                          <m:sub>
                            <m:r>
                              <m:t>s</m:t>
                            </m:r>
                            <m:r>
                              <m:rPr>
                                <m:sty m:val="p"/>
                              </m:rPr>
                              <m:t>1</m:t>
                            </m:r>
                          </m:sub>
                        </m:sSub>
                      </m:e>
                    </m:d>
                  </m:e>
                  <m:sup>
                    <m:r>
                      <m:rPr>
                        <m:sty m:val="p"/>
                      </m:rPr>
                      <m:t>2</m:t>
                    </m:r>
                  </m:sup>
                </m:sSup>
                <m:r>
                  <m:rPr>
                    <m:sty m:val="p"/>
                  </m:rPr>
                  <m:t>+</m:t>
                </m:r>
                <m:sSup>
                  <m:sSupPr>
                    <m:ctrlPr>
                      <w:rPr>
                        <w:rFonts w:eastAsiaTheme="minorEastAsia"/>
                        <w:szCs w:val="22"/>
                      </w:rPr>
                    </m:ctrlPr>
                  </m:sSupPr>
                  <m:e>
                    <m:d>
                      <m:dPr>
                        <m:ctrlPr/>
                      </m:dPr>
                      <m:e>
                        <m:sSub>
                          <m:sSubPr>
                            <m:ctrlPr>
                              <w:rPr>
                                <w:rFonts w:eastAsiaTheme="minorEastAsia"/>
                                <w:szCs w:val="22"/>
                              </w:rPr>
                            </m:ctrlPr>
                          </m:sSubPr>
                          <m:e>
                            <m:r>
                              <m:t>U</m:t>
                            </m:r>
                          </m:e>
                          <m:sub>
                            <m:r>
                              <m:t>s</m:t>
                            </m:r>
                            <m:r>
                              <m:rPr>
                                <m:sty m:val="p"/>
                              </m:rPr>
                              <m:t>2</m:t>
                            </m:r>
                          </m:sub>
                        </m:sSub>
                        <m:r>
                          <m:rPr>
                            <m:sty m:val="p"/>
                          </m:rPr>
                          <m:t>×</m:t>
                        </m:r>
                        <m:sSub>
                          <m:sSubPr>
                            <m:ctrlPr>
                              <w:rPr>
                                <w:rFonts w:eastAsiaTheme="minorEastAsia"/>
                                <w:szCs w:val="22"/>
                              </w:rPr>
                            </m:ctrlPr>
                          </m:sSubPr>
                          <m:e>
                            <m:r>
                              <m:t>μ</m:t>
                            </m:r>
                          </m:e>
                          <m:sub>
                            <m:r>
                              <m:t>s</m:t>
                            </m:r>
                            <m:r>
                              <m:rPr>
                                <m:sty m:val="p"/>
                              </m:rPr>
                              <m:t>2</m:t>
                            </m:r>
                          </m:sub>
                        </m:sSub>
                      </m:e>
                    </m:d>
                  </m:e>
                  <m:sup>
                    <m:r>
                      <m:rPr>
                        <m:sty m:val="p"/>
                      </m:rPr>
                      <m:t>2</m:t>
                    </m:r>
                  </m:sup>
                </m:sSup>
                <m:r>
                  <m:rPr>
                    <m:sty m:val="p"/>
                  </m:rPr>
                  <m:t>+⋯+</m:t>
                </m:r>
                <m:sSup>
                  <m:sSupPr>
                    <m:ctrlPr>
                      <w:rPr>
                        <w:rFonts w:eastAsiaTheme="minorEastAsia"/>
                        <w:szCs w:val="22"/>
                      </w:rPr>
                    </m:ctrlPr>
                  </m:sSupPr>
                  <m:e>
                    <m:d>
                      <m:dPr>
                        <m:ctrlPr/>
                      </m:dPr>
                      <m:e>
                        <m:sSub>
                          <m:sSubPr>
                            <m:ctrlPr>
                              <w:rPr>
                                <w:rFonts w:eastAsiaTheme="minorEastAsia"/>
                                <w:szCs w:val="22"/>
                              </w:rPr>
                            </m:ctrlPr>
                          </m:sSubPr>
                          <m:e>
                            <m:r>
                              <m:t>U</m:t>
                            </m:r>
                          </m:e>
                          <m:sub>
                            <m:r>
                              <m:t>sn</m:t>
                            </m:r>
                          </m:sub>
                        </m:sSub>
                        <m:r>
                          <m:rPr>
                            <m:sty m:val="p"/>
                          </m:rPr>
                          <m:t>×</m:t>
                        </m:r>
                        <m:sSub>
                          <m:sSubPr>
                            <m:ctrlPr>
                              <w:rPr>
                                <w:rFonts w:eastAsiaTheme="minorEastAsia"/>
                                <w:szCs w:val="22"/>
                              </w:rPr>
                            </m:ctrlPr>
                          </m:sSubPr>
                          <m:e>
                            <m:r>
                              <m:t>μ</m:t>
                            </m:r>
                          </m:e>
                          <m:sub>
                            <m:r>
                              <m:t>sn</m:t>
                            </m:r>
                          </m:sub>
                        </m:sSub>
                      </m:e>
                    </m:d>
                  </m:e>
                  <m:sup>
                    <m:r>
                      <m:rPr>
                        <m:sty m:val="p"/>
                      </m:rPr>
                      <m:t>2</m:t>
                    </m:r>
                  </m:sup>
                </m:sSup>
              </m:e>
            </m:rad>
          </m:num>
          <m:den>
            <m:d>
              <m:dPr>
                <m:begChr m:val="|"/>
                <m:endChr m:val="|"/>
                <m:ctrlPr>
                  <w:rPr>
                    <w:rFonts w:eastAsiaTheme="minorEastAsia"/>
                    <w:szCs w:val="22"/>
                  </w:rPr>
                </m:ctrlPr>
              </m:dPr>
              <m:e>
                <m:sSub>
                  <m:sSubPr>
                    <m:ctrlPr>
                      <w:rPr>
                        <w:rFonts w:eastAsiaTheme="minorEastAsia"/>
                        <w:szCs w:val="22"/>
                      </w:rPr>
                    </m:ctrlPr>
                  </m:sSubPr>
                  <m:e>
                    <m:r>
                      <m:t>μ</m:t>
                    </m:r>
                  </m:e>
                  <m:sub>
                    <m:r>
                      <m:t>s</m:t>
                    </m:r>
                    <m:r>
                      <m:rPr>
                        <m:sty m:val="p"/>
                      </m:rPr>
                      <m:t>1</m:t>
                    </m:r>
                  </m:sub>
                </m:sSub>
                <m:r>
                  <m:rPr>
                    <m:sty m:val="p"/>
                  </m:rPr>
                  <m:t>+</m:t>
                </m:r>
                <m:sSub>
                  <m:sSubPr>
                    <m:ctrlPr>
                      <w:rPr>
                        <w:rFonts w:eastAsiaTheme="minorEastAsia"/>
                        <w:szCs w:val="22"/>
                      </w:rPr>
                    </m:ctrlPr>
                  </m:sSubPr>
                  <m:e>
                    <m:r>
                      <m:t>μ</m:t>
                    </m:r>
                  </m:e>
                  <m:sub>
                    <m:r>
                      <m:t>s</m:t>
                    </m:r>
                    <m:r>
                      <m:rPr>
                        <m:sty m:val="p"/>
                      </m:rPr>
                      <m:t>2</m:t>
                    </m:r>
                  </m:sub>
                </m:sSub>
                <m:r>
                  <m:rPr>
                    <m:sty m:val="p"/>
                  </m:rPr>
                  <m:t>+⋯+</m:t>
                </m:r>
                <m:sSub>
                  <m:sSubPr>
                    <m:ctrlPr>
                      <w:rPr>
                        <w:rFonts w:eastAsiaTheme="minorEastAsia"/>
                        <w:szCs w:val="22"/>
                      </w:rPr>
                    </m:ctrlPr>
                  </m:sSubPr>
                  <m:e>
                    <m:r>
                      <m:t>μ</m:t>
                    </m:r>
                  </m:e>
                  <m:sub>
                    <m:r>
                      <m:t>sn</m:t>
                    </m:r>
                  </m:sub>
                </m:sSub>
              </m:e>
            </m:d>
          </m:den>
        </m:f>
        <m:r>
          <m:rPr>
            <m:sty m:val="p"/>
          </m:rPr>
          <m:t>=</m:t>
        </m:r>
        <m:f>
          <m:fPr>
            <m:ctrlPr>
              <w:rPr>
                <w:rFonts w:eastAsiaTheme="minorEastAsia"/>
                <w:szCs w:val="22"/>
              </w:rPr>
            </m:ctrlPr>
          </m:fPr>
          <m:num>
            <m:rad>
              <m:radPr>
                <m:degHide m:val="1"/>
                <m:ctrlPr>
                  <w:rPr>
                    <w:rFonts w:eastAsiaTheme="minorEastAsia"/>
                    <w:szCs w:val="22"/>
                  </w:rPr>
                </m:ctrlPr>
              </m:radPr>
              <m:deg/>
              <m:e>
                <m:nary>
                  <m:naryPr>
                    <m:chr m:val="∑"/>
                    <m:limLoc m:val="undOvr"/>
                    <m:ctrlPr>
                      <w:rPr>
                        <w:rFonts w:eastAsiaTheme="minorEastAsia"/>
                        <w:szCs w:val="22"/>
                      </w:rPr>
                    </m:ctrlPr>
                  </m:naryPr>
                  <m:sub>
                    <m:r>
                      <m:t>n</m:t>
                    </m:r>
                    <m:r>
                      <m:rPr>
                        <m:sty m:val="p"/>
                      </m:rPr>
                      <m:t>=1</m:t>
                    </m:r>
                  </m:sub>
                  <m:sup>
                    <m:r>
                      <m:t>N</m:t>
                    </m:r>
                  </m:sup>
                  <m:e>
                    <m:sSup>
                      <m:sSupPr>
                        <m:ctrlPr>
                          <w:rPr>
                            <w:rFonts w:eastAsiaTheme="minorEastAsia"/>
                            <w:szCs w:val="22"/>
                          </w:rPr>
                        </m:ctrlPr>
                      </m:sSupPr>
                      <m:e>
                        <m:d>
                          <m:dPr>
                            <m:ctrlPr/>
                          </m:dPr>
                          <m:e>
                            <m:sSub>
                              <m:sSubPr>
                                <m:ctrlPr>
                                  <w:rPr>
                                    <w:rFonts w:eastAsiaTheme="minorEastAsia"/>
                                    <w:szCs w:val="22"/>
                                  </w:rPr>
                                </m:ctrlPr>
                              </m:sSubPr>
                              <m:e>
                                <m:r>
                                  <m:t>U</m:t>
                                </m:r>
                              </m:e>
                              <m:sub>
                                <m:r>
                                  <m:t>sn</m:t>
                                </m:r>
                              </m:sub>
                            </m:sSub>
                            <m:r>
                              <m:rPr>
                                <m:sty m:val="p"/>
                              </m:rPr>
                              <m:t>×</m:t>
                            </m:r>
                            <m:sSub>
                              <m:sSubPr>
                                <m:ctrlPr>
                                  <w:rPr>
                                    <w:rFonts w:eastAsiaTheme="minorEastAsia"/>
                                    <w:szCs w:val="22"/>
                                  </w:rPr>
                                </m:ctrlPr>
                              </m:sSubPr>
                              <m:e>
                                <m:r>
                                  <m:t>μ</m:t>
                                </m:r>
                              </m:e>
                              <m:sub>
                                <m:r>
                                  <m:t>sn</m:t>
                                </m:r>
                              </m:sub>
                            </m:sSub>
                          </m:e>
                        </m:d>
                      </m:e>
                      <m:sup>
                        <m:r>
                          <m:rPr>
                            <m:sty m:val="p"/>
                          </m:rPr>
                          <m:t>2</m:t>
                        </m:r>
                      </m:sup>
                    </m:sSup>
                  </m:e>
                </m:nary>
              </m:e>
            </m:rad>
          </m:num>
          <m:den>
            <m:d>
              <m:dPr>
                <m:begChr m:val="|"/>
                <m:endChr m:val="|"/>
                <m:ctrlPr>
                  <w:rPr>
                    <w:rFonts w:eastAsiaTheme="minorEastAsia"/>
                    <w:szCs w:val="22"/>
                  </w:rPr>
                </m:ctrlPr>
              </m:dPr>
              <m:e>
                <m:nary>
                  <m:naryPr>
                    <m:chr m:val="∑"/>
                    <m:limLoc m:val="undOvr"/>
                    <m:ctrlPr>
                      <w:rPr>
                        <w:rFonts w:eastAsiaTheme="minorEastAsia"/>
                        <w:szCs w:val="22"/>
                      </w:rPr>
                    </m:ctrlPr>
                  </m:naryPr>
                  <m:sub>
                    <m:r>
                      <m:t>n</m:t>
                    </m:r>
                    <m:r>
                      <m:rPr>
                        <m:sty m:val="p"/>
                      </m:rPr>
                      <m:t>=1</m:t>
                    </m:r>
                  </m:sub>
                  <m:sup>
                    <m:r>
                      <m:t>N</m:t>
                    </m:r>
                  </m:sup>
                  <m:e>
                    <m:sSub>
                      <m:sSubPr>
                        <m:ctrlPr>
                          <w:rPr>
                            <w:rFonts w:eastAsiaTheme="minorEastAsia"/>
                            <w:szCs w:val="22"/>
                          </w:rPr>
                        </m:ctrlPr>
                      </m:sSubPr>
                      <m:e>
                        <m:r>
                          <m:t>μ</m:t>
                        </m:r>
                      </m:e>
                      <m:sub>
                        <m:r>
                          <m:t>sn</m:t>
                        </m:r>
                      </m:sub>
                    </m:sSub>
                  </m:e>
                </m:nary>
              </m:e>
            </m:d>
          </m:den>
        </m:f>
      </m:oMath>
      <w:r>
        <w:rPr>
          <w:rFonts w:asciiTheme="minorHAnsi" w:hAnsiTheme="minorHAnsi"/>
          <w:szCs w:val="22"/>
        </w:rPr>
        <w:tab/>
      </w:r>
      <w:r>
        <w:rPr>
          <w:rFonts w:asciiTheme="minorHAnsi" w:hAnsiTheme="minorHAnsi"/>
          <w:szCs w:val="22"/>
        </w:rPr>
        <w:tab/>
      </w:r>
      <w:r>
        <w:rPr>
          <w:rFonts w:asciiTheme="minorHAnsi" w:hAnsiTheme="minorHAnsi" w:hint="eastAsia"/>
          <w:szCs w:val="22"/>
        </w:rPr>
        <w:t>（</w:t>
      </w:r>
      <w:r w:rsidRPr="002B39A9">
        <w:rPr>
          <w:rFonts w:ascii="宋体" w:hAnsi="宋体" w:hint="eastAsia"/>
          <w:iCs w:val="0"/>
          <w:szCs w:val="24"/>
        </w:rPr>
        <w:t>E.1</w:t>
      </w:r>
      <w:r>
        <w:rPr>
          <w:rFonts w:asciiTheme="minorHAnsi" w:hAnsiTheme="minorHAnsi" w:hint="eastAsia"/>
          <w:szCs w:val="22"/>
        </w:rPr>
        <w:t>）</w:t>
      </w:r>
    </w:p>
    <w:p w14:paraId="23B2E259" w14:textId="45C6FF6B" w:rsidR="005D4FD6" w:rsidRDefault="00667242">
      <w:pPr>
        <w:ind w:firstLine="420"/>
      </w:pPr>
      <w:r>
        <w:rPr>
          <w:rFonts w:hint="eastAsia"/>
        </w:rPr>
        <w:t>式中：</w:t>
      </w:r>
    </w:p>
    <w:p w14:paraId="23B2E25A" w14:textId="77777777" w:rsidR="005D4FD6" w:rsidRDefault="00000000">
      <w:pPr>
        <w:ind w:firstLine="420"/>
      </w:pPr>
      <m:oMath>
        <m:sSub>
          <m:sSubPr>
            <m:ctrlPr>
              <w:rPr>
                <w:rFonts w:ascii="Cambria Math" w:eastAsiaTheme="minorEastAsia" w:hAnsi="Cambria Math"/>
                <w:i/>
                <w:szCs w:val="22"/>
              </w:rPr>
            </m:ctrlPr>
          </m:sSubPr>
          <m:e>
            <m:r>
              <w:rPr>
                <w:rFonts w:ascii="Cambria Math" w:hAnsi="Cambria Math"/>
              </w:rPr>
              <m:t>U</m:t>
            </m:r>
          </m:e>
          <m:sub>
            <m:r>
              <w:rPr>
                <w:rFonts w:ascii="Cambria Math" w:hAnsi="Cambria Math"/>
              </w:rPr>
              <m:t>c</m:t>
            </m:r>
          </m:sub>
        </m:sSub>
      </m:oMath>
      <w:r w:rsidR="00667242">
        <w:rPr>
          <w:rFonts w:hint="eastAsia"/>
        </w:rPr>
        <w:t>——总的不确定性（%）；</w:t>
      </w:r>
    </w:p>
    <w:p w14:paraId="23B2E25B" w14:textId="77777777" w:rsidR="005D4FD6" w:rsidRDefault="00000000">
      <w:pPr>
        <w:ind w:firstLine="420"/>
      </w:pPr>
      <m:oMath>
        <m:sSub>
          <m:sSubPr>
            <m:ctrlPr>
              <w:rPr>
                <w:rFonts w:ascii="Cambria Math" w:eastAsiaTheme="minorEastAsia" w:hAnsi="Cambria Math"/>
                <w:i/>
                <w:szCs w:val="22"/>
              </w:rPr>
            </m:ctrlPr>
          </m:sSubPr>
          <m:e>
            <m:r>
              <w:rPr>
                <w:rFonts w:ascii="Cambria Math" w:hAnsi="Cambria Math"/>
              </w:rPr>
              <m:t>U</m:t>
            </m:r>
          </m:e>
          <m:sub>
            <m:r>
              <w:rPr>
                <w:rFonts w:ascii="Cambria Math" w:hAnsi="Cambria Math"/>
              </w:rPr>
              <m:t>s1</m:t>
            </m:r>
          </m:sub>
        </m:sSub>
        <m:r>
          <w:rPr>
            <w:rFonts w:ascii="Cambria Math" w:hAnsi="Cambria Math"/>
          </w:rPr>
          <m:t>⋯</m:t>
        </m:r>
        <m:sSub>
          <m:sSubPr>
            <m:ctrlPr>
              <w:rPr>
                <w:rFonts w:ascii="Cambria Math" w:eastAsiaTheme="minorEastAsia" w:hAnsi="Cambria Math"/>
                <w:i/>
                <w:szCs w:val="22"/>
              </w:rPr>
            </m:ctrlPr>
          </m:sSubPr>
          <m:e>
            <m:r>
              <w:rPr>
                <w:rFonts w:ascii="Cambria Math" w:hAnsi="Cambria Math"/>
              </w:rPr>
              <m:t>U</m:t>
            </m:r>
          </m:e>
          <m:sub>
            <m:r>
              <w:rPr>
                <w:rFonts w:ascii="Cambria Math" w:hAnsi="Cambria Math"/>
              </w:rPr>
              <m:t>sn</m:t>
            </m:r>
          </m:sub>
        </m:sSub>
      </m:oMath>
      <w:r w:rsidR="00667242">
        <w:rPr>
          <w:rFonts w:hint="eastAsia"/>
        </w:rPr>
        <w:t>——n</w:t>
      </w:r>
      <w:proofErr w:type="gramStart"/>
      <w:r w:rsidR="00667242">
        <w:rPr>
          <w:rFonts w:hint="eastAsia"/>
        </w:rPr>
        <w:t>个</w:t>
      </w:r>
      <w:proofErr w:type="gramEnd"/>
      <w:r w:rsidR="00667242">
        <w:rPr>
          <w:rFonts w:hint="eastAsia"/>
        </w:rPr>
        <w:t>相加减的估计值的不确定性（%）；</w:t>
      </w:r>
    </w:p>
    <w:p w14:paraId="23B2E25C" w14:textId="77777777" w:rsidR="005D4FD6" w:rsidRDefault="00000000">
      <w:pPr>
        <w:ind w:firstLine="420"/>
      </w:pPr>
      <m:oMath>
        <m:sSub>
          <m:sSubPr>
            <m:ctrlPr>
              <w:rPr>
                <w:rFonts w:ascii="Cambria Math" w:eastAsiaTheme="minorEastAsia" w:hAnsi="Cambria Math"/>
                <w:i/>
                <w:szCs w:val="22"/>
              </w:rPr>
            </m:ctrlPr>
          </m:sSubPr>
          <m:e>
            <m:r>
              <w:rPr>
                <w:rFonts w:ascii="Cambria Math" w:hAnsi="Cambria Math"/>
              </w:rPr>
              <m:t>μ</m:t>
            </m:r>
          </m:e>
          <m:sub>
            <m:r>
              <w:rPr>
                <w:rFonts w:ascii="Cambria Math" w:hAnsi="Cambria Math"/>
              </w:rPr>
              <m:t>s1</m:t>
            </m:r>
          </m:sub>
        </m:sSub>
        <m:r>
          <w:rPr>
            <w:rFonts w:ascii="Cambria Math" w:hAnsi="Cambria Math"/>
          </w:rPr>
          <m:t>⋯</m:t>
        </m:r>
        <m:sSub>
          <m:sSubPr>
            <m:ctrlPr>
              <w:rPr>
                <w:rFonts w:ascii="Cambria Math" w:eastAsiaTheme="minorEastAsia" w:hAnsi="Cambria Math"/>
                <w:i/>
                <w:szCs w:val="22"/>
              </w:rPr>
            </m:ctrlPr>
          </m:sSubPr>
          <m:e>
            <m:r>
              <w:rPr>
                <w:rFonts w:ascii="Cambria Math" w:hAnsi="Cambria Math"/>
              </w:rPr>
              <m:t>μ</m:t>
            </m:r>
          </m:e>
          <m:sub>
            <m:r>
              <w:rPr>
                <w:rFonts w:ascii="Cambria Math" w:hAnsi="Cambria Math"/>
              </w:rPr>
              <m:t>sn</m:t>
            </m:r>
          </m:sub>
        </m:sSub>
      </m:oMath>
      <w:r w:rsidR="00667242">
        <w:rPr>
          <w:rFonts w:hint="eastAsia"/>
        </w:rPr>
        <w:t>——n</w:t>
      </w:r>
      <w:proofErr w:type="gramStart"/>
      <w:r w:rsidR="00667242">
        <w:rPr>
          <w:rFonts w:hint="eastAsia"/>
        </w:rPr>
        <w:t>个</w:t>
      </w:r>
      <w:proofErr w:type="gramEnd"/>
      <w:r w:rsidR="00667242">
        <w:rPr>
          <w:rFonts w:hint="eastAsia"/>
        </w:rPr>
        <w:t>相加减的估计值。</w:t>
      </w:r>
    </w:p>
    <w:p w14:paraId="5E1B0C6A" w14:textId="77777777" w:rsidR="002B39A9" w:rsidRDefault="002B39A9" w:rsidP="002B39A9">
      <w:pPr>
        <w:ind w:firstLine="420"/>
      </w:pPr>
    </w:p>
    <w:p w14:paraId="4EB838DD" w14:textId="77777777" w:rsidR="002B39A9" w:rsidRDefault="002B39A9" w:rsidP="002B39A9">
      <w:pPr>
        <w:ind w:firstLine="420"/>
      </w:pPr>
      <w:r>
        <w:rPr>
          <w:rFonts w:hint="eastAsia"/>
        </w:rPr>
        <w:t>当某一估计值为n</w:t>
      </w:r>
      <w:proofErr w:type="gramStart"/>
      <w:r>
        <w:rPr>
          <w:rFonts w:hint="eastAsia"/>
        </w:rPr>
        <w:t>个</w:t>
      </w:r>
      <w:proofErr w:type="gramEnd"/>
      <w:r>
        <w:rPr>
          <w:rFonts w:hint="eastAsia"/>
        </w:rPr>
        <w:t>估计值之积时，该估计值的不确定性采取下式计算：</w:t>
      </w:r>
    </w:p>
    <w:p w14:paraId="0C6A67E1" w14:textId="77777777" w:rsidR="002B39A9" w:rsidRDefault="002B39A9" w:rsidP="002B39A9">
      <w:pPr>
        <w:pStyle w:val="affffff0"/>
        <w:ind w:firstLine="600"/>
        <w:rPr>
          <w:rFonts w:hint="eastAsia"/>
        </w:rPr>
      </w:pPr>
      <w:r>
        <w:rPr>
          <w:rFonts w:ascii="宋体" w:hAnsi="宋体"/>
          <w:szCs w:val="22"/>
        </w:rPr>
        <w:tab/>
      </w:r>
      <m:oMath>
        <m:sSub>
          <m:sSubPr>
            <m:ctrlPr>
              <w:rPr>
                <w:rFonts w:eastAsiaTheme="minorEastAsia"/>
                <w:szCs w:val="22"/>
              </w:rPr>
            </m:ctrlPr>
          </m:sSubPr>
          <m:e>
            <m:r>
              <m:t>U</m:t>
            </m:r>
          </m:e>
          <m:sub>
            <m:r>
              <m:t>c</m:t>
            </m:r>
          </m:sub>
        </m:sSub>
        <m:r>
          <m:rPr>
            <m:sty m:val="p"/>
          </m:rPr>
          <m:t>=</m:t>
        </m:r>
        <m:rad>
          <m:radPr>
            <m:degHide m:val="1"/>
            <m:ctrlPr>
              <w:rPr>
                <w:rFonts w:eastAsiaTheme="minorEastAsia"/>
                <w:szCs w:val="22"/>
              </w:rPr>
            </m:ctrlPr>
          </m:radPr>
          <m:deg/>
          <m:e>
            <m:sSup>
              <m:sSupPr>
                <m:ctrlPr>
                  <w:rPr>
                    <w:rFonts w:eastAsiaTheme="minorEastAsia"/>
                    <w:szCs w:val="22"/>
                  </w:rPr>
                </m:ctrlPr>
              </m:sSupPr>
              <m:e>
                <m:sSub>
                  <m:sSubPr>
                    <m:ctrlPr>
                      <w:rPr>
                        <w:rFonts w:eastAsiaTheme="minorEastAsia"/>
                        <w:szCs w:val="22"/>
                      </w:rPr>
                    </m:ctrlPr>
                  </m:sSubPr>
                  <m:e>
                    <m:r>
                      <m:t>U</m:t>
                    </m:r>
                  </m:e>
                  <m:sub>
                    <m:r>
                      <m:t>s</m:t>
                    </m:r>
                    <m:r>
                      <m:rPr>
                        <m:sty m:val="p"/>
                      </m:rPr>
                      <m:t>1</m:t>
                    </m:r>
                  </m:sub>
                </m:sSub>
              </m:e>
              <m:sup>
                <m:r>
                  <m:rPr>
                    <m:sty m:val="p"/>
                  </m:rPr>
                  <m:t>2</m:t>
                </m:r>
              </m:sup>
            </m:sSup>
            <m:r>
              <m:rPr>
                <m:sty m:val="p"/>
              </m:rPr>
              <m:t>+</m:t>
            </m:r>
            <m:sSup>
              <m:sSupPr>
                <m:ctrlPr>
                  <w:rPr>
                    <w:rFonts w:eastAsiaTheme="minorEastAsia"/>
                    <w:szCs w:val="22"/>
                  </w:rPr>
                </m:ctrlPr>
              </m:sSupPr>
              <m:e>
                <m:sSub>
                  <m:sSubPr>
                    <m:ctrlPr>
                      <w:rPr>
                        <w:rFonts w:eastAsiaTheme="minorEastAsia"/>
                        <w:szCs w:val="22"/>
                      </w:rPr>
                    </m:ctrlPr>
                  </m:sSubPr>
                  <m:e>
                    <m:r>
                      <m:t>U</m:t>
                    </m:r>
                  </m:e>
                  <m:sub>
                    <m:r>
                      <m:t>s</m:t>
                    </m:r>
                    <m:r>
                      <m:rPr>
                        <m:sty m:val="p"/>
                      </m:rPr>
                      <m:t>2</m:t>
                    </m:r>
                  </m:sub>
                </m:sSub>
              </m:e>
              <m:sup>
                <m:r>
                  <m:rPr>
                    <m:sty m:val="p"/>
                  </m:rPr>
                  <m:t>2</m:t>
                </m:r>
              </m:sup>
            </m:sSup>
            <m:r>
              <m:rPr>
                <m:sty m:val="p"/>
              </m:rPr>
              <m:t>+⋯+</m:t>
            </m:r>
            <m:sSup>
              <m:sSupPr>
                <m:ctrlPr>
                  <w:rPr>
                    <w:rFonts w:eastAsiaTheme="minorEastAsia"/>
                    <w:szCs w:val="22"/>
                  </w:rPr>
                </m:ctrlPr>
              </m:sSupPr>
              <m:e>
                <m:sSub>
                  <m:sSubPr>
                    <m:ctrlPr>
                      <w:rPr>
                        <w:rFonts w:eastAsiaTheme="minorEastAsia"/>
                        <w:szCs w:val="22"/>
                      </w:rPr>
                    </m:ctrlPr>
                  </m:sSubPr>
                  <m:e>
                    <m:r>
                      <m:t>U</m:t>
                    </m:r>
                  </m:e>
                  <m:sub>
                    <m:r>
                      <m:t>sn</m:t>
                    </m:r>
                  </m:sub>
                </m:sSub>
              </m:e>
              <m:sup>
                <m:r>
                  <m:rPr>
                    <m:sty m:val="p"/>
                  </m:rPr>
                  <m:t>2</m:t>
                </m:r>
              </m:sup>
            </m:sSup>
          </m:e>
        </m:rad>
        <m:r>
          <m:rPr>
            <m:sty m:val="p"/>
          </m:rPr>
          <m:t>=</m:t>
        </m:r>
        <m:rad>
          <m:radPr>
            <m:degHide m:val="1"/>
            <m:ctrlPr>
              <w:rPr>
                <w:rFonts w:eastAsiaTheme="minorEastAsia"/>
                <w:szCs w:val="22"/>
              </w:rPr>
            </m:ctrlPr>
          </m:radPr>
          <m:deg/>
          <m:e>
            <m:nary>
              <m:naryPr>
                <m:chr m:val="∑"/>
                <m:limLoc m:val="undOvr"/>
                <m:ctrlPr>
                  <w:rPr>
                    <w:rFonts w:eastAsiaTheme="minorEastAsia"/>
                    <w:szCs w:val="22"/>
                  </w:rPr>
                </m:ctrlPr>
              </m:naryPr>
              <m:sub>
                <m:r>
                  <m:t>n</m:t>
                </m:r>
                <m:r>
                  <m:rPr>
                    <m:sty m:val="p"/>
                  </m:rPr>
                  <m:t>=1</m:t>
                </m:r>
              </m:sub>
              <m:sup>
                <m:r>
                  <m:t>N</m:t>
                </m:r>
              </m:sup>
              <m:e>
                <m:sSup>
                  <m:sSupPr>
                    <m:ctrlPr>
                      <w:rPr>
                        <w:rFonts w:eastAsiaTheme="minorEastAsia"/>
                        <w:szCs w:val="22"/>
                      </w:rPr>
                    </m:ctrlPr>
                  </m:sSupPr>
                  <m:e>
                    <m:sSub>
                      <m:sSubPr>
                        <m:ctrlPr>
                          <w:rPr>
                            <w:rFonts w:eastAsiaTheme="minorEastAsia"/>
                            <w:szCs w:val="22"/>
                          </w:rPr>
                        </m:ctrlPr>
                      </m:sSubPr>
                      <m:e>
                        <m:r>
                          <m:t>U</m:t>
                        </m:r>
                      </m:e>
                      <m:sub>
                        <m:r>
                          <m:t>sn</m:t>
                        </m:r>
                      </m:sub>
                    </m:sSub>
                  </m:e>
                  <m:sup>
                    <m:r>
                      <m:rPr>
                        <m:sty m:val="p"/>
                      </m:rPr>
                      <m:t>2</m:t>
                    </m:r>
                  </m:sup>
                </m:sSup>
              </m:e>
            </m:nary>
          </m:e>
        </m:rad>
      </m:oMath>
      <w:r>
        <w:rPr>
          <w:rFonts w:ascii="宋体" w:hAnsi="宋体"/>
          <w:szCs w:val="22"/>
        </w:rPr>
        <w:tab/>
      </w:r>
      <w:r w:rsidRPr="002B39A9">
        <w:rPr>
          <w:rFonts w:ascii="Times New Roman" w:hAnsi="Times New Roman"/>
          <w:szCs w:val="22"/>
        </w:rPr>
        <w:tab/>
      </w:r>
      <w:r>
        <w:rPr>
          <w:rFonts w:ascii="宋体" w:hAnsi="宋体" w:hint="eastAsia"/>
          <w:szCs w:val="22"/>
        </w:rPr>
        <w:t>（E.2）</w:t>
      </w:r>
    </w:p>
    <w:p w14:paraId="7994DAAD" w14:textId="77777777" w:rsidR="002B39A9" w:rsidRDefault="002B39A9" w:rsidP="002B39A9">
      <w:pPr>
        <w:ind w:firstLine="420"/>
      </w:pPr>
      <w:r>
        <w:rPr>
          <w:rFonts w:hint="eastAsia"/>
        </w:rPr>
        <w:t>式中：</w:t>
      </w:r>
    </w:p>
    <w:p w14:paraId="5E961742" w14:textId="77777777" w:rsidR="002B39A9" w:rsidRDefault="002B39A9" w:rsidP="002B39A9">
      <w:pPr>
        <w:ind w:firstLine="420"/>
      </w:pPr>
      <m:oMath>
        <m:sSub>
          <m:sSubPr>
            <m:ctrlPr>
              <w:rPr>
                <w:rFonts w:ascii="Cambria Math" w:eastAsiaTheme="minorEastAsia" w:hAnsi="Cambria Math"/>
                <w:i/>
                <w:szCs w:val="22"/>
              </w:rPr>
            </m:ctrlPr>
          </m:sSubPr>
          <m:e>
            <m:r>
              <w:rPr>
                <w:rFonts w:ascii="Cambria Math" w:hAnsi="Cambria Math"/>
              </w:rPr>
              <m:t>U</m:t>
            </m:r>
          </m:e>
          <m:sub>
            <m:r>
              <w:rPr>
                <w:rFonts w:ascii="Cambria Math" w:hAnsi="Cambria Math"/>
              </w:rPr>
              <m:t>c</m:t>
            </m:r>
          </m:sub>
        </m:sSub>
      </m:oMath>
      <w:r>
        <w:rPr>
          <w:rFonts w:hint="eastAsia"/>
        </w:rPr>
        <w:t>——总的不确定性（%）；</w:t>
      </w:r>
    </w:p>
    <w:p w14:paraId="3F072BD9" w14:textId="4A407A38" w:rsidR="002B39A9" w:rsidRDefault="002B39A9" w:rsidP="002B39A9">
      <w:pPr>
        <w:ind w:firstLine="420"/>
      </w:pPr>
      <m:oMath>
        <m:sSub>
          <m:sSubPr>
            <m:ctrlPr>
              <w:rPr>
                <w:rFonts w:ascii="Cambria Math" w:eastAsiaTheme="minorEastAsia" w:hAnsi="Cambria Math"/>
                <w:i/>
                <w:szCs w:val="22"/>
              </w:rPr>
            </m:ctrlPr>
          </m:sSubPr>
          <m:e>
            <m:r>
              <w:rPr>
                <w:rFonts w:ascii="Cambria Math" w:hAnsi="Cambria Math"/>
              </w:rPr>
              <m:t>U</m:t>
            </m:r>
          </m:e>
          <m:sub>
            <m:r>
              <w:rPr>
                <w:rFonts w:ascii="Cambria Math" w:hAnsi="Cambria Math"/>
              </w:rPr>
              <m:t>s1</m:t>
            </m:r>
          </m:sub>
        </m:sSub>
        <m:r>
          <w:rPr>
            <w:rFonts w:ascii="Cambria Math" w:hAnsi="Cambria Math"/>
          </w:rPr>
          <m:t>⋯</m:t>
        </m:r>
        <m:sSub>
          <m:sSubPr>
            <m:ctrlPr>
              <w:rPr>
                <w:rFonts w:ascii="Cambria Math" w:eastAsiaTheme="minorEastAsia" w:hAnsi="Cambria Math"/>
                <w:i/>
                <w:szCs w:val="22"/>
              </w:rPr>
            </m:ctrlPr>
          </m:sSubPr>
          <m:e>
            <m:r>
              <w:rPr>
                <w:rFonts w:ascii="Cambria Math" w:hAnsi="Cambria Math"/>
              </w:rPr>
              <m:t>U</m:t>
            </m:r>
          </m:e>
          <m:sub>
            <m:r>
              <w:rPr>
                <w:rFonts w:ascii="Cambria Math" w:hAnsi="Cambria Math"/>
              </w:rPr>
              <m:t>sn</m:t>
            </m:r>
          </m:sub>
        </m:sSub>
      </m:oMath>
      <w:r>
        <w:rPr>
          <w:rFonts w:hint="eastAsia"/>
        </w:rPr>
        <w:t>——n</w:t>
      </w:r>
      <w:proofErr w:type="gramStart"/>
      <w:r>
        <w:rPr>
          <w:rFonts w:hint="eastAsia"/>
        </w:rPr>
        <w:t>个</w:t>
      </w:r>
      <w:proofErr w:type="gramEnd"/>
      <w:r>
        <w:rPr>
          <w:rFonts w:hint="eastAsia"/>
        </w:rPr>
        <w:t>相</w:t>
      </w:r>
      <w:r>
        <w:rPr>
          <w:rFonts w:hint="eastAsia"/>
        </w:rPr>
        <w:t>乘</w:t>
      </w:r>
      <w:r>
        <w:rPr>
          <w:rFonts w:hint="eastAsia"/>
        </w:rPr>
        <w:t>的估计值的不确定性（%）；</w:t>
      </w:r>
    </w:p>
    <w:p w14:paraId="1129FAC1" w14:textId="0242A3E9" w:rsidR="002B39A9" w:rsidRDefault="002B39A9" w:rsidP="002B39A9">
      <w:pPr>
        <w:ind w:firstLine="420"/>
      </w:pPr>
      <m:oMath>
        <m:sSub>
          <m:sSubPr>
            <m:ctrlPr>
              <w:rPr>
                <w:rFonts w:ascii="Cambria Math" w:eastAsiaTheme="minorEastAsia" w:hAnsi="Cambria Math"/>
                <w:i/>
                <w:szCs w:val="22"/>
              </w:rPr>
            </m:ctrlPr>
          </m:sSubPr>
          <m:e>
            <m:r>
              <w:rPr>
                <w:rFonts w:ascii="Cambria Math" w:hAnsi="Cambria Math"/>
              </w:rPr>
              <m:t>μ</m:t>
            </m:r>
          </m:e>
          <m:sub>
            <m:r>
              <w:rPr>
                <w:rFonts w:ascii="Cambria Math" w:hAnsi="Cambria Math"/>
              </w:rPr>
              <m:t>s1</m:t>
            </m:r>
          </m:sub>
        </m:sSub>
        <m:r>
          <w:rPr>
            <w:rFonts w:ascii="Cambria Math" w:hAnsi="Cambria Math"/>
          </w:rPr>
          <m:t>⋯</m:t>
        </m:r>
        <m:sSub>
          <m:sSubPr>
            <m:ctrlPr>
              <w:rPr>
                <w:rFonts w:ascii="Cambria Math" w:eastAsiaTheme="minorEastAsia" w:hAnsi="Cambria Math"/>
                <w:i/>
                <w:szCs w:val="22"/>
              </w:rPr>
            </m:ctrlPr>
          </m:sSubPr>
          <m:e>
            <m:r>
              <w:rPr>
                <w:rFonts w:ascii="Cambria Math" w:hAnsi="Cambria Math"/>
              </w:rPr>
              <m:t>μ</m:t>
            </m:r>
          </m:e>
          <m:sub>
            <m:r>
              <w:rPr>
                <w:rFonts w:ascii="Cambria Math" w:hAnsi="Cambria Math"/>
              </w:rPr>
              <m:t>sn</m:t>
            </m:r>
          </m:sub>
        </m:sSub>
      </m:oMath>
      <w:r>
        <w:rPr>
          <w:rFonts w:hint="eastAsia"/>
        </w:rPr>
        <w:t>——n</w:t>
      </w:r>
      <w:proofErr w:type="gramStart"/>
      <w:r>
        <w:rPr>
          <w:rFonts w:hint="eastAsia"/>
        </w:rPr>
        <w:t>个</w:t>
      </w:r>
      <w:proofErr w:type="gramEnd"/>
      <w:r>
        <w:rPr>
          <w:rFonts w:hint="eastAsia"/>
        </w:rPr>
        <w:t>相乘的估计值。</w:t>
      </w:r>
    </w:p>
    <w:p w14:paraId="7D3E67A4" w14:textId="77777777" w:rsidR="002B39A9" w:rsidRPr="002B39A9" w:rsidRDefault="002B39A9">
      <w:pPr>
        <w:ind w:firstLine="420"/>
        <w:rPr>
          <w:rFonts w:hint="eastAsia"/>
        </w:rPr>
      </w:pPr>
    </w:p>
    <w:p w14:paraId="23B2E260" w14:textId="77777777" w:rsidR="005D4FD6" w:rsidRDefault="005D4FD6">
      <w:pPr>
        <w:pStyle w:val="affffff8"/>
      </w:pPr>
    </w:p>
    <w:p w14:paraId="23B2E261" w14:textId="77777777" w:rsidR="005D4FD6" w:rsidRDefault="00667242">
      <w:pPr>
        <w:pStyle w:val="affffff8"/>
      </w:pPr>
      <w:r>
        <w:br w:type="page"/>
      </w:r>
    </w:p>
    <w:bookmarkStart w:id="81" w:name="_Toc169875056"/>
    <w:p w14:paraId="23B2E262" w14:textId="77777777" w:rsidR="005D4FD6" w:rsidRDefault="00667242">
      <w:pPr>
        <w:pStyle w:val="affffffa"/>
      </w:pPr>
      <w:r>
        <w:rPr>
          <w:rFonts w:hint="eastAsia"/>
          <w:noProof/>
        </w:rPr>
        <w:lastRenderedPageBreak/>
        <mc:AlternateContent>
          <mc:Choice Requires="wps">
            <w:drawing>
              <wp:anchor distT="0" distB="0" distL="114300" distR="114300" simplePos="0" relativeHeight="251662336" behindDoc="0" locked="0" layoutInCell="1" allowOverlap="1" wp14:anchorId="23B2E3AF" wp14:editId="23B2E3B0">
                <wp:simplePos x="0" y="0"/>
                <wp:positionH relativeFrom="column">
                  <wp:posOffset>-22225</wp:posOffset>
                </wp:positionH>
                <wp:positionV relativeFrom="paragraph">
                  <wp:posOffset>1039495</wp:posOffset>
                </wp:positionV>
                <wp:extent cx="5939790" cy="7139940"/>
                <wp:effectExtent l="0" t="0" r="22860" b="23495"/>
                <wp:wrapNone/>
                <wp:docPr id="559318753" name="矩形 559318753"/>
                <wp:cNvGraphicFramePr/>
                <a:graphic xmlns:a="http://schemas.openxmlformats.org/drawingml/2006/main">
                  <a:graphicData uri="http://schemas.microsoft.com/office/word/2010/wordprocessingShape">
                    <wps:wsp>
                      <wps:cNvSpPr/>
                      <wps:spPr>
                        <a:xfrm>
                          <a:off x="0" y="0"/>
                          <a:ext cx="5939942" cy="713963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1.75pt;margin-top:81.85pt;height:562.2pt;width:467.7pt;z-index:251659264;v-text-anchor:middle;mso-width-relative:page;mso-height-relative:page;" filled="f" stroked="t" coordsize="21600,21600" o:gfxdata="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LZo+1XaAAAACwEAAA8AAAAAAAAA&#10;AQAgAAAAIgAAAGRycy9kb3ducmV2LnhtbFBLAQIUABQAAAAIAIdO4kAkR2UfgQIAAP0EAAAOAAAA&#10;AAAAAAEAIAAAACkBAABkcnMvZTJvRG9jLnhtbFBLBQYAAAAABgAGAFkBAAAcBgAAAAA=&#10;">
                <v:fill on="f" focussize="0,0"/>
                <v:stroke weight="1pt" color="#172C51 [3204]" miterlimit="8" joinstyle="miter"/>
                <v:imagedata o:title=""/>
                <o:lock v:ext="edit" aspectratio="f"/>
              </v:rect>
            </w:pict>
          </mc:Fallback>
        </mc:AlternateContent>
      </w:r>
      <w:r>
        <w:rPr>
          <w:rFonts w:hint="eastAsia"/>
        </w:rPr>
        <w:t>附 录 F</w:t>
      </w:r>
      <w:r>
        <w:br/>
      </w:r>
      <w:r>
        <w:rPr>
          <w:rFonts w:hint="eastAsia"/>
        </w:rPr>
        <w:t>（资料性）</w:t>
      </w:r>
      <w:r>
        <w:br/>
      </w:r>
      <w:r>
        <w:rPr>
          <w:rFonts w:hint="eastAsia"/>
        </w:rPr>
        <w:t>报告格式模版</w:t>
      </w:r>
      <w:bookmarkEnd w:id="81"/>
    </w:p>
    <w:p w14:paraId="23B2E263" w14:textId="77777777" w:rsidR="005D4FD6" w:rsidRDefault="005D4FD6">
      <w:pPr>
        <w:ind w:firstLine="420"/>
      </w:pPr>
    </w:p>
    <w:p w14:paraId="23B2E264" w14:textId="77777777" w:rsidR="005D4FD6" w:rsidRDefault="00667242">
      <w:pPr>
        <w:wordWrap w:val="0"/>
        <w:ind w:right="1120" w:firstLine="560"/>
        <w:rPr>
          <w:sz w:val="28"/>
          <w:szCs w:val="28"/>
        </w:rPr>
      </w:pPr>
      <w:r>
        <w:rPr>
          <w:rFonts w:hint="eastAsia"/>
          <w:sz w:val="28"/>
          <w:szCs w:val="28"/>
        </w:rPr>
        <w:t xml:space="preserve">报告编号： </w:t>
      </w:r>
      <w:r>
        <w:rPr>
          <w:sz w:val="28"/>
          <w:szCs w:val="28"/>
        </w:rPr>
        <w:t xml:space="preserve">             </w:t>
      </w:r>
    </w:p>
    <w:p w14:paraId="23B2E265" w14:textId="77777777" w:rsidR="005D4FD6" w:rsidRDefault="005D4FD6">
      <w:pPr>
        <w:ind w:firstLine="420"/>
      </w:pPr>
    </w:p>
    <w:p w14:paraId="23B2E266" w14:textId="77777777" w:rsidR="005D4FD6" w:rsidRDefault="005D4FD6">
      <w:pPr>
        <w:ind w:firstLine="420"/>
      </w:pPr>
    </w:p>
    <w:p w14:paraId="23B2E267" w14:textId="77777777" w:rsidR="005D4FD6" w:rsidRDefault="005D4FD6">
      <w:pPr>
        <w:ind w:firstLine="420"/>
      </w:pPr>
    </w:p>
    <w:p w14:paraId="23B2E268" w14:textId="77777777" w:rsidR="005D4FD6" w:rsidRDefault="005D4FD6">
      <w:pPr>
        <w:ind w:firstLine="420"/>
      </w:pPr>
    </w:p>
    <w:p w14:paraId="23B2E269" w14:textId="77777777" w:rsidR="005D4FD6" w:rsidRDefault="00667242">
      <w:pPr>
        <w:ind w:firstLineChars="0" w:firstLine="0"/>
        <w:jc w:val="center"/>
        <w:rPr>
          <w:b/>
          <w:bCs/>
          <w:sz w:val="36"/>
          <w:szCs w:val="36"/>
        </w:rPr>
      </w:pPr>
      <w:r>
        <w:rPr>
          <w:rFonts w:hint="eastAsia"/>
          <w:b/>
          <w:bCs/>
          <w:sz w:val="36"/>
          <w:szCs w:val="36"/>
        </w:rPr>
        <w:t>XX高速公路</w:t>
      </w:r>
    </w:p>
    <w:p w14:paraId="23B2E26A" w14:textId="77777777" w:rsidR="005D4FD6" w:rsidRDefault="00667242">
      <w:pPr>
        <w:ind w:firstLineChars="0" w:firstLine="0"/>
        <w:jc w:val="center"/>
        <w:rPr>
          <w:b/>
          <w:bCs/>
          <w:sz w:val="36"/>
          <w:szCs w:val="36"/>
        </w:rPr>
      </w:pPr>
      <w:r>
        <w:rPr>
          <w:rFonts w:hint="eastAsia"/>
          <w:b/>
          <w:bCs/>
          <w:sz w:val="36"/>
          <w:szCs w:val="36"/>
        </w:rPr>
        <w:t>运营期</w:t>
      </w:r>
      <w:proofErr w:type="gramStart"/>
      <w:r>
        <w:rPr>
          <w:rFonts w:hint="eastAsia"/>
          <w:b/>
          <w:bCs/>
          <w:sz w:val="36"/>
          <w:szCs w:val="36"/>
        </w:rPr>
        <w:t>移动源碳排放</w:t>
      </w:r>
      <w:proofErr w:type="gramEnd"/>
      <w:r>
        <w:rPr>
          <w:rFonts w:hint="eastAsia"/>
          <w:b/>
          <w:bCs/>
          <w:sz w:val="36"/>
          <w:szCs w:val="36"/>
        </w:rPr>
        <w:t>核算报告</w:t>
      </w:r>
    </w:p>
    <w:p w14:paraId="23B2E26B" w14:textId="77777777" w:rsidR="005D4FD6" w:rsidRDefault="005D4FD6">
      <w:pPr>
        <w:ind w:firstLine="420"/>
      </w:pPr>
    </w:p>
    <w:p w14:paraId="23B2E26C" w14:textId="77777777" w:rsidR="005D4FD6" w:rsidRDefault="005D4FD6">
      <w:pPr>
        <w:ind w:firstLine="420"/>
      </w:pPr>
    </w:p>
    <w:p w14:paraId="23B2E26D" w14:textId="77777777" w:rsidR="005D4FD6" w:rsidRDefault="005D4FD6">
      <w:pPr>
        <w:ind w:firstLine="420"/>
      </w:pPr>
    </w:p>
    <w:p w14:paraId="23B2E26E" w14:textId="77777777" w:rsidR="005D4FD6" w:rsidRDefault="005D4FD6">
      <w:pPr>
        <w:ind w:firstLine="420"/>
      </w:pPr>
    </w:p>
    <w:p w14:paraId="23B2E26F" w14:textId="77777777" w:rsidR="005D4FD6" w:rsidRDefault="005D4FD6">
      <w:pPr>
        <w:ind w:firstLine="420"/>
      </w:pPr>
    </w:p>
    <w:p w14:paraId="23B2E270" w14:textId="77777777" w:rsidR="005D4FD6" w:rsidRDefault="005D4FD6">
      <w:pPr>
        <w:ind w:firstLine="420"/>
      </w:pPr>
    </w:p>
    <w:p w14:paraId="23B2E271" w14:textId="77777777" w:rsidR="005D4FD6" w:rsidRDefault="005D4FD6">
      <w:pPr>
        <w:ind w:firstLine="420"/>
      </w:pPr>
    </w:p>
    <w:p w14:paraId="23B2E272" w14:textId="77777777" w:rsidR="005D4FD6" w:rsidRDefault="005D4FD6">
      <w:pPr>
        <w:ind w:firstLine="420"/>
      </w:pPr>
    </w:p>
    <w:p w14:paraId="23B2E274" w14:textId="77777777" w:rsidR="005D4FD6" w:rsidRPr="00D973E9" w:rsidRDefault="00667242">
      <w:pPr>
        <w:ind w:leftChars="200" w:left="420" w:firstLineChars="0" w:firstLine="0"/>
        <w:rPr>
          <w:b/>
          <w:bCs/>
          <w:sz w:val="28"/>
          <w:szCs w:val="28"/>
        </w:rPr>
      </w:pPr>
      <w:r w:rsidRPr="00D973E9">
        <w:rPr>
          <w:rFonts w:hint="eastAsia"/>
          <w:b/>
          <w:bCs/>
          <w:sz w:val="28"/>
          <w:szCs w:val="28"/>
        </w:rPr>
        <w:t>编制单位（盖章）：</w:t>
      </w:r>
    </w:p>
    <w:p w14:paraId="23B2E275" w14:textId="77777777" w:rsidR="005D4FD6" w:rsidRDefault="00667242">
      <w:pPr>
        <w:ind w:leftChars="200" w:left="420" w:firstLineChars="0" w:firstLine="0"/>
        <w:rPr>
          <w:b/>
          <w:bCs/>
          <w:sz w:val="28"/>
          <w:szCs w:val="28"/>
        </w:rPr>
      </w:pPr>
      <w:r>
        <w:rPr>
          <w:rFonts w:hint="eastAsia"/>
          <w:b/>
          <w:bCs/>
          <w:sz w:val="28"/>
          <w:szCs w:val="28"/>
        </w:rPr>
        <w:t>报告期：</w:t>
      </w:r>
    </w:p>
    <w:p w14:paraId="23B2E276" w14:textId="77777777" w:rsidR="005D4FD6" w:rsidRDefault="00667242">
      <w:pPr>
        <w:ind w:leftChars="200" w:left="420" w:firstLineChars="0" w:firstLine="0"/>
        <w:rPr>
          <w:b/>
          <w:bCs/>
          <w:sz w:val="28"/>
          <w:szCs w:val="28"/>
        </w:rPr>
      </w:pPr>
      <w:r>
        <w:rPr>
          <w:rFonts w:hint="eastAsia"/>
          <w:b/>
          <w:bCs/>
          <w:sz w:val="28"/>
          <w:szCs w:val="28"/>
        </w:rPr>
        <w:t>编制日期：</w:t>
      </w:r>
      <w:r>
        <w:rPr>
          <w:b/>
          <w:bCs/>
          <w:sz w:val="28"/>
          <w:szCs w:val="28"/>
        </w:rPr>
        <w:t xml:space="preserve">    </w:t>
      </w:r>
      <w:r>
        <w:rPr>
          <w:rFonts w:hint="eastAsia"/>
          <w:b/>
          <w:bCs/>
          <w:sz w:val="28"/>
          <w:szCs w:val="28"/>
        </w:rPr>
        <w:t xml:space="preserve">年 </w:t>
      </w:r>
      <w:r>
        <w:rPr>
          <w:b/>
          <w:bCs/>
          <w:sz w:val="28"/>
          <w:szCs w:val="28"/>
        </w:rPr>
        <w:t xml:space="preserve"> </w:t>
      </w:r>
      <w:r>
        <w:rPr>
          <w:rFonts w:hint="eastAsia"/>
          <w:b/>
          <w:bCs/>
          <w:sz w:val="28"/>
          <w:szCs w:val="28"/>
        </w:rPr>
        <w:t xml:space="preserve">月 </w:t>
      </w:r>
      <w:r>
        <w:rPr>
          <w:b/>
          <w:bCs/>
          <w:sz w:val="28"/>
          <w:szCs w:val="28"/>
        </w:rPr>
        <w:t xml:space="preserve"> </w:t>
      </w:r>
      <w:r>
        <w:rPr>
          <w:rFonts w:hint="eastAsia"/>
          <w:b/>
          <w:bCs/>
          <w:sz w:val="28"/>
          <w:szCs w:val="28"/>
        </w:rPr>
        <w:t>日</w:t>
      </w:r>
    </w:p>
    <w:p w14:paraId="23B2E277" w14:textId="77777777" w:rsidR="005D4FD6" w:rsidRDefault="005D4FD6">
      <w:pPr>
        <w:ind w:firstLine="420"/>
      </w:pPr>
    </w:p>
    <w:p w14:paraId="23B2E278" w14:textId="77777777" w:rsidR="005D4FD6" w:rsidRDefault="005D4FD6">
      <w:pPr>
        <w:ind w:firstLine="420"/>
      </w:pPr>
    </w:p>
    <w:p w14:paraId="23B2E279" w14:textId="77777777" w:rsidR="005D4FD6" w:rsidRDefault="005D4FD6">
      <w:pPr>
        <w:ind w:firstLine="420"/>
      </w:pPr>
    </w:p>
    <w:p w14:paraId="23B2E27A" w14:textId="77777777" w:rsidR="005D4FD6" w:rsidRDefault="005D4FD6">
      <w:pPr>
        <w:ind w:firstLine="420"/>
      </w:pPr>
    </w:p>
    <w:p w14:paraId="23B2E27B" w14:textId="77777777" w:rsidR="005D4FD6" w:rsidRDefault="00667242">
      <w:pPr>
        <w:ind w:firstLine="420"/>
      </w:pPr>
      <w:r>
        <w:rPr>
          <w:rFonts w:hint="eastAsia"/>
          <w:noProof/>
        </w:rPr>
        <w:lastRenderedPageBreak/>
        <mc:AlternateContent>
          <mc:Choice Requires="wps">
            <w:drawing>
              <wp:anchor distT="0" distB="0" distL="114300" distR="114300" simplePos="0" relativeHeight="251664384" behindDoc="0" locked="0" layoutInCell="1" allowOverlap="1" wp14:anchorId="23B2E3B1" wp14:editId="23B2E3B2">
                <wp:simplePos x="0" y="0"/>
                <wp:positionH relativeFrom="column">
                  <wp:posOffset>-177165</wp:posOffset>
                </wp:positionH>
                <wp:positionV relativeFrom="paragraph">
                  <wp:posOffset>15240</wp:posOffset>
                </wp:positionV>
                <wp:extent cx="6305550" cy="8449310"/>
                <wp:effectExtent l="0" t="0" r="19050" b="28575"/>
                <wp:wrapNone/>
                <wp:docPr id="1624901821" name="矩形 2"/>
                <wp:cNvGraphicFramePr/>
                <a:graphic xmlns:a="http://schemas.openxmlformats.org/drawingml/2006/main">
                  <a:graphicData uri="http://schemas.microsoft.com/office/word/2010/wordprocessingShape">
                    <wps:wsp>
                      <wps:cNvSpPr/>
                      <wps:spPr>
                        <a:xfrm>
                          <a:off x="0" y="0"/>
                          <a:ext cx="6305550" cy="8449056"/>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矩形 2" o:spid="_x0000_s1026" o:spt="1" style="position:absolute;left:0pt;margin-left:-13.95pt;margin-top:1.2pt;height:665.3pt;width:496.5pt;z-index:251659264;v-text-anchor:middle;mso-width-relative:page;mso-height-relative:page;" filled="f" stroked="t" coordsize="21600,21600" o:gfxdata="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qjem7ZAAAACgEAAA8AAAAAAAAAAQAg&#10;AAAAIgAAAGRycy9kb3ducmV2LnhtbFBLAQIUABQAAAAIAIdO4kDZsUYWfwIAAPYEAAAOAAAAAAAA&#10;AAEAIAAAACgBAABkcnMvZTJvRG9jLnhtbFBLBQYAAAAABgAGAFkBAAAZBgAAAAA=&#10;">
                <v:fill on="f" focussize="0,0"/>
                <v:stroke weight="1pt" color="#172C51 [3204]" miterlimit="8" joinstyle="miter"/>
                <v:imagedata o:title=""/>
                <o:lock v:ext="edit" aspectratio="f"/>
              </v:rect>
            </w:pict>
          </mc:Fallback>
        </mc:AlternateContent>
      </w:r>
    </w:p>
    <w:p w14:paraId="23B2E27C" w14:textId="77777777" w:rsidR="005D4FD6" w:rsidRDefault="00667242">
      <w:pPr>
        <w:ind w:firstLine="482"/>
        <w:rPr>
          <w:b/>
          <w:bCs/>
          <w:sz w:val="24"/>
        </w:rPr>
      </w:pPr>
      <w:r>
        <w:rPr>
          <w:rFonts w:hint="eastAsia"/>
          <w:b/>
          <w:bCs/>
          <w:sz w:val="24"/>
        </w:rPr>
        <w:t>目 录</w:t>
      </w:r>
    </w:p>
    <w:p w14:paraId="23B2E27D" w14:textId="77777777" w:rsidR="005D4FD6" w:rsidRDefault="00667242">
      <w:pPr>
        <w:ind w:firstLine="482"/>
        <w:rPr>
          <w:b/>
          <w:bCs/>
          <w:sz w:val="24"/>
        </w:rPr>
      </w:pPr>
      <w:r>
        <w:rPr>
          <w:rFonts w:hint="eastAsia"/>
          <w:b/>
          <w:bCs/>
          <w:sz w:val="24"/>
        </w:rPr>
        <w:t>前 言</w:t>
      </w:r>
    </w:p>
    <w:p w14:paraId="23B2E27E" w14:textId="668E34F4" w:rsidR="005D4FD6" w:rsidRDefault="00667242">
      <w:pPr>
        <w:ind w:firstLine="480"/>
        <w:rPr>
          <w:sz w:val="24"/>
        </w:rPr>
      </w:pPr>
      <w:r>
        <w:rPr>
          <w:rFonts w:hint="eastAsia"/>
          <w:sz w:val="24"/>
        </w:rPr>
        <w:t>（主要概述高速公路运营期</w:t>
      </w:r>
      <w:proofErr w:type="gramStart"/>
      <w:r>
        <w:rPr>
          <w:rFonts w:hint="eastAsia"/>
          <w:sz w:val="24"/>
        </w:rPr>
        <w:t>移动源碳排放</w:t>
      </w:r>
      <w:proofErr w:type="gramEnd"/>
      <w:r>
        <w:rPr>
          <w:rFonts w:hint="eastAsia"/>
          <w:sz w:val="24"/>
        </w:rPr>
        <w:t>核算报告的编制背景、组织情况及完成情况）</w:t>
      </w:r>
    </w:p>
    <w:p w14:paraId="23B2E27F" w14:textId="255CF6DC" w:rsidR="005D4FD6" w:rsidRDefault="00667242">
      <w:pPr>
        <w:ind w:firstLine="482"/>
        <w:rPr>
          <w:rFonts w:ascii="Times New Roman" w:hAnsi="Times New Roman"/>
          <w:b/>
          <w:bCs/>
          <w:sz w:val="24"/>
        </w:rPr>
      </w:pPr>
      <w:r>
        <w:rPr>
          <w:rFonts w:hint="eastAsia"/>
          <w:b/>
          <w:bCs/>
          <w:sz w:val="24"/>
        </w:rPr>
        <w:t>本报告核算了XX（路段区间）XX（报告期）移动源二氧化碳排放量</w:t>
      </w:r>
      <w:r>
        <w:rPr>
          <w:rFonts w:ascii="Times New Roman" w:hAnsi="Times New Roman" w:hint="eastAsia"/>
          <w:b/>
          <w:bCs/>
          <w:sz w:val="24"/>
        </w:rPr>
        <w:t>，并填写了相关数据表格。</w:t>
      </w:r>
      <w:r>
        <w:rPr>
          <w:rFonts w:ascii="Times New Roman" w:hAnsi="Times New Roman"/>
          <w:b/>
          <w:bCs/>
          <w:sz w:val="24"/>
        </w:rPr>
        <w:t>现将有关情况报告如下：</w:t>
      </w:r>
    </w:p>
    <w:p w14:paraId="23B2E280" w14:textId="6166D7AD" w:rsidR="005D4FD6" w:rsidRDefault="00667242">
      <w:pPr>
        <w:ind w:firstLine="482"/>
        <w:rPr>
          <w:b/>
          <w:bCs/>
          <w:sz w:val="24"/>
        </w:rPr>
      </w:pPr>
      <w:r>
        <w:rPr>
          <w:rFonts w:hint="eastAsia"/>
          <w:b/>
          <w:bCs/>
          <w:sz w:val="24"/>
        </w:rPr>
        <w:t>一、</w:t>
      </w:r>
      <w:r w:rsidR="009D543D">
        <w:rPr>
          <w:rFonts w:hint="eastAsia"/>
          <w:b/>
          <w:bCs/>
          <w:sz w:val="24"/>
        </w:rPr>
        <w:t>核算对象</w:t>
      </w:r>
      <w:r>
        <w:rPr>
          <w:rFonts w:hint="eastAsia"/>
          <w:b/>
          <w:bCs/>
          <w:sz w:val="24"/>
        </w:rPr>
        <w:t>基本情况</w:t>
      </w:r>
    </w:p>
    <w:p w14:paraId="23B2E281" w14:textId="2C41E90D" w:rsidR="005D4FD6" w:rsidRDefault="009D543D">
      <w:pPr>
        <w:ind w:firstLine="480"/>
        <w:rPr>
          <w:sz w:val="24"/>
        </w:rPr>
      </w:pPr>
      <w:r w:rsidRPr="009D543D">
        <w:rPr>
          <w:rFonts w:hint="eastAsia"/>
          <w:sz w:val="24"/>
        </w:rPr>
        <w:t>核算对象</w:t>
      </w:r>
      <w:r w:rsidR="00667242" w:rsidRPr="009D543D">
        <w:rPr>
          <w:rFonts w:hint="eastAsia"/>
          <w:sz w:val="24"/>
        </w:rPr>
        <w:t>基</w:t>
      </w:r>
      <w:r w:rsidR="00667242">
        <w:rPr>
          <w:rFonts w:hint="eastAsia"/>
          <w:sz w:val="24"/>
        </w:rPr>
        <w:t>本信息应包括</w:t>
      </w:r>
      <w:r>
        <w:rPr>
          <w:rFonts w:hint="eastAsia"/>
          <w:sz w:val="24"/>
        </w:rPr>
        <w:t>核算对象</w:t>
      </w:r>
      <w:r w:rsidR="00667242">
        <w:rPr>
          <w:rFonts w:hint="eastAsia"/>
          <w:sz w:val="24"/>
        </w:rPr>
        <w:t>名称、单位性质、统一社会信用代码、法定代表人、联系人姓名及联系方式。</w:t>
      </w:r>
    </w:p>
    <w:p w14:paraId="23B2E282" w14:textId="6F26AA9A" w:rsidR="005D4FD6" w:rsidRDefault="00667242">
      <w:pPr>
        <w:pStyle w:val="af0"/>
      </w:pPr>
      <w:r>
        <w:t>表</w:t>
      </w:r>
      <w:r>
        <w:rPr>
          <w:rFonts w:hint="eastAsia"/>
        </w:rPr>
        <w:t>F</w:t>
      </w:r>
      <w:r>
        <w:t xml:space="preserve">.1 </w:t>
      </w:r>
      <w:r w:rsidR="009D543D">
        <w:rPr>
          <w:rFonts w:hint="eastAsia"/>
        </w:rPr>
        <w:t>核算对象</w:t>
      </w:r>
      <w:r>
        <w:rPr>
          <w:rFonts w:hint="eastAsia"/>
        </w:rPr>
        <w:t>基本信息</w:t>
      </w:r>
    </w:p>
    <w:tbl>
      <w:tblPr>
        <w:tblStyle w:val="aff8"/>
        <w:tblW w:w="0" w:type="auto"/>
        <w:tblLook w:val="04A0" w:firstRow="1" w:lastRow="0" w:firstColumn="1" w:lastColumn="0" w:noHBand="0" w:noVBand="1"/>
      </w:tblPr>
      <w:tblGrid>
        <w:gridCol w:w="1975"/>
        <w:gridCol w:w="2405"/>
        <w:gridCol w:w="2613"/>
        <w:gridCol w:w="2331"/>
      </w:tblGrid>
      <w:tr w:rsidR="005D4FD6" w14:paraId="23B2E285" w14:textId="77777777">
        <w:tc>
          <w:tcPr>
            <w:tcW w:w="1980" w:type="dxa"/>
            <w:tcBorders>
              <w:top w:val="single" w:sz="12" w:space="0" w:color="auto"/>
              <w:left w:val="single" w:sz="12" w:space="0" w:color="auto"/>
            </w:tcBorders>
          </w:tcPr>
          <w:p w14:paraId="23B2E283" w14:textId="75E70572" w:rsidR="005D4FD6" w:rsidRDefault="00667242">
            <w:pPr>
              <w:pStyle w:val="affffff6"/>
              <w:spacing w:line="240" w:lineRule="auto"/>
              <w:rPr>
                <w:sz w:val="21"/>
                <w:szCs w:val="21"/>
              </w:rPr>
            </w:pPr>
            <w:r>
              <w:rPr>
                <w:rFonts w:hint="eastAsia"/>
                <w:sz w:val="21"/>
                <w:szCs w:val="21"/>
              </w:rPr>
              <w:t>名称</w:t>
            </w:r>
          </w:p>
        </w:tc>
        <w:tc>
          <w:tcPr>
            <w:tcW w:w="7364" w:type="dxa"/>
            <w:gridSpan w:val="3"/>
            <w:tcBorders>
              <w:top w:val="single" w:sz="12" w:space="0" w:color="auto"/>
              <w:right w:val="single" w:sz="12" w:space="0" w:color="auto"/>
            </w:tcBorders>
          </w:tcPr>
          <w:p w14:paraId="23B2E284" w14:textId="77777777" w:rsidR="005D4FD6" w:rsidRDefault="005D4FD6">
            <w:pPr>
              <w:pStyle w:val="affffff6"/>
              <w:spacing w:line="240" w:lineRule="auto"/>
              <w:rPr>
                <w:sz w:val="21"/>
                <w:szCs w:val="21"/>
              </w:rPr>
            </w:pPr>
          </w:p>
        </w:tc>
      </w:tr>
      <w:tr w:rsidR="005D4FD6" w14:paraId="23B2E28A" w14:textId="77777777">
        <w:tc>
          <w:tcPr>
            <w:tcW w:w="1980" w:type="dxa"/>
            <w:tcBorders>
              <w:left w:val="single" w:sz="12" w:space="0" w:color="auto"/>
            </w:tcBorders>
          </w:tcPr>
          <w:p w14:paraId="23B2E286" w14:textId="77777777" w:rsidR="005D4FD6" w:rsidRDefault="00667242">
            <w:pPr>
              <w:pStyle w:val="affffff6"/>
              <w:spacing w:line="240" w:lineRule="auto"/>
              <w:rPr>
                <w:sz w:val="21"/>
                <w:szCs w:val="21"/>
              </w:rPr>
            </w:pPr>
            <w:r>
              <w:rPr>
                <w:rFonts w:hint="eastAsia"/>
                <w:sz w:val="21"/>
                <w:szCs w:val="21"/>
              </w:rPr>
              <w:t>单位性质</w:t>
            </w:r>
          </w:p>
        </w:tc>
        <w:tc>
          <w:tcPr>
            <w:tcW w:w="2410" w:type="dxa"/>
          </w:tcPr>
          <w:p w14:paraId="23B2E287" w14:textId="77777777" w:rsidR="005D4FD6" w:rsidRDefault="005D4FD6">
            <w:pPr>
              <w:pStyle w:val="affffff6"/>
              <w:spacing w:line="240" w:lineRule="auto"/>
              <w:rPr>
                <w:sz w:val="21"/>
                <w:szCs w:val="21"/>
              </w:rPr>
            </w:pPr>
          </w:p>
        </w:tc>
        <w:tc>
          <w:tcPr>
            <w:tcW w:w="2618" w:type="dxa"/>
          </w:tcPr>
          <w:p w14:paraId="23B2E288" w14:textId="77777777" w:rsidR="005D4FD6" w:rsidRDefault="00667242">
            <w:pPr>
              <w:pStyle w:val="affffff6"/>
              <w:spacing w:line="240" w:lineRule="auto"/>
              <w:rPr>
                <w:sz w:val="21"/>
                <w:szCs w:val="21"/>
              </w:rPr>
            </w:pPr>
            <w:r>
              <w:rPr>
                <w:rFonts w:hint="eastAsia"/>
                <w:sz w:val="21"/>
                <w:szCs w:val="21"/>
              </w:rPr>
              <w:t>统一社会信用代码</w:t>
            </w:r>
          </w:p>
        </w:tc>
        <w:tc>
          <w:tcPr>
            <w:tcW w:w="2336" w:type="dxa"/>
            <w:tcBorders>
              <w:right w:val="single" w:sz="12" w:space="0" w:color="auto"/>
            </w:tcBorders>
          </w:tcPr>
          <w:p w14:paraId="23B2E289" w14:textId="77777777" w:rsidR="005D4FD6" w:rsidRDefault="005D4FD6">
            <w:pPr>
              <w:pStyle w:val="affffff6"/>
              <w:spacing w:line="240" w:lineRule="auto"/>
              <w:rPr>
                <w:sz w:val="21"/>
                <w:szCs w:val="21"/>
              </w:rPr>
            </w:pPr>
          </w:p>
        </w:tc>
      </w:tr>
      <w:tr w:rsidR="005D4FD6" w14:paraId="23B2E28D" w14:textId="77777777">
        <w:tc>
          <w:tcPr>
            <w:tcW w:w="1980" w:type="dxa"/>
            <w:tcBorders>
              <w:left w:val="single" w:sz="12" w:space="0" w:color="auto"/>
            </w:tcBorders>
          </w:tcPr>
          <w:p w14:paraId="23B2E28B" w14:textId="77777777" w:rsidR="005D4FD6" w:rsidRDefault="00667242">
            <w:pPr>
              <w:pStyle w:val="affffff6"/>
              <w:spacing w:line="240" w:lineRule="auto"/>
              <w:rPr>
                <w:sz w:val="21"/>
                <w:szCs w:val="21"/>
              </w:rPr>
            </w:pPr>
            <w:r>
              <w:rPr>
                <w:rFonts w:hint="eastAsia"/>
                <w:sz w:val="21"/>
                <w:szCs w:val="21"/>
              </w:rPr>
              <w:t>法定代表人</w:t>
            </w:r>
          </w:p>
        </w:tc>
        <w:tc>
          <w:tcPr>
            <w:tcW w:w="7364" w:type="dxa"/>
            <w:gridSpan w:val="3"/>
            <w:tcBorders>
              <w:right w:val="single" w:sz="12" w:space="0" w:color="auto"/>
            </w:tcBorders>
          </w:tcPr>
          <w:p w14:paraId="23B2E28C" w14:textId="77777777" w:rsidR="005D4FD6" w:rsidRDefault="005D4FD6">
            <w:pPr>
              <w:pStyle w:val="affffff6"/>
              <w:spacing w:line="240" w:lineRule="auto"/>
              <w:rPr>
                <w:sz w:val="21"/>
                <w:szCs w:val="21"/>
              </w:rPr>
            </w:pPr>
          </w:p>
        </w:tc>
      </w:tr>
      <w:tr w:rsidR="005D4FD6" w14:paraId="23B2E290" w14:textId="77777777">
        <w:tc>
          <w:tcPr>
            <w:tcW w:w="1980" w:type="dxa"/>
            <w:tcBorders>
              <w:left w:val="single" w:sz="12" w:space="0" w:color="auto"/>
            </w:tcBorders>
          </w:tcPr>
          <w:p w14:paraId="23B2E28E" w14:textId="77777777" w:rsidR="005D4FD6" w:rsidRDefault="00667242">
            <w:pPr>
              <w:pStyle w:val="affffff6"/>
              <w:spacing w:line="240" w:lineRule="auto"/>
              <w:rPr>
                <w:sz w:val="21"/>
                <w:szCs w:val="21"/>
              </w:rPr>
            </w:pPr>
            <w:r>
              <w:rPr>
                <w:rFonts w:hint="eastAsia"/>
                <w:sz w:val="21"/>
                <w:szCs w:val="21"/>
              </w:rPr>
              <w:t>联系人姓名</w:t>
            </w:r>
          </w:p>
        </w:tc>
        <w:tc>
          <w:tcPr>
            <w:tcW w:w="7364" w:type="dxa"/>
            <w:gridSpan w:val="3"/>
            <w:tcBorders>
              <w:right w:val="single" w:sz="12" w:space="0" w:color="auto"/>
            </w:tcBorders>
          </w:tcPr>
          <w:p w14:paraId="23B2E28F" w14:textId="77777777" w:rsidR="005D4FD6" w:rsidRDefault="005D4FD6">
            <w:pPr>
              <w:pStyle w:val="affffff6"/>
              <w:spacing w:line="240" w:lineRule="auto"/>
              <w:rPr>
                <w:sz w:val="21"/>
                <w:szCs w:val="21"/>
              </w:rPr>
            </w:pPr>
          </w:p>
        </w:tc>
      </w:tr>
      <w:tr w:rsidR="005D4FD6" w14:paraId="23B2E293" w14:textId="77777777">
        <w:tc>
          <w:tcPr>
            <w:tcW w:w="1980" w:type="dxa"/>
            <w:tcBorders>
              <w:left w:val="single" w:sz="12" w:space="0" w:color="auto"/>
              <w:bottom w:val="single" w:sz="12" w:space="0" w:color="auto"/>
            </w:tcBorders>
          </w:tcPr>
          <w:p w14:paraId="23B2E291" w14:textId="77777777" w:rsidR="005D4FD6" w:rsidRDefault="00667242">
            <w:pPr>
              <w:pStyle w:val="affffff6"/>
              <w:spacing w:line="240" w:lineRule="auto"/>
              <w:rPr>
                <w:sz w:val="21"/>
                <w:szCs w:val="21"/>
              </w:rPr>
            </w:pPr>
            <w:r>
              <w:rPr>
                <w:rFonts w:hint="eastAsia"/>
                <w:sz w:val="21"/>
                <w:szCs w:val="21"/>
              </w:rPr>
              <w:t>联系方式</w:t>
            </w:r>
          </w:p>
        </w:tc>
        <w:tc>
          <w:tcPr>
            <w:tcW w:w="7364" w:type="dxa"/>
            <w:gridSpan w:val="3"/>
            <w:tcBorders>
              <w:bottom w:val="single" w:sz="12" w:space="0" w:color="auto"/>
              <w:right w:val="single" w:sz="12" w:space="0" w:color="auto"/>
            </w:tcBorders>
          </w:tcPr>
          <w:p w14:paraId="23B2E292" w14:textId="77777777" w:rsidR="005D4FD6" w:rsidRDefault="005D4FD6">
            <w:pPr>
              <w:pStyle w:val="affffff6"/>
              <w:spacing w:line="240" w:lineRule="auto"/>
              <w:rPr>
                <w:sz w:val="21"/>
                <w:szCs w:val="21"/>
              </w:rPr>
            </w:pPr>
          </w:p>
        </w:tc>
      </w:tr>
    </w:tbl>
    <w:p w14:paraId="23B2E294" w14:textId="77777777" w:rsidR="005D4FD6" w:rsidRDefault="005D4FD6">
      <w:pPr>
        <w:ind w:firstLine="480"/>
        <w:rPr>
          <w:sz w:val="24"/>
        </w:rPr>
      </w:pPr>
    </w:p>
    <w:p w14:paraId="23B2E295" w14:textId="77777777" w:rsidR="005D4FD6" w:rsidRDefault="00667242">
      <w:pPr>
        <w:ind w:firstLine="482"/>
        <w:rPr>
          <w:b/>
          <w:bCs/>
          <w:sz w:val="24"/>
        </w:rPr>
      </w:pPr>
      <w:r>
        <w:rPr>
          <w:rFonts w:hint="eastAsia"/>
          <w:b/>
          <w:bCs/>
          <w:sz w:val="24"/>
        </w:rPr>
        <w:t>二、核算边界说明</w:t>
      </w:r>
    </w:p>
    <w:p w14:paraId="23B2E296" w14:textId="77777777" w:rsidR="005D4FD6" w:rsidRDefault="00667242">
      <w:pPr>
        <w:ind w:firstLine="480"/>
        <w:rPr>
          <w:sz w:val="24"/>
        </w:rPr>
      </w:pPr>
      <w:r>
        <w:rPr>
          <w:rFonts w:hint="eastAsia"/>
          <w:sz w:val="24"/>
        </w:rPr>
        <w:t>主要包括运营期移动源核算边界、排放源以及报告期的说明。</w:t>
      </w:r>
    </w:p>
    <w:p w14:paraId="23B2E297" w14:textId="77777777" w:rsidR="005D4FD6" w:rsidRDefault="005D4FD6">
      <w:pPr>
        <w:ind w:firstLine="420"/>
      </w:pPr>
    </w:p>
    <w:p w14:paraId="23B2E298" w14:textId="77777777" w:rsidR="005D4FD6" w:rsidRDefault="00667242">
      <w:pPr>
        <w:ind w:firstLine="482"/>
        <w:rPr>
          <w:b/>
          <w:bCs/>
          <w:sz w:val="24"/>
        </w:rPr>
      </w:pPr>
      <w:r>
        <w:rPr>
          <w:rFonts w:hint="eastAsia"/>
          <w:b/>
          <w:bCs/>
          <w:sz w:val="24"/>
        </w:rPr>
        <w:t>三、移动源二氧化碳排放</w:t>
      </w:r>
    </w:p>
    <w:p w14:paraId="23B2E299" w14:textId="7E713B9E" w:rsidR="005D4FD6" w:rsidRDefault="00667242">
      <w:pPr>
        <w:ind w:firstLine="480"/>
        <w:rPr>
          <w:sz w:val="24"/>
        </w:rPr>
      </w:pPr>
      <w:r>
        <w:rPr>
          <w:rFonts w:hint="eastAsia"/>
          <w:sz w:val="24"/>
        </w:rPr>
        <w:t>按报告期统计高速公路运营期移动源二氧化碳排放总量，并按照表F.</w:t>
      </w:r>
      <w:r>
        <w:rPr>
          <w:sz w:val="24"/>
        </w:rPr>
        <w:t>2</w:t>
      </w:r>
      <w:r>
        <w:rPr>
          <w:rFonts w:hint="eastAsia"/>
          <w:sz w:val="24"/>
        </w:rPr>
        <w:t>报告各类核算区间的燃料燃烧碳排放量、电力消费产生的间接碳排放量以及总量。</w:t>
      </w:r>
    </w:p>
    <w:p w14:paraId="23B2E29A" w14:textId="77777777" w:rsidR="005D4FD6" w:rsidRDefault="00667242">
      <w:pPr>
        <w:pStyle w:val="af0"/>
      </w:pPr>
      <w:r>
        <w:t>表</w:t>
      </w:r>
      <w:r>
        <w:rPr>
          <w:rFonts w:hint="eastAsia"/>
        </w:rPr>
        <w:t>F.</w:t>
      </w:r>
      <w:r>
        <w:t xml:space="preserve">2 </w:t>
      </w:r>
      <w:r>
        <w:rPr>
          <w:rFonts w:hint="eastAsia"/>
        </w:rPr>
        <w:t>移动源二氧化碳排放总量报告</w:t>
      </w:r>
    </w:p>
    <w:tbl>
      <w:tblPr>
        <w:tblStyle w:val="aff8"/>
        <w:tblW w:w="0" w:type="auto"/>
        <w:tblLook w:val="04A0" w:firstRow="1" w:lastRow="0" w:firstColumn="1" w:lastColumn="0" w:noHBand="0" w:noVBand="1"/>
      </w:tblPr>
      <w:tblGrid>
        <w:gridCol w:w="1970"/>
        <w:gridCol w:w="2693"/>
        <w:gridCol w:w="2829"/>
        <w:gridCol w:w="1832"/>
      </w:tblGrid>
      <w:tr w:rsidR="005D4FD6" w14:paraId="23B2E29F" w14:textId="77777777">
        <w:tc>
          <w:tcPr>
            <w:tcW w:w="1970" w:type="dxa"/>
            <w:tcBorders>
              <w:top w:val="single" w:sz="12" w:space="0" w:color="auto"/>
              <w:left w:val="single" w:sz="12" w:space="0" w:color="auto"/>
              <w:bottom w:val="single" w:sz="12" w:space="0" w:color="auto"/>
            </w:tcBorders>
            <w:vAlign w:val="center"/>
          </w:tcPr>
          <w:p w14:paraId="23B2E29B" w14:textId="77777777" w:rsidR="005D4FD6" w:rsidRDefault="00667242">
            <w:pPr>
              <w:spacing w:line="240" w:lineRule="auto"/>
              <w:ind w:firstLineChars="0" w:firstLine="0"/>
              <w:jc w:val="center"/>
              <w:rPr>
                <w:szCs w:val="21"/>
              </w:rPr>
            </w:pPr>
            <w:r>
              <w:rPr>
                <w:rFonts w:hint="eastAsia"/>
                <w:szCs w:val="21"/>
              </w:rPr>
              <w:t>核算区间</w:t>
            </w:r>
          </w:p>
        </w:tc>
        <w:tc>
          <w:tcPr>
            <w:tcW w:w="2693" w:type="dxa"/>
            <w:tcBorders>
              <w:top w:val="single" w:sz="12" w:space="0" w:color="auto"/>
              <w:bottom w:val="single" w:sz="12" w:space="0" w:color="auto"/>
            </w:tcBorders>
            <w:vAlign w:val="center"/>
          </w:tcPr>
          <w:p w14:paraId="23B2E29C" w14:textId="77777777" w:rsidR="005D4FD6" w:rsidRDefault="00667242">
            <w:pPr>
              <w:spacing w:line="240" w:lineRule="auto"/>
              <w:ind w:firstLineChars="0" w:firstLine="0"/>
              <w:jc w:val="center"/>
              <w:rPr>
                <w:szCs w:val="21"/>
              </w:rPr>
            </w:pPr>
            <w:r>
              <w:rPr>
                <w:rFonts w:hint="eastAsia"/>
                <w:szCs w:val="21"/>
              </w:rPr>
              <w:t>燃料燃烧二氧化碳排放量（</w:t>
            </w:r>
            <m:oMath>
              <m:r>
                <w:rPr>
                  <w:rFonts w:ascii="Cambria Math" w:hAnsi="Cambria Math" w:hint="eastAsia"/>
                  <w:szCs w:val="21"/>
                </w:rPr>
                <m:t>t</m:t>
              </m:r>
              <m:r>
                <w:rPr>
                  <w:rFonts w:ascii="Cambria Math" w:hAnsi="Cambria Math"/>
                  <w:szCs w:val="21"/>
                </w:rPr>
                <m:t>C</m:t>
              </m:r>
              <m:sSub>
                <m:sSubPr>
                  <m:ctrlPr>
                    <w:rPr>
                      <w:rFonts w:ascii="Cambria Math" w:hAnsi="Cambria Math"/>
                      <w:i/>
                      <w:szCs w:val="21"/>
                    </w:rPr>
                  </m:ctrlPr>
                </m:sSubPr>
                <m:e>
                  <m:r>
                    <w:rPr>
                      <w:rFonts w:ascii="Cambria Math" w:hAnsi="Cambria Math"/>
                      <w:szCs w:val="21"/>
                    </w:rPr>
                    <m:t>O</m:t>
                  </m:r>
                </m:e>
                <m:sub>
                  <m:r>
                    <w:rPr>
                      <w:rFonts w:ascii="Cambria Math" w:hAnsi="Cambria Math"/>
                      <w:szCs w:val="21"/>
                    </w:rPr>
                    <m:t>2</m:t>
                  </m:r>
                </m:sub>
              </m:sSub>
            </m:oMath>
            <w:r>
              <w:rPr>
                <w:rFonts w:hint="eastAsia"/>
                <w:szCs w:val="21"/>
              </w:rPr>
              <w:t>）</w:t>
            </w:r>
          </w:p>
        </w:tc>
        <w:tc>
          <w:tcPr>
            <w:tcW w:w="2829" w:type="dxa"/>
            <w:tcBorders>
              <w:top w:val="single" w:sz="12" w:space="0" w:color="auto"/>
              <w:bottom w:val="single" w:sz="12" w:space="0" w:color="auto"/>
            </w:tcBorders>
            <w:vAlign w:val="center"/>
          </w:tcPr>
          <w:p w14:paraId="23B2E29D" w14:textId="77777777" w:rsidR="005D4FD6" w:rsidRDefault="00667242">
            <w:pPr>
              <w:spacing w:line="240" w:lineRule="auto"/>
              <w:ind w:firstLineChars="0" w:firstLine="0"/>
              <w:jc w:val="center"/>
              <w:rPr>
                <w:szCs w:val="21"/>
              </w:rPr>
            </w:pPr>
            <w:r>
              <w:rPr>
                <w:rFonts w:hint="eastAsia"/>
                <w:szCs w:val="21"/>
              </w:rPr>
              <w:t>电力消费产生的间接二氧化碳排放量（</w:t>
            </w:r>
            <m:oMath>
              <m:r>
                <w:rPr>
                  <w:rFonts w:ascii="Cambria Math" w:hAnsi="Cambria Math" w:hint="eastAsia"/>
                  <w:szCs w:val="21"/>
                </w:rPr>
                <m:t>t</m:t>
              </m:r>
              <m:r>
                <w:rPr>
                  <w:rFonts w:ascii="Cambria Math" w:hAnsi="Cambria Math"/>
                  <w:szCs w:val="21"/>
                </w:rPr>
                <m:t>C</m:t>
              </m:r>
              <m:sSub>
                <m:sSubPr>
                  <m:ctrlPr>
                    <w:rPr>
                      <w:rFonts w:ascii="Cambria Math" w:hAnsi="Cambria Math"/>
                      <w:i/>
                      <w:szCs w:val="21"/>
                    </w:rPr>
                  </m:ctrlPr>
                </m:sSubPr>
                <m:e>
                  <m:r>
                    <w:rPr>
                      <w:rFonts w:ascii="Cambria Math" w:hAnsi="Cambria Math"/>
                      <w:szCs w:val="21"/>
                    </w:rPr>
                    <m:t>O</m:t>
                  </m:r>
                </m:e>
                <m:sub>
                  <m:r>
                    <w:rPr>
                      <w:rFonts w:ascii="Cambria Math" w:hAnsi="Cambria Math"/>
                      <w:szCs w:val="21"/>
                    </w:rPr>
                    <m:t>2</m:t>
                  </m:r>
                </m:sub>
              </m:sSub>
            </m:oMath>
            <w:r>
              <w:rPr>
                <w:rFonts w:hint="eastAsia"/>
                <w:szCs w:val="21"/>
              </w:rPr>
              <w:t>）</w:t>
            </w:r>
          </w:p>
        </w:tc>
        <w:tc>
          <w:tcPr>
            <w:tcW w:w="1832" w:type="dxa"/>
            <w:tcBorders>
              <w:top w:val="single" w:sz="12" w:space="0" w:color="auto"/>
              <w:bottom w:val="single" w:sz="12" w:space="0" w:color="auto"/>
              <w:right w:val="single" w:sz="12" w:space="0" w:color="auto"/>
            </w:tcBorders>
            <w:vAlign w:val="center"/>
          </w:tcPr>
          <w:p w14:paraId="23B2E29E" w14:textId="77777777" w:rsidR="005D4FD6" w:rsidRDefault="00667242">
            <w:pPr>
              <w:spacing w:line="240" w:lineRule="auto"/>
              <w:ind w:firstLineChars="0" w:firstLine="0"/>
              <w:jc w:val="center"/>
              <w:rPr>
                <w:szCs w:val="21"/>
              </w:rPr>
            </w:pPr>
            <w:r>
              <w:rPr>
                <w:rFonts w:hint="eastAsia"/>
                <w:szCs w:val="21"/>
              </w:rPr>
              <w:t>合计</w:t>
            </w:r>
          </w:p>
        </w:tc>
      </w:tr>
      <w:tr w:rsidR="005D4FD6" w14:paraId="23B2E2A4" w14:textId="77777777">
        <w:tc>
          <w:tcPr>
            <w:tcW w:w="1970" w:type="dxa"/>
            <w:tcBorders>
              <w:top w:val="single" w:sz="12" w:space="0" w:color="auto"/>
              <w:left w:val="single" w:sz="12" w:space="0" w:color="auto"/>
            </w:tcBorders>
            <w:vAlign w:val="center"/>
          </w:tcPr>
          <w:p w14:paraId="23B2E2A0" w14:textId="77777777" w:rsidR="005D4FD6" w:rsidRDefault="00667242">
            <w:pPr>
              <w:spacing w:line="240" w:lineRule="auto"/>
              <w:ind w:firstLineChars="0" w:firstLine="0"/>
              <w:jc w:val="center"/>
              <w:rPr>
                <w:szCs w:val="21"/>
              </w:rPr>
            </w:pPr>
            <w:r>
              <w:rPr>
                <w:rFonts w:hint="eastAsia"/>
                <w:szCs w:val="21"/>
              </w:rPr>
              <w:t>主线核算区间</w:t>
            </w:r>
          </w:p>
        </w:tc>
        <w:tc>
          <w:tcPr>
            <w:tcW w:w="2693" w:type="dxa"/>
            <w:tcBorders>
              <w:top w:val="single" w:sz="12" w:space="0" w:color="auto"/>
            </w:tcBorders>
            <w:vAlign w:val="center"/>
          </w:tcPr>
          <w:p w14:paraId="23B2E2A1" w14:textId="77777777" w:rsidR="005D4FD6" w:rsidRDefault="005D4FD6">
            <w:pPr>
              <w:spacing w:line="240" w:lineRule="auto"/>
              <w:ind w:firstLineChars="0" w:firstLine="0"/>
              <w:jc w:val="center"/>
              <w:rPr>
                <w:szCs w:val="21"/>
              </w:rPr>
            </w:pPr>
          </w:p>
        </w:tc>
        <w:tc>
          <w:tcPr>
            <w:tcW w:w="2829" w:type="dxa"/>
            <w:tcBorders>
              <w:top w:val="single" w:sz="12" w:space="0" w:color="auto"/>
            </w:tcBorders>
            <w:vAlign w:val="center"/>
          </w:tcPr>
          <w:p w14:paraId="23B2E2A2" w14:textId="77777777" w:rsidR="005D4FD6" w:rsidRDefault="005D4FD6">
            <w:pPr>
              <w:spacing w:line="240" w:lineRule="auto"/>
              <w:ind w:firstLineChars="0" w:firstLine="0"/>
              <w:jc w:val="center"/>
              <w:rPr>
                <w:szCs w:val="21"/>
              </w:rPr>
            </w:pPr>
          </w:p>
        </w:tc>
        <w:tc>
          <w:tcPr>
            <w:tcW w:w="1832" w:type="dxa"/>
            <w:tcBorders>
              <w:top w:val="single" w:sz="12" w:space="0" w:color="auto"/>
              <w:right w:val="single" w:sz="12" w:space="0" w:color="auto"/>
            </w:tcBorders>
            <w:vAlign w:val="center"/>
          </w:tcPr>
          <w:p w14:paraId="23B2E2A3" w14:textId="77777777" w:rsidR="005D4FD6" w:rsidRDefault="005D4FD6">
            <w:pPr>
              <w:spacing w:line="240" w:lineRule="auto"/>
              <w:ind w:firstLineChars="0" w:firstLine="0"/>
              <w:jc w:val="center"/>
              <w:rPr>
                <w:szCs w:val="21"/>
              </w:rPr>
            </w:pPr>
          </w:p>
        </w:tc>
      </w:tr>
      <w:tr w:rsidR="005D4FD6" w14:paraId="23B2E2A9" w14:textId="77777777">
        <w:tc>
          <w:tcPr>
            <w:tcW w:w="1970" w:type="dxa"/>
            <w:tcBorders>
              <w:left w:val="single" w:sz="12" w:space="0" w:color="auto"/>
            </w:tcBorders>
            <w:vAlign w:val="center"/>
          </w:tcPr>
          <w:p w14:paraId="23B2E2A5" w14:textId="77777777" w:rsidR="005D4FD6" w:rsidRDefault="00667242">
            <w:pPr>
              <w:spacing w:line="240" w:lineRule="auto"/>
              <w:ind w:firstLineChars="0" w:firstLine="0"/>
              <w:jc w:val="center"/>
              <w:rPr>
                <w:szCs w:val="21"/>
              </w:rPr>
            </w:pPr>
            <w:r>
              <w:rPr>
                <w:rFonts w:hint="eastAsia"/>
                <w:szCs w:val="21"/>
              </w:rPr>
              <w:t>收费站核算区间</w:t>
            </w:r>
          </w:p>
        </w:tc>
        <w:tc>
          <w:tcPr>
            <w:tcW w:w="2693" w:type="dxa"/>
            <w:vAlign w:val="center"/>
          </w:tcPr>
          <w:p w14:paraId="23B2E2A6" w14:textId="77777777" w:rsidR="005D4FD6" w:rsidRDefault="005D4FD6">
            <w:pPr>
              <w:spacing w:line="240" w:lineRule="auto"/>
              <w:ind w:firstLineChars="0" w:firstLine="0"/>
              <w:jc w:val="center"/>
              <w:rPr>
                <w:szCs w:val="21"/>
              </w:rPr>
            </w:pPr>
          </w:p>
        </w:tc>
        <w:tc>
          <w:tcPr>
            <w:tcW w:w="2829" w:type="dxa"/>
            <w:vAlign w:val="center"/>
          </w:tcPr>
          <w:p w14:paraId="23B2E2A7" w14:textId="77777777" w:rsidR="005D4FD6" w:rsidRDefault="005D4FD6">
            <w:pPr>
              <w:spacing w:line="240" w:lineRule="auto"/>
              <w:ind w:firstLineChars="0" w:firstLine="0"/>
              <w:jc w:val="center"/>
              <w:rPr>
                <w:szCs w:val="21"/>
              </w:rPr>
            </w:pPr>
          </w:p>
        </w:tc>
        <w:tc>
          <w:tcPr>
            <w:tcW w:w="1832" w:type="dxa"/>
            <w:tcBorders>
              <w:right w:val="single" w:sz="12" w:space="0" w:color="auto"/>
            </w:tcBorders>
            <w:vAlign w:val="center"/>
          </w:tcPr>
          <w:p w14:paraId="23B2E2A8" w14:textId="77777777" w:rsidR="005D4FD6" w:rsidRDefault="005D4FD6">
            <w:pPr>
              <w:spacing w:line="240" w:lineRule="auto"/>
              <w:ind w:firstLineChars="0" w:firstLine="0"/>
              <w:jc w:val="center"/>
              <w:rPr>
                <w:szCs w:val="21"/>
              </w:rPr>
            </w:pPr>
          </w:p>
        </w:tc>
      </w:tr>
      <w:tr w:rsidR="005D4FD6" w14:paraId="23B2E2AE" w14:textId="77777777">
        <w:tc>
          <w:tcPr>
            <w:tcW w:w="1970" w:type="dxa"/>
            <w:tcBorders>
              <w:left w:val="single" w:sz="12" w:space="0" w:color="auto"/>
            </w:tcBorders>
            <w:vAlign w:val="center"/>
          </w:tcPr>
          <w:p w14:paraId="23B2E2AA" w14:textId="77777777" w:rsidR="005D4FD6" w:rsidRDefault="00667242">
            <w:pPr>
              <w:spacing w:line="240" w:lineRule="auto"/>
              <w:ind w:firstLineChars="0" w:firstLine="0"/>
              <w:jc w:val="center"/>
              <w:rPr>
                <w:szCs w:val="21"/>
              </w:rPr>
            </w:pPr>
            <w:r>
              <w:rPr>
                <w:rFonts w:hint="eastAsia"/>
                <w:szCs w:val="21"/>
              </w:rPr>
              <w:t>服务区核算区间</w:t>
            </w:r>
          </w:p>
        </w:tc>
        <w:tc>
          <w:tcPr>
            <w:tcW w:w="2693" w:type="dxa"/>
            <w:vAlign w:val="center"/>
          </w:tcPr>
          <w:p w14:paraId="23B2E2AB" w14:textId="77777777" w:rsidR="005D4FD6" w:rsidRDefault="005D4FD6">
            <w:pPr>
              <w:spacing w:line="240" w:lineRule="auto"/>
              <w:ind w:firstLineChars="0" w:firstLine="0"/>
              <w:jc w:val="center"/>
              <w:rPr>
                <w:szCs w:val="21"/>
              </w:rPr>
            </w:pPr>
          </w:p>
        </w:tc>
        <w:tc>
          <w:tcPr>
            <w:tcW w:w="2829" w:type="dxa"/>
            <w:vAlign w:val="center"/>
          </w:tcPr>
          <w:p w14:paraId="23B2E2AC" w14:textId="77777777" w:rsidR="005D4FD6" w:rsidRDefault="005D4FD6">
            <w:pPr>
              <w:spacing w:line="240" w:lineRule="auto"/>
              <w:ind w:firstLineChars="0" w:firstLine="0"/>
              <w:jc w:val="center"/>
              <w:rPr>
                <w:szCs w:val="21"/>
              </w:rPr>
            </w:pPr>
          </w:p>
        </w:tc>
        <w:tc>
          <w:tcPr>
            <w:tcW w:w="1832" w:type="dxa"/>
            <w:tcBorders>
              <w:right w:val="single" w:sz="12" w:space="0" w:color="auto"/>
            </w:tcBorders>
            <w:vAlign w:val="center"/>
          </w:tcPr>
          <w:p w14:paraId="23B2E2AD" w14:textId="77777777" w:rsidR="005D4FD6" w:rsidRDefault="005D4FD6">
            <w:pPr>
              <w:spacing w:line="240" w:lineRule="auto"/>
              <w:ind w:firstLineChars="0" w:firstLine="0"/>
              <w:jc w:val="center"/>
              <w:rPr>
                <w:szCs w:val="21"/>
              </w:rPr>
            </w:pPr>
          </w:p>
        </w:tc>
      </w:tr>
      <w:tr w:rsidR="005D4FD6" w14:paraId="23B2E2B3" w14:textId="77777777">
        <w:tc>
          <w:tcPr>
            <w:tcW w:w="1970" w:type="dxa"/>
            <w:tcBorders>
              <w:left w:val="single" w:sz="12" w:space="0" w:color="auto"/>
              <w:bottom w:val="single" w:sz="12" w:space="0" w:color="auto"/>
            </w:tcBorders>
            <w:vAlign w:val="center"/>
          </w:tcPr>
          <w:p w14:paraId="23B2E2AF" w14:textId="77777777" w:rsidR="005D4FD6" w:rsidRDefault="00667242">
            <w:pPr>
              <w:spacing w:line="240" w:lineRule="auto"/>
              <w:ind w:firstLineChars="0" w:firstLine="0"/>
              <w:jc w:val="center"/>
              <w:rPr>
                <w:szCs w:val="21"/>
              </w:rPr>
            </w:pPr>
            <w:r>
              <w:rPr>
                <w:rFonts w:hint="eastAsia"/>
                <w:szCs w:val="21"/>
              </w:rPr>
              <w:t>合计</w:t>
            </w:r>
          </w:p>
        </w:tc>
        <w:tc>
          <w:tcPr>
            <w:tcW w:w="2693" w:type="dxa"/>
            <w:tcBorders>
              <w:bottom w:val="single" w:sz="12" w:space="0" w:color="auto"/>
            </w:tcBorders>
            <w:vAlign w:val="center"/>
          </w:tcPr>
          <w:p w14:paraId="23B2E2B0" w14:textId="77777777" w:rsidR="005D4FD6" w:rsidRDefault="005D4FD6">
            <w:pPr>
              <w:spacing w:line="240" w:lineRule="auto"/>
              <w:ind w:firstLineChars="0" w:firstLine="0"/>
              <w:jc w:val="center"/>
              <w:rPr>
                <w:szCs w:val="21"/>
              </w:rPr>
            </w:pPr>
          </w:p>
        </w:tc>
        <w:tc>
          <w:tcPr>
            <w:tcW w:w="2829" w:type="dxa"/>
            <w:tcBorders>
              <w:bottom w:val="single" w:sz="12" w:space="0" w:color="auto"/>
            </w:tcBorders>
            <w:vAlign w:val="center"/>
          </w:tcPr>
          <w:p w14:paraId="23B2E2B1" w14:textId="77777777" w:rsidR="005D4FD6" w:rsidRDefault="005D4FD6">
            <w:pPr>
              <w:spacing w:line="240" w:lineRule="auto"/>
              <w:ind w:firstLineChars="0" w:firstLine="0"/>
              <w:jc w:val="center"/>
              <w:rPr>
                <w:szCs w:val="21"/>
              </w:rPr>
            </w:pPr>
          </w:p>
        </w:tc>
        <w:tc>
          <w:tcPr>
            <w:tcW w:w="1832" w:type="dxa"/>
            <w:tcBorders>
              <w:bottom w:val="single" w:sz="12" w:space="0" w:color="auto"/>
              <w:right w:val="single" w:sz="12" w:space="0" w:color="auto"/>
            </w:tcBorders>
            <w:vAlign w:val="center"/>
          </w:tcPr>
          <w:p w14:paraId="23B2E2B2" w14:textId="77777777" w:rsidR="005D4FD6" w:rsidRDefault="005D4FD6">
            <w:pPr>
              <w:spacing w:line="240" w:lineRule="auto"/>
              <w:ind w:firstLineChars="0" w:firstLine="0"/>
              <w:jc w:val="center"/>
              <w:rPr>
                <w:szCs w:val="21"/>
              </w:rPr>
            </w:pPr>
          </w:p>
        </w:tc>
      </w:tr>
      <w:tr w:rsidR="005D4FD6" w14:paraId="23B2E2B5" w14:textId="77777777">
        <w:tc>
          <w:tcPr>
            <w:tcW w:w="9324" w:type="dxa"/>
            <w:gridSpan w:val="4"/>
            <w:tcBorders>
              <w:top w:val="single" w:sz="12" w:space="0" w:color="auto"/>
              <w:left w:val="single" w:sz="12" w:space="0" w:color="auto"/>
              <w:bottom w:val="single" w:sz="12" w:space="0" w:color="auto"/>
              <w:right w:val="single" w:sz="12" w:space="0" w:color="auto"/>
            </w:tcBorders>
            <w:vAlign w:val="center"/>
          </w:tcPr>
          <w:p w14:paraId="23B2E2B4" w14:textId="77777777" w:rsidR="005D4FD6" w:rsidRDefault="00667242">
            <w:pPr>
              <w:spacing w:line="240" w:lineRule="auto"/>
              <w:ind w:firstLineChars="0" w:firstLine="0"/>
              <w:jc w:val="center"/>
              <w:rPr>
                <w:i/>
                <w:szCs w:val="21"/>
              </w:rPr>
            </w:pPr>
            <w:r>
              <w:rPr>
                <w:rFonts w:hint="eastAsia"/>
                <w:szCs w:val="21"/>
              </w:rPr>
              <w:t>报告期XX内，XX高速公路运营期移动源二氧化碳排放总量为XX</w:t>
            </w:r>
            <w:r>
              <w:rPr>
                <w:rFonts w:ascii="Cambria Math" w:hAnsi="Cambria Math" w:hint="eastAsia"/>
                <w:i/>
                <w:szCs w:val="21"/>
              </w:rPr>
              <w:t xml:space="preserve"> </w:t>
            </w:r>
            <m:oMath>
              <m:r>
                <w:rPr>
                  <w:rFonts w:ascii="Cambria Math" w:hAnsi="Cambria Math" w:hint="eastAsia"/>
                  <w:szCs w:val="21"/>
                </w:rPr>
                <m:t>t</m:t>
              </m:r>
              <m:r>
                <w:rPr>
                  <w:rFonts w:ascii="Cambria Math" w:hAnsi="Cambria Math"/>
                  <w:szCs w:val="21"/>
                </w:rPr>
                <m:t>C</m:t>
              </m:r>
              <m:sSub>
                <m:sSubPr>
                  <m:ctrlPr>
                    <w:rPr>
                      <w:rFonts w:ascii="Cambria Math" w:hAnsi="Cambria Math"/>
                      <w:i/>
                      <w:szCs w:val="21"/>
                    </w:rPr>
                  </m:ctrlPr>
                </m:sSubPr>
                <m:e>
                  <m:r>
                    <w:rPr>
                      <w:rFonts w:ascii="Cambria Math" w:hAnsi="Cambria Math"/>
                      <w:szCs w:val="21"/>
                    </w:rPr>
                    <m:t>O</m:t>
                  </m:r>
                </m:e>
                <m:sub>
                  <m:r>
                    <w:rPr>
                      <w:rFonts w:ascii="Cambria Math" w:hAnsi="Cambria Math"/>
                      <w:szCs w:val="21"/>
                    </w:rPr>
                    <m:t>2</m:t>
                  </m:r>
                </m:sub>
              </m:sSub>
            </m:oMath>
          </w:p>
        </w:tc>
      </w:tr>
    </w:tbl>
    <w:p w14:paraId="23B2E2B6" w14:textId="7EDEF3CC" w:rsidR="005D4FD6" w:rsidRDefault="005D4FD6">
      <w:pPr>
        <w:ind w:firstLineChars="0" w:firstLine="0"/>
      </w:pPr>
    </w:p>
    <w:p w14:paraId="5A5E61F3" w14:textId="77777777" w:rsidR="006F3291" w:rsidRDefault="006F3291">
      <w:pPr>
        <w:ind w:firstLineChars="0" w:firstLine="0"/>
      </w:pPr>
    </w:p>
    <w:p w14:paraId="23B2E2B7" w14:textId="3F196B0F" w:rsidR="005D4FD6" w:rsidRDefault="006F3291">
      <w:pPr>
        <w:ind w:firstLine="482"/>
        <w:rPr>
          <w:b/>
          <w:bCs/>
          <w:sz w:val="24"/>
        </w:rPr>
      </w:pPr>
      <w:r>
        <w:rPr>
          <w:rFonts w:hint="eastAsia"/>
          <w:b/>
          <w:bCs/>
          <w:noProof/>
          <w:sz w:val="24"/>
          <w:lang w:val="zh-CN"/>
        </w:rPr>
        <w:lastRenderedPageBreak/>
        <mc:AlternateContent>
          <mc:Choice Requires="wps">
            <w:drawing>
              <wp:anchor distT="0" distB="0" distL="114300" distR="114300" simplePos="0" relativeHeight="251666432" behindDoc="0" locked="0" layoutInCell="1" allowOverlap="1" wp14:anchorId="7794A536" wp14:editId="4D2CF67D">
                <wp:simplePos x="0" y="0"/>
                <wp:positionH relativeFrom="page">
                  <wp:align>center</wp:align>
                </wp:positionH>
                <wp:positionV relativeFrom="paragraph">
                  <wp:posOffset>-104724</wp:posOffset>
                </wp:positionV>
                <wp:extent cx="6477000" cy="8612505"/>
                <wp:effectExtent l="0" t="0" r="19050" b="17145"/>
                <wp:wrapNone/>
                <wp:docPr id="1657500496" name="矩形 3"/>
                <wp:cNvGraphicFramePr/>
                <a:graphic xmlns:a="http://schemas.openxmlformats.org/drawingml/2006/main">
                  <a:graphicData uri="http://schemas.microsoft.com/office/word/2010/wordprocessingShape">
                    <wps:wsp>
                      <wps:cNvSpPr/>
                      <wps:spPr>
                        <a:xfrm>
                          <a:off x="0" y="0"/>
                          <a:ext cx="6477000" cy="861250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ect w14:anchorId="34B0249C" id="矩形 3" o:spid="_x0000_s1026" style="position:absolute;margin-left:0;margin-top:-8.25pt;width:510pt;height:678.15pt;z-index:251666432;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" filled="f" strokecolor="#09101d [484]" strokeweight="1pt">
                <w10:wrap anchorx="page"/>
              </v:rect>
            </w:pict>
          </mc:Fallback>
        </mc:AlternateContent>
      </w:r>
      <w:r w:rsidR="00667242">
        <w:rPr>
          <w:rFonts w:hint="eastAsia"/>
          <w:b/>
          <w:bCs/>
          <w:sz w:val="24"/>
        </w:rPr>
        <w:t>四、活动数据及来源说明</w:t>
      </w:r>
    </w:p>
    <w:p w14:paraId="23B2E2B8" w14:textId="508951F1" w:rsidR="005D4FD6" w:rsidRDefault="00667242">
      <w:pPr>
        <w:ind w:firstLine="480"/>
        <w:rPr>
          <w:sz w:val="24"/>
        </w:rPr>
      </w:pPr>
      <w:r>
        <w:rPr>
          <w:rFonts w:hint="eastAsia"/>
          <w:sz w:val="24"/>
        </w:rPr>
        <w:t>报告在报告期内参与碳排放核算各核算区间里程、各车型交通量、各类车用能源的消耗量，并说明这些数据的来源。</w:t>
      </w:r>
    </w:p>
    <w:p w14:paraId="23B2E2B9" w14:textId="77777777" w:rsidR="005D4FD6" w:rsidRDefault="00667242">
      <w:pPr>
        <w:ind w:firstLine="480"/>
        <w:rPr>
          <w:sz w:val="24"/>
        </w:rPr>
      </w:pPr>
      <w:r>
        <w:rPr>
          <w:rFonts w:hint="eastAsia"/>
          <w:sz w:val="24"/>
        </w:rPr>
        <w:t>（一）核算区间相关数据</w:t>
      </w:r>
    </w:p>
    <w:p w14:paraId="23B2E2BA" w14:textId="77777777" w:rsidR="005D4FD6" w:rsidRDefault="00667242">
      <w:pPr>
        <w:ind w:firstLine="480"/>
        <w:rPr>
          <w:sz w:val="24"/>
          <w:szCs w:val="32"/>
        </w:rPr>
      </w:pPr>
      <w:r>
        <w:rPr>
          <w:rFonts w:hint="eastAsia"/>
          <w:sz w:val="24"/>
          <w:szCs w:val="32"/>
        </w:rPr>
        <w:t>按表F.</w:t>
      </w:r>
      <w:r>
        <w:rPr>
          <w:sz w:val="24"/>
          <w:szCs w:val="32"/>
        </w:rPr>
        <w:t>3</w:t>
      </w:r>
      <w:r>
        <w:rPr>
          <w:rFonts w:hint="eastAsia"/>
          <w:sz w:val="24"/>
          <w:szCs w:val="32"/>
        </w:rPr>
        <w:t>填报核算区间的各项数据，并说明数据来源。</w:t>
      </w:r>
    </w:p>
    <w:p w14:paraId="23B2E2BB" w14:textId="77777777" w:rsidR="005D4FD6" w:rsidRDefault="00667242">
      <w:pPr>
        <w:pStyle w:val="af0"/>
      </w:pPr>
      <w:r>
        <w:t>表</w:t>
      </w:r>
      <w:r>
        <w:rPr>
          <w:rFonts w:hint="eastAsia"/>
        </w:rPr>
        <w:t>F.</w:t>
      </w:r>
      <w:r>
        <w:t xml:space="preserve">3 </w:t>
      </w:r>
      <w:r>
        <w:rPr>
          <w:rFonts w:hint="eastAsia"/>
        </w:rPr>
        <w:t>核算区间数据明细表</w:t>
      </w:r>
    </w:p>
    <w:tbl>
      <w:tblPr>
        <w:tblStyle w:val="aff8"/>
        <w:tblW w:w="4995" w:type="pct"/>
        <w:tblLayout w:type="fixed"/>
        <w:tblLook w:val="04A0" w:firstRow="1" w:lastRow="0" w:firstColumn="1" w:lastColumn="0" w:noHBand="0" w:noVBand="1"/>
      </w:tblPr>
      <w:tblGrid>
        <w:gridCol w:w="1967"/>
        <w:gridCol w:w="724"/>
        <w:gridCol w:w="968"/>
        <w:gridCol w:w="720"/>
        <w:gridCol w:w="1134"/>
        <w:gridCol w:w="1559"/>
        <w:gridCol w:w="1149"/>
        <w:gridCol w:w="1104"/>
      </w:tblGrid>
      <w:tr w:rsidR="005D4FD6" w14:paraId="23B2E2C2" w14:textId="77777777">
        <w:trPr>
          <w:trHeight w:val="284"/>
          <w:tblHeader/>
        </w:trPr>
        <w:tc>
          <w:tcPr>
            <w:tcW w:w="1055" w:type="pct"/>
            <w:vMerge w:val="restart"/>
            <w:tcBorders>
              <w:top w:val="single" w:sz="12" w:space="0" w:color="auto"/>
              <w:left w:val="single" w:sz="12" w:space="0" w:color="auto"/>
            </w:tcBorders>
            <w:vAlign w:val="center"/>
          </w:tcPr>
          <w:p w14:paraId="23B2E2BC" w14:textId="77777777" w:rsidR="005D4FD6" w:rsidRDefault="00667242">
            <w:pPr>
              <w:spacing w:line="240" w:lineRule="auto"/>
              <w:ind w:firstLineChars="0" w:firstLine="0"/>
              <w:jc w:val="center"/>
              <w:rPr>
                <w:szCs w:val="21"/>
              </w:rPr>
            </w:pPr>
            <w:r>
              <w:rPr>
                <w:rFonts w:hint="eastAsia"/>
                <w:szCs w:val="21"/>
              </w:rPr>
              <w:t>核算区间</w:t>
            </w:r>
          </w:p>
        </w:tc>
        <w:tc>
          <w:tcPr>
            <w:tcW w:w="1293" w:type="pct"/>
            <w:gridSpan w:val="3"/>
            <w:tcBorders>
              <w:top w:val="single" w:sz="12" w:space="0" w:color="auto"/>
            </w:tcBorders>
            <w:vAlign w:val="center"/>
          </w:tcPr>
          <w:p w14:paraId="23B2E2BD" w14:textId="77777777" w:rsidR="005D4FD6" w:rsidRDefault="00667242">
            <w:pPr>
              <w:spacing w:line="240" w:lineRule="auto"/>
              <w:ind w:firstLineChars="0" w:firstLine="0"/>
              <w:jc w:val="center"/>
              <w:rPr>
                <w:szCs w:val="21"/>
              </w:rPr>
            </w:pPr>
            <w:r>
              <w:rPr>
                <w:rFonts w:hint="eastAsia"/>
                <w:szCs w:val="21"/>
              </w:rPr>
              <w:t>区间交通量（辆）</w:t>
            </w:r>
          </w:p>
        </w:tc>
        <w:tc>
          <w:tcPr>
            <w:tcW w:w="608" w:type="pct"/>
            <w:vMerge w:val="restart"/>
            <w:tcBorders>
              <w:top w:val="single" w:sz="12" w:space="0" w:color="auto"/>
            </w:tcBorders>
            <w:vAlign w:val="center"/>
          </w:tcPr>
          <w:p w14:paraId="23B2E2BE" w14:textId="77777777" w:rsidR="005D4FD6" w:rsidRDefault="00667242">
            <w:pPr>
              <w:spacing w:line="240" w:lineRule="auto"/>
              <w:ind w:firstLineChars="0" w:firstLine="0"/>
              <w:jc w:val="center"/>
              <w:rPr>
                <w:szCs w:val="21"/>
              </w:rPr>
            </w:pPr>
            <w:r>
              <w:rPr>
                <w:rFonts w:hint="eastAsia"/>
                <w:szCs w:val="21"/>
              </w:rPr>
              <w:t>区间车辆里程（</w:t>
            </w:r>
            <m:oMath>
              <m:r>
                <w:rPr>
                  <w:rFonts w:ascii="Cambria Math" w:hAnsi="Cambria Math" w:hint="eastAsia"/>
                  <w:szCs w:val="21"/>
                </w:rPr>
                <m:t>km</m:t>
              </m:r>
            </m:oMath>
            <w:r>
              <w:rPr>
                <w:rFonts w:hint="eastAsia"/>
                <w:szCs w:val="21"/>
              </w:rPr>
              <w:t>）</w:t>
            </w:r>
          </w:p>
        </w:tc>
        <w:tc>
          <w:tcPr>
            <w:tcW w:w="836" w:type="pct"/>
            <w:vMerge w:val="restart"/>
            <w:tcBorders>
              <w:top w:val="single" w:sz="12" w:space="0" w:color="auto"/>
              <w:right w:val="single" w:sz="4" w:space="0" w:color="auto"/>
            </w:tcBorders>
            <w:vAlign w:val="center"/>
          </w:tcPr>
          <w:p w14:paraId="23B2E2BF" w14:textId="67BC0CE7" w:rsidR="005D4FD6" w:rsidRDefault="00667242">
            <w:pPr>
              <w:spacing w:line="240" w:lineRule="auto"/>
              <w:ind w:firstLineChars="0" w:firstLine="0"/>
              <w:jc w:val="center"/>
              <w:rPr>
                <w:szCs w:val="21"/>
              </w:rPr>
            </w:pPr>
            <w:r>
              <w:rPr>
                <w:rFonts w:hint="eastAsia"/>
                <w:szCs w:val="21"/>
              </w:rPr>
              <w:t>区间平均速度（</w:t>
            </w:r>
            <m:oMath>
              <m:f>
                <m:fPr>
                  <m:ctrlPr>
                    <w:rPr>
                      <w:rFonts w:ascii="Cambria Math" w:hAnsi="Cambria Math"/>
                      <w:i/>
                      <w:szCs w:val="21"/>
                    </w:rPr>
                  </m:ctrlPr>
                </m:fPr>
                <m:num>
                  <m:r>
                    <w:rPr>
                      <w:rFonts w:ascii="Cambria Math" w:hAnsi="Cambria Math" w:hint="eastAsia"/>
                      <w:szCs w:val="21"/>
                    </w:rPr>
                    <m:t>km</m:t>
                  </m:r>
                  <m:ctrlPr>
                    <w:rPr>
                      <w:rFonts w:ascii="Cambria Math" w:hAnsi="Cambria Math" w:hint="eastAsia"/>
                      <w:i/>
                      <w:szCs w:val="21"/>
                    </w:rPr>
                  </m:ctrlPr>
                </m:num>
                <m:den>
                  <m:r>
                    <w:rPr>
                      <w:rFonts w:ascii="Cambria Math" w:hAnsi="Cambria Math"/>
                      <w:szCs w:val="21"/>
                    </w:rPr>
                    <m:t>h</m:t>
                  </m:r>
                </m:den>
              </m:f>
            </m:oMath>
            <w:r>
              <w:rPr>
                <w:rFonts w:hint="eastAsia"/>
                <w:szCs w:val="21"/>
              </w:rPr>
              <w:t>）</w:t>
            </w:r>
          </w:p>
        </w:tc>
        <w:tc>
          <w:tcPr>
            <w:tcW w:w="616" w:type="pct"/>
            <w:vMerge w:val="restart"/>
            <w:tcBorders>
              <w:top w:val="single" w:sz="12" w:space="0" w:color="auto"/>
              <w:left w:val="single" w:sz="4" w:space="0" w:color="auto"/>
              <w:right w:val="single" w:sz="4" w:space="0" w:color="auto"/>
            </w:tcBorders>
            <w:vAlign w:val="center"/>
          </w:tcPr>
          <w:p w14:paraId="23B2E2C0" w14:textId="77777777" w:rsidR="005D4FD6" w:rsidRDefault="00667242">
            <w:pPr>
              <w:spacing w:line="240" w:lineRule="auto"/>
              <w:ind w:firstLineChars="0" w:firstLine="0"/>
              <w:jc w:val="center"/>
              <w:rPr>
                <w:szCs w:val="21"/>
              </w:rPr>
            </w:pPr>
            <w:r>
              <w:rPr>
                <w:rFonts w:hint="eastAsia"/>
                <w:szCs w:val="21"/>
              </w:rPr>
              <w:t>道路条件</w:t>
            </w:r>
          </w:p>
        </w:tc>
        <w:tc>
          <w:tcPr>
            <w:tcW w:w="592" w:type="pct"/>
            <w:vMerge w:val="restart"/>
            <w:tcBorders>
              <w:top w:val="single" w:sz="12" w:space="0" w:color="auto"/>
              <w:left w:val="single" w:sz="4" w:space="0" w:color="auto"/>
            </w:tcBorders>
            <w:vAlign w:val="center"/>
          </w:tcPr>
          <w:p w14:paraId="23B2E2C1" w14:textId="77777777" w:rsidR="005D4FD6" w:rsidRDefault="00667242">
            <w:pPr>
              <w:spacing w:line="240" w:lineRule="auto"/>
              <w:ind w:firstLineChars="0" w:firstLine="0"/>
              <w:jc w:val="center"/>
              <w:rPr>
                <w:szCs w:val="21"/>
              </w:rPr>
            </w:pPr>
            <w:r>
              <w:rPr>
                <w:rFonts w:hint="eastAsia"/>
                <w:szCs w:val="21"/>
              </w:rPr>
              <w:t>气温条件（</w:t>
            </w:r>
            <m:oMath>
              <m:r>
                <w:rPr>
                  <w:rFonts w:ascii="Cambria Math" w:hAnsi="Cambria Math"/>
                  <w:szCs w:val="21"/>
                </w:rPr>
                <m:t>℃</m:t>
              </m:r>
            </m:oMath>
            <w:r>
              <w:rPr>
                <w:rFonts w:hint="eastAsia"/>
                <w:szCs w:val="21"/>
              </w:rPr>
              <w:t>）</w:t>
            </w:r>
          </w:p>
        </w:tc>
      </w:tr>
      <w:tr w:rsidR="005D4FD6" w14:paraId="23B2E2CB" w14:textId="77777777">
        <w:trPr>
          <w:trHeight w:val="469"/>
          <w:tblHeader/>
        </w:trPr>
        <w:tc>
          <w:tcPr>
            <w:tcW w:w="1055" w:type="pct"/>
            <w:vMerge/>
            <w:tcBorders>
              <w:left w:val="single" w:sz="12" w:space="0" w:color="auto"/>
              <w:bottom w:val="single" w:sz="12" w:space="0" w:color="auto"/>
            </w:tcBorders>
            <w:vAlign w:val="center"/>
          </w:tcPr>
          <w:p w14:paraId="23B2E2C3" w14:textId="77777777" w:rsidR="005D4FD6" w:rsidRDefault="005D4FD6">
            <w:pPr>
              <w:spacing w:line="240" w:lineRule="auto"/>
              <w:ind w:firstLineChars="0" w:firstLine="0"/>
              <w:jc w:val="center"/>
              <w:rPr>
                <w:szCs w:val="21"/>
              </w:rPr>
            </w:pPr>
          </w:p>
        </w:tc>
        <w:tc>
          <w:tcPr>
            <w:tcW w:w="388" w:type="pct"/>
            <w:tcBorders>
              <w:bottom w:val="single" w:sz="12" w:space="0" w:color="auto"/>
            </w:tcBorders>
            <w:vAlign w:val="center"/>
          </w:tcPr>
          <w:p w14:paraId="23B2E2C4" w14:textId="77777777" w:rsidR="005D4FD6" w:rsidRDefault="00667242">
            <w:pPr>
              <w:spacing w:line="240" w:lineRule="auto"/>
              <w:ind w:firstLineChars="0" w:firstLine="0"/>
              <w:jc w:val="center"/>
              <w:rPr>
                <w:szCs w:val="21"/>
              </w:rPr>
            </w:pPr>
            <w:r>
              <w:rPr>
                <w:rFonts w:hint="eastAsia"/>
                <w:szCs w:val="21"/>
              </w:rPr>
              <w:t>1类客车</w:t>
            </w:r>
          </w:p>
        </w:tc>
        <w:tc>
          <w:tcPr>
            <w:tcW w:w="519" w:type="pct"/>
            <w:tcBorders>
              <w:bottom w:val="single" w:sz="12" w:space="0" w:color="auto"/>
            </w:tcBorders>
            <w:vAlign w:val="center"/>
          </w:tcPr>
          <w:p w14:paraId="23B2E2C5" w14:textId="77777777" w:rsidR="005D4FD6" w:rsidRDefault="00667242">
            <w:pPr>
              <w:spacing w:line="240" w:lineRule="auto"/>
              <w:ind w:firstLineChars="0" w:firstLine="0"/>
              <w:jc w:val="center"/>
              <w:rPr>
                <w:szCs w:val="21"/>
              </w:rPr>
            </w:pPr>
            <w:r>
              <w:rPr>
                <w:rFonts w:hint="eastAsia"/>
                <w:szCs w:val="21"/>
              </w:rPr>
              <w:t>……</w:t>
            </w:r>
          </w:p>
        </w:tc>
        <w:tc>
          <w:tcPr>
            <w:tcW w:w="386" w:type="pct"/>
            <w:tcBorders>
              <w:bottom w:val="single" w:sz="12" w:space="0" w:color="auto"/>
            </w:tcBorders>
            <w:vAlign w:val="center"/>
          </w:tcPr>
          <w:p w14:paraId="23B2E2C6" w14:textId="77777777" w:rsidR="005D4FD6" w:rsidRDefault="00667242">
            <w:pPr>
              <w:spacing w:line="240" w:lineRule="auto"/>
              <w:ind w:firstLineChars="0" w:firstLine="0"/>
              <w:jc w:val="center"/>
              <w:rPr>
                <w:szCs w:val="21"/>
              </w:rPr>
            </w:pPr>
            <w:r>
              <w:rPr>
                <w:rFonts w:hint="eastAsia"/>
                <w:szCs w:val="21"/>
              </w:rPr>
              <w:t>6类货车</w:t>
            </w:r>
          </w:p>
        </w:tc>
        <w:tc>
          <w:tcPr>
            <w:tcW w:w="608" w:type="pct"/>
            <w:vMerge/>
            <w:tcBorders>
              <w:bottom w:val="single" w:sz="12" w:space="0" w:color="auto"/>
            </w:tcBorders>
            <w:vAlign w:val="center"/>
          </w:tcPr>
          <w:p w14:paraId="23B2E2C7" w14:textId="77777777" w:rsidR="005D4FD6" w:rsidRDefault="005D4FD6">
            <w:pPr>
              <w:spacing w:line="240" w:lineRule="auto"/>
              <w:ind w:firstLineChars="0" w:firstLine="0"/>
              <w:jc w:val="center"/>
              <w:rPr>
                <w:szCs w:val="21"/>
              </w:rPr>
            </w:pPr>
          </w:p>
        </w:tc>
        <w:tc>
          <w:tcPr>
            <w:tcW w:w="836" w:type="pct"/>
            <w:vMerge/>
            <w:tcBorders>
              <w:bottom w:val="single" w:sz="12" w:space="0" w:color="auto"/>
              <w:right w:val="single" w:sz="4" w:space="0" w:color="auto"/>
            </w:tcBorders>
            <w:vAlign w:val="center"/>
          </w:tcPr>
          <w:p w14:paraId="23B2E2C8" w14:textId="77777777" w:rsidR="005D4FD6" w:rsidRDefault="005D4FD6">
            <w:pPr>
              <w:spacing w:line="240" w:lineRule="auto"/>
              <w:ind w:firstLineChars="0" w:firstLine="0"/>
              <w:jc w:val="center"/>
              <w:rPr>
                <w:szCs w:val="21"/>
              </w:rPr>
            </w:pPr>
          </w:p>
        </w:tc>
        <w:tc>
          <w:tcPr>
            <w:tcW w:w="616" w:type="pct"/>
            <w:vMerge/>
            <w:tcBorders>
              <w:left w:val="single" w:sz="4" w:space="0" w:color="auto"/>
              <w:bottom w:val="single" w:sz="12" w:space="0" w:color="auto"/>
              <w:right w:val="single" w:sz="4" w:space="0" w:color="auto"/>
            </w:tcBorders>
            <w:vAlign w:val="center"/>
          </w:tcPr>
          <w:p w14:paraId="23B2E2C9" w14:textId="77777777" w:rsidR="005D4FD6" w:rsidRDefault="005D4FD6">
            <w:pPr>
              <w:spacing w:line="240" w:lineRule="auto"/>
              <w:ind w:firstLineChars="0" w:firstLine="0"/>
              <w:jc w:val="center"/>
              <w:rPr>
                <w:szCs w:val="21"/>
              </w:rPr>
            </w:pPr>
          </w:p>
        </w:tc>
        <w:tc>
          <w:tcPr>
            <w:tcW w:w="592" w:type="pct"/>
            <w:vMerge/>
            <w:tcBorders>
              <w:left w:val="single" w:sz="4" w:space="0" w:color="auto"/>
              <w:bottom w:val="single" w:sz="12" w:space="0" w:color="auto"/>
            </w:tcBorders>
            <w:vAlign w:val="center"/>
          </w:tcPr>
          <w:p w14:paraId="23B2E2CA" w14:textId="77777777" w:rsidR="005D4FD6" w:rsidRDefault="005D4FD6">
            <w:pPr>
              <w:spacing w:line="240" w:lineRule="auto"/>
              <w:ind w:firstLineChars="0" w:firstLine="0"/>
              <w:jc w:val="center"/>
              <w:rPr>
                <w:szCs w:val="21"/>
              </w:rPr>
            </w:pPr>
          </w:p>
        </w:tc>
      </w:tr>
      <w:tr w:rsidR="005D4FD6" w14:paraId="23B2E2D4" w14:textId="77777777">
        <w:trPr>
          <w:trHeight w:val="238"/>
        </w:trPr>
        <w:tc>
          <w:tcPr>
            <w:tcW w:w="1055" w:type="pct"/>
            <w:tcBorders>
              <w:top w:val="single" w:sz="12" w:space="0" w:color="auto"/>
              <w:left w:val="single" w:sz="12" w:space="0" w:color="auto"/>
            </w:tcBorders>
            <w:vAlign w:val="center"/>
          </w:tcPr>
          <w:p w14:paraId="23B2E2CC" w14:textId="77777777" w:rsidR="005D4FD6" w:rsidRDefault="00667242">
            <w:pPr>
              <w:spacing w:line="240" w:lineRule="auto"/>
              <w:ind w:firstLineChars="0" w:firstLine="0"/>
              <w:jc w:val="center"/>
              <w:rPr>
                <w:szCs w:val="21"/>
              </w:rPr>
            </w:pPr>
            <w:r>
              <w:rPr>
                <w:rFonts w:hint="eastAsia"/>
                <w:szCs w:val="21"/>
              </w:rPr>
              <w:t>主线核算区间1</w:t>
            </w:r>
          </w:p>
        </w:tc>
        <w:tc>
          <w:tcPr>
            <w:tcW w:w="388" w:type="pct"/>
            <w:tcBorders>
              <w:top w:val="single" w:sz="12" w:space="0" w:color="auto"/>
            </w:tcBorders>
            <w:vAlign w:val="center"/>
          </w:tcPr>
          <w:p w14:paraId="23B2E2CD" w14:textId="77777777" w:rsidR="005D4FD6" w:rsidRDefault="005D4FD6">
            <w:pPr>
              <w:spacing w:line="240" w:lineRule="auto"/>
              <w:ind w:firstLineChars="0" w:firstLine="0"/>
              <w:jc w:val="center"/>
              <w:rPr>
                <w:szCs w:val="21"/>
              </w:rPr>
            </w:pPr>
          </w:p>
        </w:tc>
        <w:tc>
          <w:tcPr>
            <w:tcW w:w="519" w:type="pct"/>
            <w:tcBorders>
              <w:top w:val="single" w:sz="12" w:space="0" w:color="auto"/>
            </w:tcBorders>
            <w:vAlign w:val="center"/>
          </w:tcPr>
          <w:p w14:paraId="23B2E2CE" w14:textId="77777777" w:rsidR="005D4FD6" w:rsidRDefault="005D4FD6">
            <w:pPr>
              <w:spacing w:line="240" w:lineRule="auto"/>
              <w:ind w:firstLineChars="0" w:firstLine="0"/>
              <w:jc w:val="center"/>
              <w:rPr>
                <w:szCs w:val="21"/>
              </w:rPr>
            </w:pPr>
          </w:p>
        </w:tc>
        <w:tc>
          <w:tcPr>
            <w:tcW w:w="386" w:type="pct"/>
            <w:tcBorders>
              <w:top w:val="single" w:sz="12" w:space="0" w:color="auto"/>
            </w:tcBorders>
            <w:vAlign w:val="center"/>
          </w:tcPr>
          <w:p w14:paraId="23B2E2CF" w14:textId="77777777" w:rsidR="005D4FD6" w:rsidRDefault="005D4FD6">
            <w:pPr>
              <w:spacing w:line="240" w:lineRule="auto"/>
              <w:ind w:firstLineChars="0" w:firstLine="0"/>
              <w:jc w:val="center"/>
              <w:rPr>
                <w:szCs w:val="21"/>
              </w:rPr>
            </w:pPr>
          </w:p>
        </w:tc>
        <w:tc>
          <w:tcPr>
            <w:tcW w:w="608" w:type="pct"/>
            <w:tcBorders>
              <w:top w:val="single" w:sz="12" w:space="0" w:color="auto"/>
            </w:tcBorders>
            <w:vAlign w:val="center"/>
          </w:tcPr>
          <w:p w14:paraId="23B2E2D0" w14:textId="77777777" w:rsidR="005D4FD6" w:rsidRDefault="005D4FD6">
            <w:pPr>
              <w:spacing w:line="240" w:lineRule="auto"/>
              <w:ind w:firstLineChars="0" w:firstLine="0"/>
              <w:jc w:val="center"/>
              <w:rPr>
                <w:szCs w:val="21"/>
              </w:rPr>
            </w:pPr>
          </w:p>
        </w:tc>
        <w:tc>
          <w:tcPr>
            <w:tcW w:w="836" w:type="pct"/>
            <w:tcBorders>
              <w:top w:val="single" w:sz="12" w:space="0" w:color="auto"/>
              <w:right w:val="single" w:sz="4" w:space="0" w:color="auto"/>
            </w:tcBorders>
            <w:vAlign w:val="center"/>
          </w:tcPr>
          <w:p w14:paraId="23B2E2D1" w14:textId="77777777" w:rsidR="005D4FD6" w:rsidRDefault="005D4FD6">
            <w:pPr>
              <w:spacing w:line="240" w:lineRule="auto"/>
              <w:ind w:firstLineChars="0" w:firstLine="0"/>
              <w:jc w:val="center"/>
              <w:rPr>
                <w:szCs w:val="21"/>
              </w:rPr>
            </w:pPr>
          </w:p>
        </w:tc>
        <w:tc>
          <w:tcPr>
            <w:tcW w:w="616" w:type="pct"/>
            <w:tcBorders>
              <w:top w:val="single" w:sz="12" w:space="0" w:color="auto"/>
              <w:left w:val="single" w:sz="4" w:space="0" w:color="auto"/>
              <w:right w:val="single" w:sz="4" w:space="0" w:color="auto"/>
            </w:tcBorders>
            <w:vAlign w:val="center"/>
          </w:tcPr>
          <w:p w14:paraId="23B2E2D2" w14:textId="77777777" w:rsidR="005D4FD6" w:rsidRDefault="005D4FD6">
            <w:pPr>
              <w:spacing w:line="240" w:lineRule="auto"/>
              <w:ind w:firstLineChars="0" w:firstLine="0"/>
              <w:jc w:val="center"/>
              <w:rPr>
                <w:szCs w:val="21"/>
              </w:rPr>
            </w:pPr>
          </w:p>
        </w:tc>
        <w:tc>
          <w:tcPr>
            <w:tcW w:w="592" w:type="pct"/>
            <w:tcBorders>
              <w:top w:val="single" w:sz="12" w:space="0" w:color="auto"/>
              <w:left w:val="single" w:sz="4" w:space="0" w:color="auto"/>
              <w:right w:val="single" w:sz="12" w:space="0" w:color="auto"/>
            </w:tcBorders>
            <w:vAlign w:val="center"/>
          </w:tcPr>
          <w:p w14:paraId="23B2E2D3" w14:textId="77777777" w:rsidR="005D4FD6" w:rsidRDefault="005D4FD6">
            <w:pPr>
              <w:spacing w:line="240" w:lineRule="auto"/>
              <w:ind w:firstLineChars="0" w:firstLine="0"/>
              <w:jc w:val="center"/>
              <w:rPr>
                <w:szCs w:val="21"/>
              </w:rPr>
            </w:pPr>
          </w:p>
        </w:tc>
      </w:tr>
      <w:tr w:rsidR="005D4FD6" w14:paraId="23B2E2DD" w14:textId="77777777">
        <w:trPr>
          <w:trHeight w:val="238"/>
        </w:trPr>
        <w:tc>
          <w:tcPr>
            <w:tcW w:w="1055" w:type="pct"/>
            <w:tcBorders>
              <w:left w:val="single" w:sz="12" w:space="0" w:color="auto"/>
            </w:tcBorders>
            <w:vAlign w:val="center"/>
          </w:tcPr>
          <w:p w14:paraId="23B2E2D5" w14:textId="77777777" w:rsidR="005D4FD6" w:rsidRDefault="00667242">
            <w:pPr>
              <w:spacing w:line="240" w:lineRule="auto"/>
              <w:ind w:firstLineChars="0" w:firstLine="0"/>
              <w:jc w:val="center"/>
              <w:rPr>
                <w:szCs w:val="21"/>
              </w:rPr>
            </w:pPr>
            <w:r>
              <w:rPr>
                <w:rFonts w:hint="eastAsia"/>
                <w:szCs w:val="21"/>
              </w:rPr>
              <w:t>……</w:t>
            </w:r>
          </w:p>
        </w:tc>
        <w:tc>
          <w:tcPr>
            <w:tcW w:w="388" w:type="pct"/>
            <w:vAlign w:val="center"/>
          </w:tcPr>
          <w:p w14:paraId="23B2E2D6" w14:textId="77777777" w:rsidR="005D4FD6" w:rsidRDefault="005D4FD6">
            <w:pPr>
              <w:spacing w:line="240" w:lineRule="auto"/>
              <w:ind w:firstLineChars="0" w:firstLine="0"/>
              <w:jc w:val="center"/>
              <w:rPr>
                <w:szCs w:val="21"/>
              </w:rPr>
            </w:pPr>
          </w:p>
        </w:tc>
        <w:tc>
          <w:tcPr>
            <w:tcW w:w="519" w:type="pct"/>
            <w:vAlign w:val="center"/>
          </w:tcPr>
          <w:p w14:paraId="23B2E2D7" w14:textId="77777777" w:rsidR="005D4FD6" w:rsidRDefault="005D4FD6">
            <w:pPr>
              <w:spacing w:line="240" w:lineRule="auto"/>
              <w:ind w:firstLineChars="0" w:firstLine="0"/>
              <w:jc w:val="center"/>
              <w:rPr>
                <w:szCs w:val="21"/>
              </w:rPr>
            </w:pPr>
          </w:p>
        </w:tc>
        <w:tc>
          <w:tcPr>
            <w:tcW w:w="386" w:type="pct"/>
            <w:vAlign w:val="center"/>
          </w:tcPr>
          <w:p w14:paraId="23B2E2D8" w14:textId="77777777" w:rsidR="005D4FD6" w:rsidRDefault="005D4FD6">
            <w:pPr>
              <w:spacing w:line="240" w:lineRule="auto"/>
              <w:ind w:firstLineChars="0" w:firstLine="0"/>
              <w:jc w:val="center"/>
              <w:rPr>
                <w:szCs w:val="21"/>
              </w:rPr>
            </w:pPr>
          </w:p>
        </w:tc>
        <w:tc>
          <w:tcPr>
            <w:tcW w:w="608" w:type="pct"/>
            <w:vAlign w:val="center"/>
          </w:tcPr>
          <w:p w14:paraId="23B2E2D9" w14:textId="77777777" w:rsidR="005D4FD6" w:rsidRDefault="005D4FD6">
            <w:pPr>
              <w:spacing w:line="240" w:lineRule="auto"/>
              <w:ind w:firstLineChars="0" w:firstLine="0"/>
              <w:jc w:val="center"/>
              <w:rPr>
                <w:szCs w:val="21"/>
              </w:rPr>
            </w:pPr>
          </w:p>
        </w:tc>
        <w:tc>
          <w:tcPr>
            <w:tcW w:w="836" w:type="pct"/>
            <w:tcBorders>
              <w:right w:val="single" w:sz="4" w:space="0" w:color="auto"/>
            </w:tcBorders>
            <w:vAlign w:val="center"/>
          </w:tcPr>
          <w:p w14:paraId="23B2E2DA" w14:textId="77777777" w:rsidR="005D4FD6" w:rsidRDefault="005D4FD6">
            <w:pPr>
              <w:spacing w:line="240" w:lineRule="auto"/>
              <w:ind w:firstLineChars="0" w:firstLine="0"/>
              <w:jc w:val="center"/>
              <w:rPr>
                <w:szCs w:val="21"/>
              </w:rPr>
            </w:pPr>
          </w:p>
        </w:tc>
        <w:tc>
          <w:tcPr>
            <w:tcW w:w="616" w:type="pct"/>
            <w:tcBorders>
              <w:left w:val="single" w:sz="4" w:space="0" w:color="auto"/>
              <w:right w:val="single" w:sz="4" w:space="0" w:color="auto"/>
            </w:tcBorders>
            <w:vAlign w:val="center"/>
          </w:tcPr>
          <w:p w14:paraId="23B2E2DB" w14:textId="77777777" w:rsidR="005D4FD6" w:rsidRDefault="005D4FD6">
            <w:pPr>
              <w:spacing w:line="240" w:lineRule="auto"/>
              <w:ind w:firstLineChars="0" w:firstLine="0"/>
              <w:jc w:val="center"/>
              <w:rPr>
                <w:szCs w:val="21"/>
              </w:rPr>
            </w:pPr>
          </w:p>
        </w:tc>
        <w:tc>
          <w:tcPr>
            <w:tcW w:w="592" w:type="pct"/>
            <w:tcBorders>
              <w:left w:val="single" w:sz="4" w:space="0" w:color="auto"/>
              <w:right w:val="single" w:sz="12" w:space="0" w:color="auto"/>
            </w:tcBorders>
            <w:vAlign w:val="center"/>
          </w:tcPr>
          <w:p w14:paraId="23B2E2DC" w14:textId="77777777" w:rsidR="005D4FD6" w:rsidRDefault="005D4FD6">
            <w:pPr>
              <w:spacing w:line="240" w:lineRule="auto"/>
              <w:ind w:firstLineChars="0" w:firstLine="0"/>
              <w:jc w:val="center"/>
              <w:rPr>
                <w:szCs w:val="21"/>
              </w:rPr>
            </w:pPr>
          </w:p>
        </w:tc>
      </w:tr>
      <w:tr w:rsidR="005D4FD6" w14:paraId="23B2E2E6" w14:textId="77777777">
        <w:trPr>
          <w:trHeight w:val="230"/>
        </w:trPr>
        <w:tc>
          <w:tcPr>
            <w:tcW w:w="1055" w:type="pct"/>
            <w:tcBorders>
              <w:left w:val="single" w:sz="12" w:space="0" w:color="auto"/>
            </w:tcBorders>
            <w:vAlign w:val="center"/>
          </w:tcPr>
          <w:p w14:paraId="23B2E2DE" w14:textId="77777777" w:rsidR="005D4FD6" w:rsidRDefault="00667242">
            <w:pPr>
              <w:spacing w:line="240" w:lineRule="auto"/>
              <w:ind w:firstLineChars="0" w:firstLine="0"/>
              <w:jc w:val="center"/>
              <w:rPr>
                <w:szCs w:val="21"/>
              </w:rPr>
            </w:pPr>
            <w:r>
              <w:rPr>
                <w:rFonts w:hint="eastAsia"/>
                <w:szCs w:val="21"/>
              </w:rPr>
              <w:t>收费站核算区间1</w:t>
            </w:r>
          </w:p>
        </w:tc>
        <w:tc>
          <w:tcPr>
            <w:tcW w:w="388" w:type="pct"/>
            <w:vAlign w:val="center"/>
          </w:tcPr>
          <w:p w14:paraId="23B2E2DF" w14:textId="77777777" w:rsidR="005D4FD6" w:rsidRDefault="005D4FD6">
            <w:pPr>
              <w:spacing w:line="240" w:lineRule="auto"/>
              <w:ind w:firstLineChars="0" w:firstLine="0"/>
              <w:jc w:val="center"/>
              <w:rPr>
                <w:szCs w:val="21"/>
              </w:rPr>
            </w:pPr>
          </w:p>
        </w:tc>
        <w:tc>
          <w:tcPr>
            <w:tcW w:w="519" w:type="pct"/>
            <w:vAlign w:val="center"/>
          </w:tcPr>
          <w:p w14:paraId="23B2E2E0" w14:textId="77777777" w:rsidR="005D4FD6" w:rsidRDefault="005D4FD6">
            <w:pPr>
              <w:spacing w:line="240" w:lineRule="auto"/>
              <w:ind w:firstLineChars="0" w:firstLine="0"/>
              <w:jc w:val="center"/>
              <w:rPr>
                <w:szCs w:val="21"/>
              </w:rPr>
            </w:pPr>
          </w:p>
        </w:tc>
        <w:tc>
          <w:tcPr>
            <w:tcW w:w="386" w:type="pct"/>
            <w:vAlign w:val="center"/>
          </w:tcPr>
          <w:p w14:paraId="23B2E2E1" w14:textId="77777777" w:rsidR="005D4FD6" w:rsidRDefault="005D4FD6">
            <w:pPr>
              <w:spacing w:line="240" w:lineRule="auto"/>
              <w:ind w:firstLineChars="0" w:firstLine="0"/>
              <w:jc w:val="center"/>
              <w:rPr>
                <w:szCs w:val="21"/>
              </w:rPr>
            </w:pPr>
          </w:p>
        </w:tc>
        <w:tc>
          <w:tcPr>
            <w:tcW w:w="608" w:type="pct"/>
            <w:vAlign w:val="center"/>
          </w:tcPr>
          <w:p w14:paraId="23B2E2E2" w14:textId="77777777" w:rsidR="005D4FD6" w:rsidRDefault="005D4FD6">
            <w:pPr>
              <w:spacing w:line="240" w:lineRule="auto"/>
              <w:ind w:firstLineChars="0" w:firstLine="0"/>
              <w:jc w:val="center"/>
              <w:rPr>
                <w:szCs w:val="21"/>
              </w:rPr>
            </w:pPr>
          </w:p>
        </w:tc>
        <w:tc>
          <w:tcPr>
            <w:tcW w:w="836" w:type="pct"/>
            <w:tcBorders>
              <w:right w:val="single" w:sz="4" w:space="0" w:color="auto"/>
            </w:tcBorders>
            <w:vAlign w:val="center"/>
          </w:tcPr>
          <w:p w14:paraId="23B2E2E3" w14:textId="77777777" w:rsidR="005D4FD6" w:rsidRDefault="005D4FD6">
            <w:pPr>
              <w:spacing w:line="240" w:lineRule="auto"/>
              <w:ind w:firstLineChars="0" w:firstLine="0"/>
              <w:jc w:val="center"/>
              <w:rPr>
                <w:szCs w:val="21"/>
              </w:rPr>
            </w:pPr>
          </w:p>
        </w:tc>
        <w:tc>
          <w:tcPr>
            <w:tcW w:w="616" w:type="pct"/>
            <w:tcBorders>
              <w:left w:val="single" w:sz="4" w:space="0" w:color="auto"/>
              <w:right w:val="single" w:sz="4" w:space="0" w:color="auto"/>
            </w:tcBorders>
            <w:vAlign w:val="center"/>
          </w:tcPr>
          <w:p w14:paraId="23B2E2E4" w14:textId="77777777" w:rsidR="005D4FD6" w:rsidRDefault="005D4FD6">
            <w:pPr>
              <w:spacing w:line="240" w:lineRule="auto"/>
              <w:ind w:firstLineChars="0" w:firstLine="0"/>
              <w:jc w:val="center"/>
              <w:rPr>
                <w:szCs w:val="21"/>
              </w:rPr>
            </w:pPr>
          </w:p>
        </w:tc>
        <w:tc>
          <w:tcPr>
            <w:tcW w:w="592" w:type="pct"/>
            <w:tcBorders>
              <w:left w:val="single" w:sz="4" w:space="0" w:color="auto"/>
              <w:right w:val="single" w:sz="12" w:space="0" w:color="auto"/>
            </w:tcBorders>
            <w:vAlign w:val="center"/>
          </w:tcPr>
          <w:p w14:paraId="23B2E2E5" w14:textId="77777777" w:rsidR="005D4FD6" w:rsidRDefault="005D4FD6">
            <w:pPr>
              <w:spacing w:line="240" w:lineRule="auto"/>
              <w:ind w:firstLineChars="0" w:firstLine="0"/>
              <w:jc w:val="center"/>
              <w:rPr>
                <w:szCs w:val="21"/>
              </w:rPr>
            </w:pPr>
          </w:p>
        </w:tc>
      </w:tr>
      <w:tr w:rsidR="005D4FD6" w14:paraId="23B2E2EF" w14:textId="77777777">
        <w:trPr>
          <w:trHeight w:val="238"/>
        </w:trPr>
        <w:tc>
          <w:tcPr>
            <w:tcW w:w="1055" w:type="pct"/>
            <w:tcBorders>
              <w:left w:val="single" w:sz="12" w:space="0" w:color="auto"/>
            </w:tcBorders>
            <w:vAlign w:val="center"/>
          </w:tcPr>
          <w:p w14:paraId="23B2E2E7" w14:textId="77777777" w:rsidR="005D4FD6" w:rsidRDefault="00667242">
            <w:pPr>
              <w:spacing w:line="240" w:lineRule="auto"/>
              <w:ind w:firstLineChars="0" w:firstLine="0"/>
              <w:jc w:val="center"/>
              <w:rPr>
                <w:szCs w:val="21"/>
              </w:rPr>
            </w:pPr>
            <w:r>
              <w:rPr>
                <w:rFonts w:hint="eastAsia"/>
                <w:szCs w:val="21"/>
              </w:rPr>
              <w:t>……</w:t>
            </w:r>
          </w:p>
        </w:tc>
        <w:tc>
          <w:tcPr>
            <w:tcW w:w="388" w:type="pct"/>
            <w:vAlign w:val="center"/>
          </w:tcPr>
          <w:p w14:paraId="23B2E2E8" w14:textId="77777777" w:rsidR="005D4FD6" w:rsidRDefault="005D4FD6">
            <w:pPr>
              <w:spacing w:line="240" w:lineRule="auto"/>
              <w:ind w:firstLineChars="0" w:firstLine="0"/>
              <w:jc w:val="center"/>
              <w:rPr>
                <w:szCs w:val="21"/>
              </w:rPr>
            </w:pPr>
          </w:p>
        </w:tc>
        <w:tc>
          <w:tcPr>
            <w:tcW w:w="519" w:type="pct"/>
            <w:vAlign w:val="center"/>
          </w:tcPr>
          <w:p w14:paraId="23B2E2E9" w14:textId="77777777" w:rsidR="005D4FD6" w:rsidRDefault="005D4FD6">
            <w:pPr>
              <w:spacing w:line="240" w:lineRule="auto"/>
              <w:ind w:firstLineChars="0" w:firstLine="0"/>
              <w:jc w:val="center"/>
              <w:rPr>
                <w:szCs w:val="21"/>
              </w:rPr>
            </w:pPr>
          </w:p>
        </w:tc>
        <w:tc>
          <w:tcPr>
            <w:tcW w:w="386" w:type="pct"/>
            <w:vAlign w:val="center"/>
          </w:tcPr>
          <w:p w14:paraId="23B2E2EA" w14:textId="77777777" w:rsidR="005D4FD6" w:rsidRDefault="005D4FD6">
            <w:pPr>
              <w:spacing w:line="240" w:lineRule="auto"/>
              <w:ind w:firstLineChars="0" w:firstLine="0"/>
              <w:jc w:val="center"/>
              <w:rPr>
                <w:szCs w:val="21"/>
              </w:rPr>
            </w:pPr>
          </w:p>
        </w:tc>
        <w:tc>
          <w:tcPr>
            <w:tcW w:w="608" w:type="pct"/>
            <w:vAlign w:val="center"/>
          </w:tcPr>
          <w:p w14:paraId="23B2E2EB" w14:textId="77777777" w:rsidR="005D4FD6" w:rsidRDefault="005D4FD6">
            <w:pPr>
              <w:spacing w:line="240" w:lineRule="auto"/>
              <w:ind w:firstLineChars="0" w:firstLine="0"/>
              <w:jc w:val="center"/>
              <w:rPr>
                <w:szCs w:val="21"/>
              </w:rPr>
            </w:pPr>
          </w:p>
        </w:tc>
        <w:tc>
          <w:tcPr>
            <w:tcW w:w="836" w:type="pct"/>
            <w:tcBorders>
              <w:right w:val="single" w:sz="4" w:space="0" w:color="auto"/>
            </w:tcBorders>
            <w:vAlign w:val="center"/>
          </w:tcPr>
          <w:p w14:paraId="23B2E2EC" w14:textId="77777777" w:rsidR="005D4FD6" w:rsidRDefault="005D4FD6">
            <w:pPr>
              <w:spacing w:line="240" w:lineRule="auto"/>
              <w:ind w:firstLineChars="0" w:firstLine="0"/>
              <w:jc w:val="center"/>
              <w:rPr>
                <w:szCs w:val="21"/>
              </w:rPr>
            </w:pPr>
          </w:p>
        </w:tc>
        <w:tc>
          <w:tcPr>
            <w:tcW w:w="616" w:type="pct"/>
            <w:tcBorders>
              <w:left w:val="single" w:sz="4" w:space="0" w:color="auto"/>
              <w:right w:val="single" w:sz="4" w:space="0" w:color="auto"/>
            </w:tcBorders>
            <w:vAlign w:val="center"/>
          </w:tcPr>
          <w:p w14:paraId="23B2E2ED" w14:textId="77777777" w:rsidR="005D4FD6" w:rsidRDefault="005D4FD6">
            <w:pPr>
              <w:spacing w:line="240" w:lineRule="auto"/>
              <w:ind w:firstLineChars="0" w:firstLine="0"/>
              <w:jc w:val="center"/>
              <w:rPr>
                <w:szCs w:val="21"/>
              </w:rPr>
            </w:pPr>
          </w:p>
        </w:tc>
        <w:tc>
          <w:tcPr>
            <w:tcW w:w="592" w:type="pct"/>
            <w:tcBorders>
              <w:left w:val="single" w:sz="4" w:space="0" w:color="auto"/>
              <w:right w:val="single" w:sz="12" w:space="0" w:color="auto"/>
            </w:tcBorders>
            <w:vAlign w:val="center"/>
          </w:tcPr>
          <w:p w14:paraId="23B2E2EE" w14:textId="77777777" w:rsidR="005D4FD6" w:rsidRDefault="005D4FD6">
            <w:pPr>
              <w:spacing w:line="240" w:lineRule="auto"/>
              <w:ind w:firstLineChars="0" w:firstLine="0"/>
              <w:jc w:val="center"/>
              <w:rPr>
                <w:szCs w:val="21"/>
              </w:rPr>
            </w:pPr>
          </w:p>
        </w:tc>
      </w:tr>
      <w:tr w:rsidR="005D4FD6" w14:paraId="23B2E2F8" w14:textId="77777777">
        <w:trPr>
          <w:trHeight w:val="238"/>
        </w:trPr>
        <w:tc>
          <w:tcPr>
            <w:tcW w:w="1055" w:type="pct"/>
            <w:tcBorders>
              <w:left w:val="single" w:sz="12" w:space="0" w:color="auto"/>
            </w:tcBorders>
            <w:vAlign w:val="center"/>
          </w:tcPr>
          <w:p w14:paraId="23B2E2F0" w14:textId="77777777" w:rsidR="005D4FD6" w:rsidRDefault="00667242">
            <w:pPr>
              <w:spacing w:line="240" w:lineRule="auto"/>
              <w:ind w:firstLineChars="0" w:firstLine="0"/>
              <w:jc w:val="center"/>
              <w:rPr>
                <w:szCs w:val="21"/>
              </w:rPr>
            </w:pPr>
            <w:r>
              <w:rPr>
                <w:rFonts w:hint="eastAsia"/>
                <w:szCs w:val="21"/>
              </w:rPr>
              <w:t>服务区核算区间1</w:t>
            </w:r>
          </w:p>
        </w:tc>
        <w:tc>
          <w:tcPr>
            <w:tcW w:w="388" w:type="pct"/>
            <w:vAlign w:val="center"/>
          </w:tcPr>
          <w:p w14:paraId="23B2E2F1" w14:textId="77777777" w:rsidR="005D4FD6" w:rsidRDefault="005D4FD6">
            <w:pPr>
              <w:spacing w:line="240" w:lineRule="auto"/>
              <w:ind w:firstLineChars="0" w:firstLine="0"/>
              <w:jc w:val="center"/>
              <w:rPr>
                <w:szCs w:val="21"/>
              </w:rPr>
            </w:pPr>
          </w:p>
        </w:tc>
        <w:tc>
          <w:tcPr>
            <w:tcW w:w="519" w:type="pct"/>
            <w:vAlign w:val="center"/>
          </w:tcPr>
          <w:p w14:paraId="23B2E2F2" w14:textId="77777777" w:rsidR="005D4FD6" w:rsidRDefault="005D4FD6">
            <w:pPr>
              <w:spacing w:line="240" w:lineRule="auto"/>
              <w:ind w:firstLineChars="0" w:firstLine="0"/>
              <w:jc w:val="center"/>
              <w:rPr>
                <w:szCs w:val="21"/>
              </w:rPr>
            </w:pPr>
          </w:p>
        </w:tc>
        <w:tc>
          <w:tcPr>
            <w:tcW w:w="386" w:type="pct"/>
            <w:vAlign w:val="center"/>
          </w:tcPr>
          <w:p w14:paraId="23B2E2F3" w14:textId="77777777" w:rsidR="005D4FD6" w:rsidRDefault="005D4FD6">
            <w:pPr>
              <w:spacing w:line="240" w:lineRule="auto"/>
              <w:ind w:firstLineChars="0" w:firstLine="0"/>
              <w:jc w:val="center"/>
              <w:rPr>
                <w:szCs w:val="21"/>
              </w:rPr>
            </w:pPr>
          </w:p>
        </w:tc>
        <w:tc>
          <w:tcPr>
            <w:tcW w:w="608" w:type="pct"/>
            <w:vAlign w:val="center"/>
          </w:tcPr>
          <w:p w14:paraId="23B2E2F4" w14:textId="77777777" w:rsidR="005D4FD6" w:rsidRDefault="005D4FD6">
            <w:pPr>
              <w:spacing w:line="240" w:lineRule="auto"/>
              <w:ind w:firstLineChars="0" w:firstLine="0"/>
              <w:jc w:val="center"/>
              <w:rPr>
                <w:szCs w:val="21"/>
              </w:rPr>
            </w:pPr>
          </w:p>
        </w:tc>
        <w:tc>
          <w:tcPr>
            <w:tcW w:w="836" w:type="pct"/>
            <w:tcBorders>
              <w:right w:val="single" w:sz="4" w:space="0" w:color="auto"/>
            </w:tcBorders>
            <w:vAlign w:val="center"/>
          </w:tcPr>
          <w:p w14:paraId="23B2E2F5" w14:textId="77777777" w:rsidR="005D4FD6" w:rsidRDefault="005D4FD6">
            <w:pPr>
              <w:spacing w:line="240" w:lineRule="auto"/>
              <w:ind w:firstLineChars="0" w:firstLine="0"/>
              <w:jc w:val="center"/>
              <w:rPr>
                <w:szCs w:val="21"/>
              </w:rPr>
            </w:pPr>
          </w:p>
        </w:tc>
        <w:tc>
          <w:tcPr>
            <w:tcW w:w="616" w:type="pct"/>
            <w:tcBorders>
              <w:left w:val="single" w:sz="4" w:space="0" w:color="auto"/>
              <w:right w:val="single" w:sz="4" w:space="0" w:color="auto"/>
            </w:tcBorders>
            <w:vAlign w:val="center"/>
          </w:tcPr>
          <w:p w14:paraId="23B2E2F6" w14:textId="77777777" w:rsidR="005D4FD6" w:rsidRDefault="005D4FD6">
            <w:pPr>
              <w:spacing w:line="240" w:lineRule="auto"/>
              <w:ind w:firstLineChars="0" w:firstLine="0"/>
              <w:jc w:val="center"/>
              <w:rPr>
                <w:szCs w:val="21"/>
              </w:rPr>
            </w:pPr>
          </w:p>
        </w:tc>
        <w:tc>
          <w:tcPr>
            <w:tcW w:w="592" w:type="pct"/>
            <w:tcBorders>
              <w:left w:val="single" w:sz="4" w:space="0" w:color="auto"/>
              <w:right w:val="single" w:sz="12" w:space="0" w:color="auto"/>
            </w:tcBorders>
            <w:vAlign w:val="center"/>
          </w:tcPr>
          <w:p w14:paraId="23B2E2F7" w14:textId="77777777" w:rsidR="005D4FD6" w:rsidRDefault="005D4FD6">
            <w:pPr>
              <w:spacing w:line="240" w:lineRule="auto"/>
              <w:ind w:firstLineChars="0" w:firstLine="0"/>
              <w:jc w:val="center"/>
              <w:rPr>
                <w:szCs w:val="21"/>
              </w:rPr>
            </w:pPr>
          </w:p>
        </w:tc>
      </w:tr>
      <w:tr w:rsidR="005D4FD6" w14:paraId="23B2E301" w14:textId="77777777">
        <w:trPr>
          <w:trHeight w:val="70"/>
        </w:trPr>
        <w:tc>
          <w:tcPr>
            <w:tcW w:w="1055" w:type="pct"/>
            <w:tcBorders>
              <w:left w:val="single" w:sz="12" w:space="0" w:color="auto"/>
              <w:bottom w:val="single" w:sz="12" w:space="0" w:color="auto"/>
            </w:tcBorders>
            <w:vAlign w:val="center"/>
          </w:tcPr>
          <w:p w14:paraId="23B2E2F9" w14:textId="77777777" w:rsidR="005D4FD6" w:rsidRDefault="00667242">
            <w:pPr>
              <w:spacing w:line="240" w:lineRule="auto"/>
              <w:ind w:firstLineChars="0" w:firstLine="0"/>
              <w:jc w:val="center"/>
              <w:rPr>
                <w:szCs w:val="21"/>
              </w:rPr>
            </w:pPr>
            <w:r>
              <w:rPr>
                <w:rFonts w:hint="eastAsia"/>
                <w:szCs w:val="21"/>
              </w:rPr>
              <w:t>……</w:t>
            </w:r>
          </w:p>
        </w:tc>
        <w:tc>
          <w:tcPr>
            <w:tcW w:w="388" w:type="pct"/>
            <w:tcBorders>
              <w:bottom w:val="single" w:sz="12" w:space="0" w:color="auto"/>
            </w:tcBorders>
            <w:vAlign w:val="center"/>
          </w:tcPr>
          <w:p w14:paraId="23B2E2FA" w14:textId="77777777" w:rsidR="005D4FD6" w:rsidRDefault="005D4FD6">
            <w:pPr>
              <w:spacing w:line="240" w:lineRule="auto"/>
              <w:ind w:firstLineChars="0" w:firstLine="0"/>
              <w:jc w:val="center"/>
              <w:rPr>
                <w:szCs w:val="21"/>
              </w:rPr>
            </w:pPr>
          </w:p>
        </w:tc>
        <w:tc>
          <w:tcPr>
            <w:tcW w:w="519" w:type="pct"/>
            <w:tcBorders>
              <w:bottom w:val="single" w:sz="12" w:space="0" w:color="auto"/>
            </w:tcBorders>
            <w:vAlign w:val="center"/>
          </w:tcPr>
          <w:p w14:paraId="23B2E2FB" w14:textId="77777777" w:rsidR="005D4FD6" w:rsidRDefault="005D4FD6">
            <w:pPr>
              <w:spacing w:line="240" w:lineRule="auto"/>
              <w:ind w:firstLineChars="0" w:firstLine="0"/>
              <w:jc w:val="center"/>
              <w:rPr>
                <w:szCs w:val="21"/>
              </w:rPr>
            </w:pPr>
          </w:p>
        </w:tc>
        <w:tc>
          <w:tcPr>
            <w:tcW w:w="386" w:type="pct"/>
            <w:tcBorders>
              <w:bottom w:val="single" w:sz="12" w:space="0" w:color="auto"/>
            </w:tcBorders>
            <w:vAlign w:val="center"/>
          </w:tcPr>
          <w:p w14:paraId="23B2E2FC" w14:textId="77777777" w:rsidR="005D4FD6" w:rsidRDefault="005D4FD6">
            <w:pPr>
              <w:spacing w:line="240" w:lineRule="auto"/>
              <w:ind w:firstLineChars="0" w:firstLine="0"/>
              <w:jc w:val="center"/>
              <w:rPr>
                <w:szCs w:val="21"/>
              </w:rPr>
            </w:pPr>
          </w:p>
        </w:tc>
        <w:tc>
          <w:tcPr>
            <w:tcW w:w="608" w:type="pct"/>
            <w:tcBorders>
              <w:bottom w:val="single" w:sz="12" w:space="0" w:color="auto"/>
            </w:tcBorders>
            <w:vAlign w:val="center"/>
          </w:tcPr>
          <w:p w14:paraId="23B2E2FD" w14:textId="77777777" w:rsidR="005D4FD6" w:rsidRDefault="005D4FD6">
            <w:pPr>
              <w:spacing w:line="240" w:lineRule="auto"/>
              <w:ind w:firstLineChars="0" w:firstLine="0"/>
              <w:jc w:val="center"/>
              <w:rPr>
                <w:szCs w:val="21"/>
              </w:rPr>
            </w:pPr>
          </w:p>
        </w:tc>
        <w:tc>
          <w:tcPr>
            <w:tcW w:w="836" w:type="pct"/>
            <w:tcBorders>
              <w:bottom w:val="single" w:sz="12" w:space="0" w:color="auto"/>
              <w:right w:val="single" w:sz="4" w:space="0" w:color="auto"/>
            </w:tcBorders>
            <w:vAlign w:val="center"/>
          </w:tcPr>
          <w:p w14:paraId="23B2E2FE" w14:textId="77777777" w:rsidR="005D4FD6" w:rsidRDefault="005D4FD6">
            <w:pPr>
              <w:spacing w:line="240" w:lineRule="auto"/>
              <w:ind w:firstLineChars="0" w:firstLine="0"/>
              <w:jc w:val="center"/>
              <w:rPr>
                <w:szCs w:val="21"/>
              </w:rPr>
            </w:pPr>
          </w:p>
        </w:tc>
        <w:tc>
          <w:tcPr>
            <w:tcW w:w="616" w:type="pct"/>
            <w:tcBorders>
              <w:left w:val="single" w:sz="4" w:space="0" w:color="auto"/>
              <w:bottom w:val="single" w:sz="12" w:space="0" w:color="auto"/>
              <w:right w:val="single" w:sz="4" w:space="0" w:color="auto"/>
            </w:tcBorders>
            <w:vAlign w:val="center"/>
          </w:tcPr>
          <w:p w14:paraId="23B2E2FF" w14:textId="77777777" w:rsidR="005D4FD6" w:rsidRDefault="005D4FD6">
            <w:pPr>
              <w:spacing w:line="240" w:lineRule="auto"/>
              <w:ind w:firstLineChars="0" w:firstLine="0"/>
              <w:jc w:val="center"/>
              <w:rPr>
                <w:szCs w:val="21"/>
              </w:rPr>
            </w:pPr>
          </w:p>
        </w:tc>
        <w:tc>
          <w:tcPr>
            <w:tcW w:w="592" w:type="pct"/>
            <w:tcBorders>
              <w:left w:val="single" w:sz="4" w:space="0" w:color="auto"/>
              <w:bottom w:val="single" w:sz="12" w:space="0" w:color="auto"/>
              <w:right w:val="single" w:sz="12" w:space="0" w:color="auto"/>
            </w:tcBorders>
            <w:vAlign w:val="center"/>
          </w:tcPr>
          <w:p w14:paraId="23B2E300" w14:textId="77777777" w:rsidR="005D4FD6" w:rsidRDefault="005D4FD6">
            <w:pPr>
              <w:spacing w:line="240" w:lineRule="auto"/>
              <w:ind w:firstLineChars="0" w:firstLine="0"/>
              <w:jc w:val="center"/>
              <w:rPr>
                <w:szCs w:val="21"/>
              </w:rPr>
            </w:pPr>
          </w:p>
        </w:tc>
      </w:tr>
    </w:tbl>
    <w:p w14:paraId="23B2E302" w14:textId="77777777" w:rsidR="005D4FD6" w:rsidRDefault="005D4FD6">
      <w:pPr>
        <w:ind w:firstLine="480"/>
        <w:rPr>
          <w:sz w:val="24"/>
        </w:rPr>
      </w:pPr>
    </w:p>
    <w:p w14:paraId="23B2E303" w14:textId="77777777" w:rsidR="005D4FD6" w:rsidRDefault="00667242">
      <w:pPr>
        <w:ind w:firstLine="480"/>
        <w:rPr>
          <w:sz w:val="24"/>
          <w:szCs w:val="32"/>
        </w:rPr>
      </w:pPr>
      <w:r>
        <w:rPr>
          <w:rFonts w:hint="eastAsia"/>
          <w:sz w:val="24"/>
          <w:szCs w:val="32"/>
        </w:rPr>
        <w:t>（二）移动</w:t>
      </w:r>
      <w:proofErr w:type="gramStart"/>
      <w:r>
        <w:rPr>
          <w:rFonts w:hint="eastAsia"/>
          <w:sz w:val="24"/>
          <w:szCs w:val="32"/>
        </w:rPr>
        <w:t>源相关</w:t>
      </w:r>
      <w:proofErr w:type="gramEnd"/>
      <w:r>
        <w:rPr>
          <w:rFonts w:hint="eastAsia"/>
          <w:sz w:val="24"/>
          <w:szCs w:val="32"/>
        </w:rPr>
        <w:t>数据</w:t>
      </w:r>
    </w:p>
    <w:p w14:paraId="23B2E304" w14:textId="77777777" w:rsidR="005D4FD6" w:rsidRDefault="00667242">
      <w:pPr>
        <w:ind w:firstLine="480"/>
        <w:rPr>
          <w:sz w:val="24"/>
          <w:szCs w:val="32"/>
        </w:rPr>
      </w:pPr>
      <w:r>
        <w:rPr>
          <w:rFonts w:hint="eastAsia"/>
          <w:sz w:val="24"/>
          <w:szCs w:val="32"/>
        </w:rPr>
        <w:t>按表F.</w:t>
      </w:r>
      <w:r>
        <w:rPr>
          <w:sz w:val="24"/>
          <w:szCs w:val="32"/>
        </w:rPr>
        <w:t>4</w:t>
      </w:r>
      <w:r>
        <w:rPr>
          <w:rFonts w:hint="eastAsia"/>
          <w:sz w:val="24"/>
          <w:szCs w:val="32"/>
        </w:rPr>
        <w:t>填报各车型选用的基准能源消耗量（</w:t>
      </w:r>
      <w:proofErr w:type="gramStart"/>
      <w:r>
        <w:rPr>
          <w:rFonts w:hint="eastAsia"/>
          <w:sz w:val="24"/>
          <w:szCs w:val="32"/>
        </w:rPr>
        <w:t>百公里</w:t>
      </w:r>
      <w:proofErr w:type="gramEnd"/>
      <w:r>
        <w:rPr>
          <w:rFonts w:hint="eastAsia"/>
          <w:sz w:val="24"/>
          <w:szCs w:val="32"/>
        </w:rPr>
        <w:t>能耗），并说明数据来源</w:t>
      </w:r>
    </w:p>
    <w:p w14:paraId="23B2E305" w14:textId="77777777" w:rsidR="005D4FD6" w:rsidRDefault="00667242">
      <w:pPr>
        <w:pStyle w:val="af0"/>
      </w:pPr>
      <w:r>
        <w:t>表</w:t>
      </w:r>
      <w:r>
        <w:rPr>
          <w:rFonts w:hint="eastAsia"/>
        </w:rPr>
        <w:t>F.</w:t>
      </w:r>
      <w:r>
        <w:t xml:space="preserve">4 </w:t>
      </w:r>
      <w:r>
        <w:rPr>
          <w:rFonts w:hint="eastAsia"/>
        </w:rPr>
        <w:t>各车型基准能源消耗量（</w:t>
      </w:r>
      <w:proofErr w:type="gramStart"/>
      <w:r>
        <w:rPr>
          <w:rFonts w:hint="eastAsia"/>
        </w:rPr>
        <w:t>百公里</w:t>
      </w:r>
      <w:proofErr w:type="gramEnd"/>
      <w:r>
        <w:rPr>
          <w:rFonts w:hint="eastAsia"/>
        </w:rPr>
        <w:t>能耗）</w:t>
      </w:r>
    </w:p>
    <w:tbl>
      <w:tblPr>
        <w:tblStyle w:val="aff8"/>
        <w:tblW w:w="5000" w:type="pct"/>
        <w:tblLook w:val="04A0" w:firstRow="1" w:lastRow="0" w:firstColumn="1" w:lastColumn="0" w:noHBand="0" w:noVBand="1"/>
      </w:tblPr>
      <w:tblGrid>
        <w:gridCol w:w="1078"/>
        <w:gridCol w:w="2240"/>
        <w:gridCol w:w="1345"/>
        <w:gridCol w:w="2559"/>
        <w:gridCol w:w="2102"/>
      </w:tblGrid>
      <w:tr w:rsidR="005D4FD6" w14:paraId="23B2E30B" w14:textId="77777777">
        <w:trPr>
          <w:trHeight w:val="369"/>
        </w:trPr>
        <w:tc>
          <w:tcPr>
            <w:tcW w:w="578" w:type="pct"/>
            <w:tcBorders>
              <w:top w:val="single" w:sz="12" w:space="0" w:color="auto"/>
              <w:left w:val="single" w:sz="12" w:space="0" w:color="auto"/>
              <w:bottom w:val="single" w:sz="12" w:space="0" w:color="auto"/>
            </w:tcBorders>
            <w:vAlign w:val="center"/>
          </w:tcPr>
          <w:p w14:paraId="23B2E306" w14:textId="77777777" w:rsidR="005D4FD6" w:rsidRDefault="00667242">
            <w:pPr>
              <w:pStyle w:val="affffff8"/>
              <w:rPr>
                <w:sz w:val="21"/>
                <w:szCs w:val="21"/>
              </w:rPr>
            </w:pPr>
            <w:r>
              <w:rPr>
                <w:rFonts w:hint="eastAsia"/>
                <w:sz w:val="21"/>
                <w:szCs w:val="21"/>
              </w:rPr>
              <w:t>一级分类</w:t>
            </w:r>
          </w:p>
        </w:tc>
        <w:tc>
          <w:tcPr>
            <w:tcW w:w="1201" w:type="pct"/>
            <w:tcBorders>
              <w:top w:val="single" w:sz="12" w:space="0" w:color="auto"/>
              <w:bottom w:val="single" w:sz="12" w:space="0" w:color="auto"/>
            </w:tcBorders>
            <w:vAlign w:val="center"/>
          </w:tcPr>
          <w:p w14:paraId="23B2E307" w14:textId="77777777" w:rsidR="005D4FD6" w:rsidRDefault="00667242">
            <w:pPr>
              <w:pStyle w:val="affffff8"/>
              <w:rPr>
                <w:sz w:val="21"/>
                <w:szCs w:val="21"/>
              </w:rPr>
            </w:pPr>
            <w:r>
              <w:rPr>
                <w:rFonts w:hint="eastAsia"/>
                <w:sz w:val="21"/>
                <w:szCs w:val="21"/>
              </w:rPr>
              <w:t>二级分类</w:t>
            </w:r>
          </w:p>
        </w:tc>
        <w:tc>
          <w:tcPr>
            <w:tcW w:w="721" w:type="pct"/>
            <w:tcBorders>
              <w:top w:val="single" w:sz="12" w:space="0" w:color="auto"/>
              <w:bottom w:val="single" w:sz="12" w:space="0" w:color="auto"/>
            </w:tcBorders>
            <w:vAlign w:val="center"/>
          </w:tcPr>
          <w:p w14:paraId="23B2E308" w14:textId="77777777" w:rsidR="005D4FD6" w:rsidRDefault="00667242">
            <w:pPr>
              <w:pStyle w:val="affffff8"/>
              <w:rPr>
                <w:sz w:val="21"/>
                <w:szCs w:val="21"/>
              </w:rPr>
            </w:pPr>
            <w:r>
              <w:rPr>
                <w:rFonts w:hint="eastAsia"/>
                <w:sz w:val="21"/>
                <w:szCs w:val="21"/>
              </w:rPr>
              <w:t>基准能耗（空载）</w:t>
            </w:r>
          </w:p>
        </w:tc>
        <w:tc>
          <w:tcPr>
            <w:tcW w:w="1372" w:type="pct"/>
            <w:tcBorders>
              <w:top w:val="single" w:sz="12" w:space="0" w:color="auto"/>
              <w:bottom w:val="single" w:sz="12" w:space="0" w:color="auto"/>
              <w:right w:val="single" w:sz="12" w:space="0" w:color="auto"/>
            </w:tcBorders>
            <w:vAlign w:val="center"/>
          </w:tcPr>
          <w:p w14:paraId="23B2E309" w14:textId="77777777" w:rsidR="005D4FD6" w:rsidRDefault="00667242">
            <w:pPr>
              <w:pStyle w:val="affffff8"/>
              <w:rPr>
                <w:sz w:val="21"/>
                <w:szCs w:val="21"/>
              </w:rPr>
            </w:pPr>
            <w:r>
              <w:rPr>
                <w:rFonts w:hint="eastAsia"/>
                <w:sz w:val="21"/>
                <w:szCs w:val="21"/>
              </w:rPr>
              <w:t>单位</w:t>
            </w:r>
          </w:p>
        </w:tc>
        <w:tc>
          <w:tcPr>
            <w:tcW w:w="1127" w:type="pct"/>
            <w:tcBorders>
              <w:top w:val="single" w:sz="12" w:space="0" w:color="auto"/>
              <w:bottom w:val="single" w:sz="12" w:space="0" w:color="auto"/>
              <w:right w:val="single" w:sz="12" w:space="0" w:color="auto"/>
            </w:tcBorders>
            <w:vAlign w:val="center"/>
          </w:tcPr>
          <w:p w14:paraId="23B2E30A" w14:textId="77777777" w:rsidR="005D4FD6" w:rsidRDefault="00667242">
            <w:pPr>
              <w:pStyle w:val="affffff8"/>
              <w:rPr>
                <w:sz w:val="21"/>
                <w:szCs w:val="21"/>
              </w:rPr>
            </w:pPr>
            <w:r>
              <w:rPr>
                <w:rFonts w:hint="eastAsia"/>
                <w:sz w:val="21"/>
                <w:szCs w:val="21"/>
              </w:rPr>
              <w:t>数据来源</w:t>
            </w:r>
          </w:p>
        </w:tc>
      </w:tr>
      <w:tr w:rsidR="005D4FD6" w14:paraId="23B2E311" w14:textId="77777777">
        <w:trPr>
          <w:trHeight w:val="369"/>
        </w:trPr>
        <w:tc>
          <w:tcPr>
            <w:tcW w:w="578" w:type="pct"/>
            <w:vMerge w:val="restart"/>
            <w:tcBorders>
              <w:top w:val="single" w:sz="12" w:space="0" w:color="auto"/>
              <w:left w:val="single" w:sz="12" w:space="0" w:color="auto"/>
            </w:tcBorders>
            <w:vAlign w:val="center"/>
          </w:tcPr>
          <w:p w14:paraId="23B2E30C" w14:textId="77777777" w:rsidR="005D4FD6" w:rsidRDefault="00667242">
            <w:pPr>
              <w:pStyle w:val="affffff8"/>
              <w:rPr>
                <w:sz w:val="21"/>
                <w:szCs w:val="21"/>
              </w:rPr>
            </w:pPr>
            <w:r>
              <w:rPr>
                <w:rFonts w:hint="eastAsia"/>
                <w:sz w:val="21"/>
                <w:szCs w:val="21"/>
              </w:rPr>
              <w:t>1</w:t>
            </w:r>
            <w:r>
              <w:rPr>
                <w:rFonts w:hint="eastAsia"/>
                <w:sz w:val="21"/>
                <w:szCs w:val="21"/>
              </w:rPr>
              <w:t>类客车</w:t>
            </w:r>
          </w:p>
        </w:tc>
        <w:tc>
          <w:tcPr>
            <w:tcW w:w="1201" w:type="pct"/>
            <w:tcBorders>
              <w:top w:val="single" w:sz="12" w:space="0" w:color="auto"/>
            </w:tcBorders>
            <w:vAlign w:val="center"/>
          </w:tcPr>
          <w:p w14:paraId="23B2E30D" w14:textId="77777777" w:rsidR="005D4FD6" w:rsidRDefault="00667242">
            <w:pPr>
              <w:pStyle w:val="affffff8"/>
              <w:rPr>
                <w:sz w:val="21"/>
                <w:szCs w:val="21"/>
              </w:rPr>
            </w:pPr>
            <w:r>
              <w:rPr>
                <w:rFonts w:hint="eastAsia"/>
                <w:sz w:val="21"/>
                <w:szCs w:val="21"/>
              </w:rPr>
              <w:t>汽油</w:t>
            </w:r>
          </w:p>
        </w:tc>
        <w:tc>
          <w:tcPr>
            <w:tcW w:w="721" w:type="pct"/>
            <w:tcBorders>
              <w:top w:val="single" w:sz="12" w:space="0" w:color="auto"/>
            </w:tcBorders>
            <w:vAlign w:val="center"/>
          </w:tcPr>
          <w:p w14:paraId="23B2E30E" w14:textId="77777777" w:rsidR="005D4FD6" w:rsidRDefault="005D4FD6">
            <w:pPr>
              <w:pStyle w:val="affffff8"/>
              <w:rPr>
                <w:sz w:val="21"/>
                <w:szCs w:val="21"/>
              </w:rPr>
            </w:pPr>
          </w:p>
        </w:tc>
        <w:tc>
          <w:tcPr>
            <w:tcW w:w="1372" w:type="pct"/>
            <w:tcBorders>
              <w:top w:val="single" w:sz="12" w:space="0" w:color="auto"/>
              <w:right w:val="single" w:sz="12" w:space="0" w:color="auto"/>
            </w:tcBorders>
            <w:vAlign w:val="center"/>
          </w:tcPr>
          <w:p w14:paraId="23B2E30F" w14:textId="77777777" w:rsidR="005D4FD6" w:rsidRDefault="00667242">
            <w:pPr>
              <w:pStyle w:val="affffff8"/>
              <w:rPr>
                <w:sz w:val="21"/>
                <w:szCs w:val="21"/>
              </w:rPr>
            </w:pPr>
            <w:r>
              <w:rPr>
                <w:rFonts w:hint="eastAsia"/>
                <w:sz w:val="21"/>
                <w:szCs w:val="21"/>
              </w:rPr>
              <w:t>L</w:t>
            </w:r>
            <w:r>
              <w:rPr>
                <w:sz w:val="21"/>
                <w:szCs w:val="21"/>
              </w:rPr>
              <w:t>/100km</w:t>
            </w:r>
          </w:p>
        </w:tc>
        <w:tc>
          <w:tcPr>
            <w:tcW w:w="1127" w:type="pct"/>
            <w:tcBorders>
              <w:top w:val="single" w:sz="12" w:space="0" w:color="auto"/>
              <w:right w:val="single" w:sz="12" w:space="0" w:color="auto"/>
            </w:tcBorders>
            <w:vAlign w:val="center"/>
          </w:tcPr>
          <w:p w14:paraId="23B2E310" w14:textId="77777777" w:rsidR="005D4FD6" w:rsidRDefault="005D4FD6">
            <w:pPr>
              <w:pStyle w:val="affffff8"/>
              <w:rPr>
                <w:sz w:val="21"/>
                <w:szCs w:val="21"/>
              </w:rPr>
            </w:pPr>
          </w:p>
        </w:tc>
      </w:tr>
      <w:tr w:rsidR="005D4FD6" w14:paraId="23B2E317" w14:textId="77777777">
        <w:trPr>
          <w:trHeight w:val="369"/>
        </w:trPr>
        <w:tc>
          <w:tcPr>
            <w:tcW w:w="578" w:type="pct"/>
            <w:vMerge/>
            <w:tcBorders>
              <w:left w:val="single" w:sz="12" w:space="0" w:color="auto"/>
            </w:tcBorders>
            <w:vAlign w:val="center"/>
          </w:tcPr>
          <w:p w14:paraId="23B2E312" w14:textId="77777777" w:rsidR="005D4FD6" w:rsidRDefault="005D4FD6">
            <w:pPr>
              <w:pStyle w:val="affffff8"/>
              <w:rPr>
                <w:sz w:val="21"/>
                <w:szCs w:val="21"/>
              </w:rPr>
            </w:pPr>
          </w:p>
        </w:tc>
        <w:tc>
          <w:tcPr>
            <w:tcW w:w="1201" w:type="pct"/>
            <w:vAlign w:val="center"/>
          </w:tcPr>
          <w:p w14:paraId="23B2E313" w14:textId="77777777" w:rsidR="005D4FD6" w:rsidRDefault="00667242">
            <w:pPr>
              <w:pStyle w:val="affffff8"/>
              <w:rPr>
                <w:sz w:val="21"/>
                <w:szCs w:val="21"/>
              </w:rPr>
            </w:pPr>
            <w:r>
              <w:rPr>
                <w:rFonts w:hint="eastAsia"/>
                <w:sz w:val="21"/>
                <w:szCs w:val="21"/>
              </w:rPr>
              <w:t>柴油</w:t>
            </w:r>
          </w:p>
        </w:tc>
        <w:tc>
          <w:tcPr>
            <w:tcW w:w="721" w:type="pct"/>
            <w:vAlign w:val="center"/>
          </w:tcPr>
          <w:p w14:paraId="23B2E314" w14:textId="77777777" w:rsidR="005D4FD6" w:rsidRDefault="005D4FD6">
            <w:pPr>
              <w:pStyle w:val="affffff8"/>
              <w:rPr>
                <w:sz w:val="21"/>
                <w:szCs w:val="21"/>
              </w:rPr>
            </w:pPr>
          </w:p>
        </w:tc>
        <w:tc>
          <w:tcPr>
            <w:tcW w:w="1372" w:type="pct"/>
            <w:tcBorders>
              <w:right w:val="single" w:sz="12" w:space="0" w:color="auto"/>
            </w:tcBorders>
            <w:vAlign w:val="center"/>
          </w:tcPr>
          <w:p w14:paraId="23B2E315" w14:textId="77777777" w:rsidR="005D4FD6" w:rsidRDefault="00667242">
            <w:pPr>
              <w:pStyle w:val="affffff8"/>
              <w:rPr>
                <w:sz w:val="21"/>
                <w:szCs w:val="21"/>
              </w:rPr>
            </w:pPr>
            <w:r>
              <w:rPr>
                <w:rFonts w:hint="eastAsia"/>
                <w:sz w:val="21"/>
                <w:szCs w:val="21"/>
              </w:rPr>
              <w:t>L</w:t>
            </w:r>
            <w:r>
              <w:rPr>
                <w:sz w:val="21"/>
                <w:szCs w:val="21"/>
              </w:rPr>
              <w:t>/100km</w:t>
            </w:r>
          </w:p>
        </w:tc>
        <w:tc>
          <w:tcPr>
            <w:tcW w:w="1127" w:type="pct"/>
            <w:tcBorders>
              <w:right w:val="single" w:sz="12" w:space="0" w:color="auto"/>
            </w:tcBorders>
            <w:vAlign w:val="center"/>
          </w:tcPr>
          <w:p w14:paraId="23B2E316" w14:textId="77777777" w:rsidR="005D4FD6" w:rsidRDefault="005D4FD6">
            <w:pPr>
              <w:pStyle w:val="affffff8"/>
              <w:rPr>
                <w:sz w:val="21"/>
                <w:szCs w:val="21"/>
              </w:rPr>
            </w:pPr>
          </w:p>
        </w:tc>
      </w:tr>
      <w:tr w:rsidR="005D4FD6" w14:paraId="23B2E31D" w14:textId="77777777">
        <w:trPr>
          <w:trHeight w:val="369"/>
        </w:trPr>
        <w:tc>
          <w:tcPr>
            <w:tcW w:w="578" w:type="pct"/>
            <w:vMerge/>
            <w:tcBorders>
              <w:left w:val="single" w:sz="12" w:space="0" w:color="auto"/>
            </w:tcBorders>
            <w:vAlign w:val="center"/>
          </w:tcPr>
          <w:p w14:paraId="23B2E318" w14:textId="77777777" w:rsidR="005D4FD6" w:rsidRDefault="005D4FD6">
            <w:pPr>
              <w:pStyle w:val="affffff8"/>
              <w:rPr>
                <w:sz w:val="21"/>
                <w:szCs w:val="21"/>
              </w:rPr>
            </w:pPr>
          </w:p>
        </w:tc>
        <w:tc>
          <w:tcPr>
            <w:tcW w:w="1201" w:type="pct"/>
            <w:vAlign w:val="center"/>
          </w:tcPr>
          <w:p w14:paraId="23B2E319" w14:textId="77777777" w:rsidR="005D4FD6" w:rsidRDefault="00667242">
            <w:pPr>
              <w:pStyle w:val="affffff8"/>
              <w:rPr>
                <w:sz w:val="21"/>
                <w:szCs w:val="21"/>
              </w:rPr>
            </w:pPr>
            <w:r>
              <w:rPr>
                <w:rFonts w:hint="eastAsia"/>
                <w:sz w:val="21"/>
                <w:szCs w:val="21"/>
              </w:rPr>
              <w:t>电</w:t>
            </w:r>
          </w:p>
        </w:tc>
        <w:tc>
          <w:tcPr>
            <w:tcW w:w="721" w:type="pct"/>
            <w:vAlign w:val="center"/>
          </w:tcPr>
          <w:p w14:paraId="23B2E31A" w14:textId="77777777" w:rsidR="005D4FD6" w:rsidRDefault="005D4FD6">
            <w:pPr>
              <w:pStyle w:val="affffff8"/>
              <w:rPr>
                <w:sz w:val="21"/>
                <w:szCs w:val="21"/>
              </w:rPr>
            </w:pPr>
          </w:p>
        </w:tc>
        <w:tc>
          <w:tcPr>
            <w:tcW w:w="1372" w:type="pct"/>
            <w:tcBorders>
              <w:right w:val="single" w:sz="12" w:space="0" w:color="auto"/>
            </w:tcBorders>
            <w:vAlign w:val="center"/>
          </w:tcPr>
          <w:p w14:paraId="23B2E31B" w14:textId="77777777" w:rsidR="005D4FD6" w:rsidRDefault="00667242">
            <w:pPr>
              <w:pStyle w:val="affffff8"/>
              <w:rPr>
                <w:sz w:val="21"/>
                <w:szCs w:val="21"/>
              </w:rPr>
            </w:pPr>
            <w:r>
              <w:rPr>
                <w:rFonts w:hint="eastAsia"/>
                <w:sz w:val="21"/>
                <w:szCs w:val="21"/>
              </w:rPr>
              <w:t>kWh</w:t>
            </w:r>
            <w:r>
              <w:rPr>
                <w:sz w:val="21"/>
                <w:szCs w:val="21"/>
              </w:rPr>
              <w:t>/100km</w:t>
            </w:r>
          </w:p>
        </w:tc>
        <w:tc>
          <w:tcPr>
            <w:tcW w:w="1127" w:type="pct"/>
            <w:tcBorders>
              <w:right w:val="single" w:sz="12" w:space="0" w:color="auto"/>
            </w:tcBorders>
            <w:vAlign w:val="center"/>
          </w:tcPr>
          <w:p w14:paraId="23B2E31C" w14:textId="77777777" w:rsidR="005D4FD6" w:rsidRDefault="005D4FD6">
            <w:pPr>
              <w:pStyle w:val="affffff8"/>
              <w:rPr>
                <w:sz w:val="21"/>
                <w:szCs w:val="21"/>
              </w:rPr>
            </w:pPr>
          </w:p>
        </w:tc>
      </w:tr>
      <w:tr w:rsidR="005D4FD6" w14:paraId="23B2E323" w14:textId="77777777">
        <w:trPr>
          <w:trHeight w:val="369"/>
        </w:trPr>
        <w:tc>
          <w:tcPr>
            <w:tcW w:w="578" w:type="pct"/>
            <w:vMerge/>
            <w:tcBorders>
              <w:left w:val="single" w:sz="12" w:space="0" w:color="auto"/>
            </w:tcBorders>
            <w:vAlign w:val="center"/>
          </w:tcPr>
          <w:p w14:paraId="23B2E31E" w14:textId="77777777" w:rsidR="005D4FD6" w:rsidRDefault="005D4FD6">
            <w:pPr>
              <w:pStyle w:val="affffff8"/>
              <w:rPr>
                <w:sz w:val="21"/>
                <w:szCs w:val="21"/>
              </w:rPr>
            </w:pPr>
          </w:p>
        </w:tc>
        <w:tc>
          <w:tcPr>
            <w:tcW w:w="1201" w:type="pct"/>
            <w:vAlign w:val="center"/>
          </w:tcPr>
          <w:p w14:paraId="23B2E31F" w14:textId="77777777" w:rsidR="005D4FD6" w:rsidRDefault="00667242">
            <w:pPr>
              <w:pStyle w:val="affffff8"/>
              <w:rPr>
                <w:sz w:val="21"/>
                <w:szCs w:val="21"/>
              </w:rPr>
            </w:pPr>
            <w:r>
              <w:rPr>
                <w:rFonts w:hint="eastAsia"/>
                <w:sz w:val="21"/>
                <w:szCs w:val="21"/>
              </w:rPr>
              <w:t>……</w:t>
            </w:r>
          </w:p>
        </w:tc>
        <w:tc>
          <w:tcPr>
            <w:tcW w:w="721" w:type="pct"/>
            <w:vAlign w:val="center"/>
          </w:tcPr>
          <w:p w14:paraId="23B2E320" w14:textId="77777777" w:rsidR="005D4FD6" w:rsidRDefault="00667242">
            <w:pPr>
              <w:pStyle w:val="affffff8"/>
              <w:rPr>
                <w:sz w:val="21"/>
                <w:szCs w:val="21"/>
              </w:rPr>
            </w:pPr>
            <w:r>
              <w:rPr>
                <w:rFonts w:hint="eastAsia"/>
                <w:sz w:val="21"/>
                <w:szCs w:val="21"/>
              </w:rPr>
              <w:t>……</w:t>
            </w:r>
          </w:p>
        </w:tc>
        <w:tc>
          <w:tcPr>
            <w:tcW w:w="1372" w:type="pct"/>
            <w:tcBorders>
              <w:right w:val="single" w:sz="12" w:space="0" w:color="auto"/>
            </w:tcBorders>
            <w:vAlign w:val="center"/>
          </w:tcPr>
          <w:p w14:paraId="23B2E321" w14:textId="77777777" w:rsidR="005D4FD6" w:rsidRDefault="00667242">
            <w:pPr>
              <w:pStyle w:val="affffff8"/>
              <w:rPr>
                <w:sz w:val="21"/>
                <w:szCs w:val="21"/>
              </w:rPr>
            </w:pPr>
            <w:r>
              <w:rPr>
                <w:rFonts w:hint="eastAsia"/>
                <w:sz w:val="21"/>
                <w:szCs w:val="21"/>
              </w:rPr>
              <w:t>……</w:t>
            </w:r>
          </w:p>
        </w:tc>
        <w:tc>
          <w:tcPr>
            <w:tcW w:w="1127" w:type="pct"/>
            <w:tcBorders>
              <w:right w:val="single" w:sz="12" w:space="0" w:color="auto"/>
            </w:tcBorders>
            <w:vAlign w:val="center"/>
          </w:tcPr>
          <w:p w14:paraId="23B2E322" w14:textId="77777777" w:rsidR="005D4FD6" w:rsidRDefault="005D4FD6">
            <w:pPr>
              <w:pStyle w:val="affffff8"/>
              <w:rPr>
                <w:sz w:val="21"/>
                <w:szCs w:val="21"/>
              </w:rPr>
            </w:pPr>
          </w:p>
        </w:tc>
      </w:tr>
      <w:tr w:rsidR="005D4FD6" w14:paraId="23B2E329" w14:textId="77777777">
        <w:trPr>
          <w:trHeight w:val="369"/>
        </w:trPr>
        <w:tc>
          <w:tcPr>
            <w:tcW w:w="578" w:type="pct"/>
            <w:tcBorders>
              <w:left w:val="single" w:sz="12" w:space="0" w:color="auto"/>
            </w:tcBorders>
            <w:vAlign w:val="center"/>
          </w:tcPr>
          <w:p w14:paraId="23B2E324" w14:textId="77777777" w:rsidR="005D4FD6" w:rsidRDefault="00667242">
            <w:pPr>
              <w:pStyle w:val="affffff8"/>
              <w:rPr>
                <w:sz w:val="21"/>
                <w:szCs w:val="21"/>
              </w:rPr>
            </w:pPr>
            <w:r>
              <w:rPr>
                <w:rFonts w:hint="eastAsia"/>
                <w:sz w:val="21"/>
                <w:szCs w:val="21"/>
              </w:rPr>
              <w:t>……</w:t>
            </w:r>
          </w:p>
        </w:tc>
        <w:tc>
          <w:tcPr>
            <w:tcW w:w="1201" w:type="pct"/>
            <w:vAlign w:val="center"/>
          </w:tcPr>
          <w:p w14:paraId="23B2E325" w14:textId="77777777" w:rsidR="005D4FD6" w:rsidRDefault="00667242">
            <w:pPr>
              <w:pStyle w:val="affffff8"/>
              <w:rPr>
                <w:sz w:val="21"/>
                <w:szCs w:val="21"/>
              </w:rPr>
            </w:pPr>
            <w:r>
              <w:rPr>
                <w:rFonts w:hint="eastAsia"/>
                <w:sz w:val="21"/>
                <w:szCs w:val="21"/>
              </w:rPr>
              <w:t>……</w:t>
            </w:r>
          </w:p>
        </w:tc>
        <w:tc>
          <w:tcPr>
            <w:tcW w:w="721" w:type="pct"/>
            <w:vAlign w:val="center"/>
          </w:tcPr>
          <w:p w14:paraId="23B2E326" w14:textId="77777777" w:rsidR="005D4FD6" w:rsidRDefault="00667242">
            <w:pPr>
              <w:pStyle w:val="affffff8"/>
              <w:rPr>
                <w:sz w:val="21"/>
                <w:szCs w:val="21"/>
              </w:rPr>
            </w:pPr>
            <w:r>
              <w:rPr>
                <w:rFonts w:hint="eastAsia"/>
                <w:sz w:val="21"/>
                <w:szCs w:val="21"/>
              </w:rPr>
              <w:t>……</w:t>
            </w:r>
          </w:p>
        </w:tc>
        <w:tc>
          <w:tcPr>
            <w:tcW w:w="1372" w:type="pct"/>
            <w:tcBorders>
              <w:right w:val="single" w:sz="12" w:space="0" w:color="auto"/>
            </w:tcBorders>
            <w:vAlign w:val="center"/>
          </w:tcPr>
          <w:p w14:paraId="23B2E327" w14:textId="77777777" w:rsidR="005D4FD6" w:rsidRDefault="00667242">
            <w:pPr>
              <w:pStyle w:val="affffff8"/>
              <w:rPr>
                <w:sz w:val="21"/>
                <w:szCs w:val="21"/>
              </w:rPr>
            </w:pPr>
            <w:r>
              <w:rPr>
                <w:rFonts w:hint="eastAsia"/>
                <w:sz w:val="21"/>
                <w:szCs w:val="21"/>
              </w:rPr>
              <w:t>……</w:t>
            </w:r>
          </w:p>
        </w:tc>
        <w:tc>
          <w:tcPr>
            <w:tcW w:w="1127" w:type="pct"/>
            <w:tcBorders>
              <w:right w:val="single" w:sz="12" w:space="0" w:color="auto"/>
            </w:tcBorders>
            <w:vAlign w:val="center"/>
          </w:tcPr>
          <w:p w14:paraId="23B2E328" w14:textId="77777777" w:rsidR="005D4FD6" w:rsidRDefault="005D4FD6">
            <w:pPr>
              <w:pStyle w:val="affffff8"/>
              <w:rPr>
                <w:sz w:val="21"/>
                <w:szCs w:val="21"/>
              </w:rPr>
            </w:pPr>
          </w:p>
        </w:tc>
      </w:tr>
      <w:tr w:rsidR="005D4FD6" w14:paraId="23B2E32F" w14:textId="77777777">
        <w:trPr>
          <w:trHeight w:val="369"/>
        </w:trPr>
        <w:tc>
          <w:tcPr>
            <w:tcW w:w="578" w:type="pct"/>
            <w:vMerge w:val="restart"/>
            <w:tcBorders>
              <w:left w:val="single" w:sz="12" w:space="0" w:color="auto"/>
            </w:tcBorders>
            <w:vAlign w:val="center"/>
          </w:tcPr>
          <w:p w14:paraId="23B2E32A" w14:textId="77777777" w:rsidR="005D4FD6" w:rsidRDefault="00667242">
            <w:pPr>
              <w:pStyle w:val="affffff8"/>
              <w:rPr>
                <w:sz w:val="21"/>
                <w:szCs w:val="21"/>
              </w:rPr>
            </w:pPr>
            <w:r>
              <w:rPr>
                <w:rFonts w:hint="eastAsia"/>
                <w:sz w:val="21"/>
                <w:szCs w:val="21"/>
              </w:rPr>
              <w:t>1</w:t>
            </w:r>
            <w:r>
              <w:rPr>
                <w:rFonts w:hint="eastAsia"/>
                <w:sz w:val="21"/>
                <w:szCs w:val="21"/>
              </w:rPr>
              <w:t>类货车</w:t>
            </w:r>
          </w:p>
        </w:tc>
        <w:tc>
          <w:tcPr>
            <w:tcW w:w="1201" w:type="pct"/>
            <w:vAlign w:val="center"/>
          </w:tcPr>
          <w:p w14:paraId="23B2E32B" w14:textId="77777777" w:rsidR="005D4FD6" w:rsidRDefault="00667242">
            <w:pPr>
              <w:pStyle w:val="affffff8"/>
              <w:rPr>
                <w:sz w:val="21"/>
                <w:szCs w:val="21"/>
              </w:rPr>
            </w:pPr>
            <w:r>
              <w:rPr>
                <w:rFonts w:hint="eastAsia"/>
                <w:sz w:val="21"/>
                <w:szCs w:val="21"/>
              </w:rPr>
              <w:t>汽油</w:t>
            </w:r>
          </w:p>
        </w:tc>
        <w:tc>
          <w:tcPr>
            <w:tcW w:w="721" w:type="pct"/>
            <w:vAlign w:val="center"/>
          </w:tcPr>
          <w:p w14:paraId="23B2E32C" w14:textId="77777777" w:rsidR="005D4FD6" w:rsidRDefault="005D4FD6">
            <w:pPr>
              <w:pStyle w:val="affffff8"/>
              <w:rPr>
                <w:sz w:val="21"/>
                <w:szCs w:val="21"/>
              </w:rPr>
            </w:pPr>
          </w:p>
        </w:tc>
        <w:tc>
          <w:tcPr>
            <w:tcW w:w="1372" w:type="pct"/>
            <w:tcBorders>
              <w:right w:val="single" w:sz="12" w:space="0" w:color="auto"/>
            </w:tcBorders>
            <w:vAlign w:val="center"/>
          </w:tcPr>
          <w:p w14:paraId="23B2E32D" w14:textId="77777777" w:rsidR="005D4FD6" w:rsidRDefault="00667242">
            <w:pPr>
              <w:pStyle w:val="affffff8"/>
              <w:rPr>
                <w:sz w:val="21"/>
                <w:szCs w:val="21"/>
              </w:rPr>
            </w:pPr>
            <w:r>
              <w:rPr>
                <w:rFonts w:hint="eastAsia"/>
                <w:sz w:val="21"/>
                <w:szCs w:val="21"/>
              </w:rPr>
              <w:t>L</w:t>
            </w:r>
            <w:r>
              <w:rPr>
                <w:sz w:val="21"/>
                <w:szCs w:val="21"/>
              </w:rPr>
              <w:t>/100km</w:t>
            </w:r>
          </w:p>
        </w:tc>
        <w:tc>
          <w:tcPr>
            <w:tcW w:w="1127" w:type="pct"/>
            <w:tcBorders>
              <w:right w:val="single" w:sz="12" w:space="0" w:color="auto"/>
            </w:tcBorders>
            <w:vAlign w:val="center"/>
          </w:tcPr>
          <w:p w14:paraId="23B2E32E" w14:textId="77777777" w:rsidR="005D4FD6" w:rsidRDefault="005D4FD6">
            <w:pPr>
              <w:pStyle w:val="affffff8"/>
              <w:rPr>
                <w:sz w:val="21"/>
                <w:szCs w:val="21"/>
              </w:rPr>
            </w:pPr>
          </w:p>
        </w:tc>
      </w:tr>
      <w:tr w:rsidR="005D4FD6" w14:paraId="23B2E335" w14:textId="77777777">
        <w:trPr>
          <w:trHeight w:val="369"/>
        </w:trPr>
        <w:tc>
          <w:tcPr>
            <w:tcW w:w="578" w:type="pct"/>
            <w:vMerge/>
            <w:tcBorders>
              <w:left w:val="single" w:sz="12" w:space="0" w:color="auto"/>
            </w:tcBorders>
            <w:vAlign w:val="center"/>
          </w:tcPr>
          <w:p w14:paraId="23B2E330" w14:textId="77777777" w:rsidR="005D4FD6" w:rsidRDefault="005D4FD6">
            <w:pPr>
              <w:pStyle w:val="affffff8"/>
              <w:rPr>
                <w:sz w:val="21"/>
                <w:szCs w:val="21"/>
              </w:rPr>
            </w:pPr>
          </w:p>
        </w:tc>
        <w:tc>
          <w:tcPr>
            <w:tcW w:w="1201" w:type="pct"/>
            <w:vAlign w:val="center"/>
          </w:tcPr>
          <w:p w14:paraId="23B2E331" w14:textId="77777777" w:rsidR="005D4FD6" w:rsidRDefault="00667242">
            <w:pPr>
              <w:pStyle w:val="affffff8"/>
              <w:rPr>
                <w:sz w:val="21"/>
                <w:szCs w:val="21"/>
              </w:rPr>
            </w:pPr>
            <w:r>
              <w:rPr>
                <w:rFonts w:hint="eastAsia"/>
                <w:sz w:val="21"/>
                <w:szCs w:val="21"/>
              </w:rPr>
              <w:t>柴油</w:t>
            </w:r>
          </w:p>
        </w:tc>
        <w:tc>
          <w:tcPr>
            <w:tcW w:w="721" w:type="pct"/>
            <w:vAlign w:val="center"/>
          </w:tcPr>
          <w:p w14:paraId="23B2E332" w14:textId="77777777" w:rsidR="005D4FD6" w:rsidRDefault="005D4FD6">
            <w:pPr>
              <w:pStyle w:val="affffff8"/>
              <w:rPr>
                <w:sz w:val="21"/>
                <w:szCs w:val="21"/>
              </w:rPr>
            </w:pPr>
          </w:p>
        </w:tc>
        <w:tc>
          <w:tcPr>
            <w:tcW w:w="1372" w:type="pct"/>
            <w:tcBorders>
              <w:right w:val="single" w:sz="12" w:space="0" w:color="auto"/>
            </w:tcBorders>
            <w:vAlign w:val="center"/>
          </w:tcPr>
          <w:p w14:paraId="23B2E333" w14:textId="77777777" w:rsidR="005D4FD6" w:rsidRDefault="00667242">
            <w:pPr>
              <w:pStyle w:val="affffff8"/>
              <w:rPr>
                <w:sz w:val="21"/>
                <w:szCs w:val="21"/>
              </w:rPr>
            </w:pPr>
            <w:r>
              <w:rPr>
                <w:rFonts w:hint="eastAsia"/>
                <w:sz w:val="21"/>
                <w:szCs w:val="21"/>
              </w:rPr>
              <w:t>L</w:t>
            </w:r>
            <w:r>
              <w:rPr>
                <w:sz w:val="21"/>
                <w:szCs w:val="21"/>
              </w:rPr>
              <w:t>/100km</w:t>
            </w:r>
          </w:p>
        </w:tc>
        <w:tc>
          <w:tcPr>
            <w:tcW w:w="1127" w:type="pct"/>
            <w:tcBorders>
              <w:right w:val="single" w:sz="12" w:space="0" w:color="auto"/>
            </w:tcBorders>
            <w:vAlign w:val="center"/>
          </w:tcPr>
          <w:p w14:paraId="23B2E334" w14:textId="77777777" w:rsidR="005D4FD6" w:rsidRDefault="005D4FD6">
            <w:pPr>
              <w:pStyle w:val="affffff8"/>
              <w:rPr>
                <w:sz w:val="21"/>
                <w:szCs w:val="21"/>
              </w:rPr>
            </w:pPr>
          </w:p>
        </w:tc>
      </w:tr>
      <w:tr w:rsidR="005D4FD6" w14:paraId="23B2E33B" w14:textId="77777777">
        <w:trPr>
          <w:trHeight w:val="369"/>
        </w:trPr>
        <w:tc>
          <w:tcPr>
            <w:tcW w:w="578" w:type="pct"/>
            <w:vMerge/>
            <w:tcBorders>
              <w:left w:val="single" w:sz="12" w:space="0" w:color="auto"/>
            </w:tcBorders>
            <w:vAlign w:val="center"/>
          </w:tcPr>
          <w:p w14:paraId="23B2E336" w14:textId="77777777" w:rsidR="005D4FD6" w:rsidRDefault="005D4FD6">
            <w:pPr>
              <w:pStyle w:val="affffff8"/>
              <w:rPr>
                <w:sz w:val="21"/>
                <w:szCs w:val="21"/>
              </w:rPr>
            </w:pPr>
          </w:p>
        </w:tc>
        <w:tc>
          <w:tcPr>
            <w:tcW w:w="1201" w:type="pct"/>
            <w:vAlign w:val="center"/>
          </w:tcPr>
          <w:p w14:paraId="23B2E337" w14:textId="77777777" w:rsidR="005D4FD6" w:rsidRDefault="00667242">
            <w:pPr>
              <w:pStyle w:val="affffff8"/>
              <w:rPr>
                <w:sz w:val="21"/>
                <w:szCs w:val="21"/>
              </w:rPr>
            </w:pPr>
            <w:r>
              <w:rPr>
                <w:rFonts w:hint="eastAsia"/>
                <w:sz w:val="21"/>
                <w:szCs w:val="21"/>
              </w:rPr>
              <w:t>电</w:t>
            </w:r>
          </w:p>
        </w:tc>
        <w:tc>
          <w:tcPr>
            <w:tcW w:w="721" w:type="pct"/>
            <w:vAlign w:val="center"/>
          </w:tcPr>
          <w:p w14:paraId="23B2E338" w14:textId="77777777" w:rsidR="005D4FD6" w:rsidRDefault="005D4FD6">
            <w:pPr>
              <w:pStyle w:val="affffff8"/>
              <w:rPr>
                <w:sz w:val="21"/>
                <w:szCs w:val="21"/>
              </w:rPr>
            </w:pPr>
          </w:p>
        </w:tc>
        <w:tc>
          <w:tcPr>
            <w:tcW w:w="1372" w:type="pct"/>
            <w:tcBorders>
              <w:right w:val="single" w:sz="12" w:space="0" w:color="auto"/>
            </w:tcBorders>
            <w:vAlign w:val="center"/>
          </w:tcPr>
          <w:p w14:paraId="23B2E339" w14:textId="77777777" w:rsidR="005D4FD6" w:rsidRDefault="00667242">
            <w:pPr>
              <w:pStyle w:val="affffff8"/>
              <w:rPr>
                <w:sz w:val="21"/>
                <w:szCs w:val="21"/>
              </w:rPr>
            </w:pPr>
            <w:r>
              <w:rPr>
                <w:rFonts w:hint="eastAsia"/>
                <w:sz w:val="21"/>
                <w:szCs w:val="21"/>
              </w:rPr>
              <w:t>kWh</w:t>
            </w:r>
            <w:r>
              <w:rPr>
                <w:sz w:val="21"/>
                <w:szCs w:val="21"/>
              </w:rPr>
              <w:t>/100km</w:t>
            </w:r>
          </w:p>
        </w:tc>
        <w:tc>
          <w:tcPr>
            <w:tcW w:w="1127" w:type="pct"/>
            <w:tcBorders>
              <w:right w:val="single" w:sz="12" w:space="0" w:color="auto"/>
            </w:tcBorders>
            <w:vAlign w:val="center"/>
          </w:tcPr>
          <w:p w14:paraId="23B2E33A" w14:textId="77777777" w:rsidR="005D4FD6" w:rsidRDefault="005D4FD6">
            <w:pPr>
              <w:pStyle w:val="affffff8"/>
              <w:rPr>
                <w:sz w:val="21"/>
                <w:szCs w:val="21"/>
              </w:rPr>
            </w:pPr>
          </w:p>
        </w:tc>
      </w:tr>
      <w:tr w:rsidR="005D4FD6" w14:paraId="23B2E341" w14:textId="77777777">
        <w:trPr>
          <w:trHeight w:val="369"/>
        </w:trPr>
        <w:tc>
          <w:tcPr>
            <w:tcW w:w="578" w:type="pct"/>
            <w:vMerge/>
            <w:tcBorders>
              <w:left w:val="single" w:sz="12" w:space="0" w:color="auto"/>
            </w:tcBorders>
            <w:vAlign w:val="center"/>
          </w:tcPr>
          <w:p w14:paraId="23B2E33C" w14:textId="77777777" w:rsidR="005D4FD6" w:rsidRDefault="005D4FD6">
            <w:pPr>
              <w:pStyle w:val="affffff8"/>
              <w:rPr>
                <w:sz w:val="21"/>
                <w:szCs w:val="21"/>
              </w:rPr>
            </w:pPr>
          </w:p>
        </w:tc>
        <w:tc>
          <w:tcPr>
            <w:tcW w:w="1201" w:type="pct"/>
            <w:vAlign w:val="center"/>
          </w:tcPr>
          <w:p w14:paraId="23B2E33D" w14:textId="77777777" w:rsidR="005D4FD6" w:rsidRDefault="00667242">
            <w:pPr>
              <w:pStyle w:val="affffff8"/>
              <w:rPr>
                <w:sz w:val="21"/>
                <w:szCs w:val="21"/>
              </w:rPr>
            </w:pPr>
            <w:r>
              <w:rPr>
                <w:rFonts w:hint="eastAsia"/>
                <w:sz w:val="21"/>
                <w:szCs w:val="21"/>
              </w:rPr>
              <w:t>……</w:t>
            </w:r>
          </w:p>
        </w:tc>
        <w:tc>
          <w:tcPr>
            <w:tcW w:w="721" w:type="pct"/>
            <w:vAlign w:val="center"/>
          </w:tcPr>
          <w:p w14:paraId="23B2E33E" w14:textId="77777777" w:rsidR="005D4FD6" w:rsidRDefault="00667242">
            <w:pPr>
              <w:pStyle w:val="affffff8"/>
              <w:rPr>
                <w:sz w:val="21"/>
                <w:szCs w:val="21"/>
              </w:rPr>
            </w:pPr>
            <w:r>
              <w:rPr>
                <w:rFonts w:hint="eastAsia"/>
                <w:sz w:val="21"/>
                <w:szCs w:val="21"/>
              </w:rPr>
              <w:t>……</w:t>
            </w:r>
          </w:p>
        </w:tc>
        <w:tc>
          <w:tcPr>
            <w:tcW w:w="1372" w:type="pct"/>
            <w:tcBorders>
              <w:right w:val="single" w:sz="12" w:space="0" w:color="auto"/>
            </w:tcBorders>
            <w:vAlign w:val="center"/>
          </w:tcPr>
          <w:p w14:paraId="23B2E33F" w14:textId="77777777" w:rsidR="005D4FD6" w:rsidRDefault="00667242">
            <w:pPr>
              <w:pStyle w:val="affffff8"/>
              <w:rPr>
                <w:sz w:val="21"/>
                <w:szCs w:val="21"/>
              </w:rPr>
            </w:pPr>
            <w:r>
              <w:rPr>
                <w:rFonts w:hint="eastAsia"/>
                <w:sz w:val="21"/>
                <w:szCs w:val="21"/>
              </w:rPr>
              <w:t>……</w:t>
            </w:r>
          </w:p>
        </w:tc>
        <w:tc>
          <w:tcPr>
            <w:tcW w:w="1127" w:type="pct"/>
            <w:tcBorders>
              <w:right w:val="single" w:sz="12" w:space="0" w:color="auto"/>
            </w:tcBorders>
            <w:vAlign w:val="center"/>
          </w:tcPr>
          <w:p w14:paraId="23B2E340" w14:textId="77777777" w:rsidR="005D4FD6" w:rsidRDefault="005D4FD6">
            <w:pPr>
              <w:pStyle w:val="affffff8"/>
              <w:rPr>
                <w:sz w:val="21"/>
                <w:szCs w:val="21"/>
              </w:rPr>
            </w:pPr>
          </w:p>
        </w:tc>
      </w:tr>
      <w:tr w:rsidR="005D4FD6" w14:paraId="23B2E347" w14:textId="77777777">
        <w:trPr>
          <w:trHeight w:val="369"/>
        </w:trPr>
        <w:tc>
          <w:tcPr>
            <w:tcW w:w="578" w:type="pct"/>
            <w:tcBorders>
              <w:left w:val="single" w:sz="12" w:space="0" w:color="auto"/>
              <w:bottom w:val="single" w:sz="12" w:space="0" w:color="auto"/>
            </w:tcBorders>
            <w:vAlign w:val="center"/>
          </w:tcPr>
          <w:p w14:paraId="23B2E342" w14:textId="77777777" w:rsidR="005D4FD6" w:rsidRDefault="00667242">
            <w:pPr>
              <w:pStyle w:val="affffff8"/>
              <w:rPr>
                <w:sz w:val="21"/>
                <w:szCs w:val="21"/>
              </w:rPr>
            </w:pPr>
            <w:r>
              <w:rPr>
                <w:rFonts w:hint="eastAsia"/>
                <w:sz w:val="21"/>
                <w:szCs w:val="21"/>
              </w:rPr>
              <w:t>……</w:t>
            </w:r>
          </w:p>
        </w:tc>
        <w:tc>
          <w:tcPr>
            <w:tcW w:w="1201" w:type="pct"/>
            <w:tcBorders>
              <w:bottom w:val="single" w:sz="12" w:space="0" w:color="auto"/>
            </w:tcBorders>
            <w:vAlign w:val="center"/>
          </w:tcPr>
          <w:p w14:paraId="23B2E343" w14:textId="77777777" w:rsidR="005D4FD6" w:rsidRDefault="00667242">
            <w:pPr>
              <w:pStyle w:val="affffff8"/>
              <w:rPr>
                <w:sz w:val="21"/>
                <w:szCs w:val="21"/>
              </w:rPr>
            </w:pPr>
            <w:r>
              <w:rPr>
                <w:rFonts w:hint="eastAsia"/>
                <w:sz w:val="21"/>
                <w:szCs w:val="21"/>
              </w:rPr>
              <w:t>……</w:t>
            </w:r>
          </w:p>
        </w:tc>
        <w:tc>
          <w:tcPr>
            <w:tcW w:w="721" w:type="pct"/>
            <w:tcBorders>
              <w:bottom w:val="single" w:sz="12" w:space="0" w:color="auto"/>
            </w:tcBorders>
            <w:vAlign w:val="center"/>
          </w:tcPr>
          <w:p w14:paraId="23B2E344" w14:textId="77777777" w:rsidR="005D4FD6" w:rsidRDefault="00667242">
            <w:pPr>
              <w:pStyle w:val="affffff8"/>
              <w:rPr>
                <w:b/>
                <w:bCs w:val="0"/>
                <w:sz w:val="21"/>
                <w:szCs w:val="21"/>
              </w:rPr>
            </w:pPr>
            <w:r>
              <w:rPr>
                <w:rFonts w:hint="eastAsia"/>
                <w:sz w:val="21"/>
                <w:szCs w:val="21"/>
              </w:rPr>
              <w:t>……</w:t>
            </w:r>
          </w:p>
        </w:tc>
        <w:tc>
          <w:tcPr>
            <w:tcW w:w="1372" w:type="pct"/>
            <w:tcBorders>
              <w:bottom w:val="single" w:sz="12" w:space="0" w:color="auto"/>
              <w:right w:val="single" w:sz="12" w:space="0" w:color="auto"/>
            </w:tcBorders>
            <w:vAlign w:val="center"/>
          </w:tcPr>
          <w:p w14:paraId="23B2E345" w14:textId="77777777" w:rsidR="005D4FD6" w:rsidRDefault="00667242">
            <w:pPr>
              <w:pStyle w:val="affffff8"/>
              <w:rPr>
                <w:sz w:val="21"/>
                <w:szCs w:val="21"/>
              </w:rPr>
            </w:pPr>
            <w:r>
              <w:rPr>
                <w:rFonts w:hint="eastAsia"/>
                <w:sz w:val="21"/>
                <w:szCs w:val="21"/>
              </w:rPr>
              <w:t>……</w:t>
            </w:r>
          </w:p>
        </w:tc>
        <w:tc>
          <w:tcPr>
            <w:tcW w:w="1127" w:type="pct"/>
            <w:tcBorders>
              <w:bottom w:val="single" w:sz="12" w:space="0" w:color="auto"/>
              <w:right w:val="single" w:sz="12" w:space="0" w:color="auto"/>
            </w:tcBorders>
            <w:vAlign w:val="center"/>
          </w:tcPr>
          <w:p w14:paraId="23B2E346" w14:textId="77777777" w:rsidR="005D4FD6" w:rsidRDefault="005D4FD6">
            <w:pPr>
              <w:pStyle w:val="affffff8"/>
              <w:rPr>
                <w:sz w:val="21"/>
                <w:szCs w:val="21"/>
              </w:rPr>
            </w:pPr>
          </w:p>
        </w:tc>
      </w:tr>
    </w:tbl>
    <w:p w14:paraId="23B2E348" w14:textId="77777777" w:rsidR="005D4FD6" w:rsidRDefault="005D4FD6">
      <w:pPr>
        <w:ind w:firstLine="480"/>
        <w:rPr>
          <w:sz w:val="24"/>
        </w:rPr>
      </w:pPr>
    </w:p>
    <w:p w14:paraId="23B2E349" w14:textId="77777777" w:rsidR="005D4FD6" w:rsidRDefault="005D4FD6">
      <w:pPr>
        <w:ind w:firstLine="480"/>
        <w:rPr>
          <w:sz w:val="24"/>
        </w:rPr>
      </w:pPr>
    </w:p>
    <w:p w14:paraId="23B2E34A" w14:textId="1909E3C3" w:rsidR="005D4FD6" w:rsidRDefault="005D4FD6">
      <w:pPr>
        <w:ind w:firstLine="480"/>
        <w:rPr>
          <w:sz w:val="24"/>
        </w:rPr>
      </w:pPr>
    </w:p>
    <w:p w14:paraId="23B2E34B" w14:textId="04C72B53" w:rsidR="005D4FD6" w:rsidRDefault="006F3291">
      <w:pPr>
        <w:ind w:firstLine="480"/>
        <w:rPr>
          <w:b/>
          <w:bCs/>
          <w:sz w:val="24"/>
        </w:rPr>
      </w:pPr>
      <w:r>
        <w:rPr>
          <w:rFonts w:hint="eastAsia"/>
          <w:noProof/>
          <w:sz w:val="24"/>
        </w:rPr>
        <mc:AlternateContent>
          <mc:Choice Requires="wps">
            <w:drawing>
              <wp:anchor distT="0" distB="0" distL="114300" distR="114300" simplePos="0" relativeHeight="251668480" behindDoc="0" locked="0" layoutInCell="1" allowOverlap="1" wp14:anchorId="67D5CFD0" wp14:editId="0FAF6C45">
                <wp:simplePos x="0" y="0"/>
                <wp:positionH relativeFrom="column">
                  <wp:posOffset>-197510</wp:posOffset>
                </wp:positionH>
                <wp:positionV relativeFrom="paragraph">
                  <wp:posOffset>-87783</wp:posOffset>
                </wp:positionV>
                <wp:extent cx="6381750" cy="8237855"/>
                <wp:effectExtent l="0" t="0" r="19050" b="11430"/>
                <wp:wrapNone/>
                <wp:docPr id="861238078" name="矩形 4"/>
                <wp:cNvGraphicFramePr/>
                <a:graphic xmlns:a="http://schemas.openxmlformats.org/drawingml/2006/main">
                  <a:graphicData uri="http://schemas.microsoft.com/office/word/2010/wordprocessingShape">
                    <wps:wsp>
                      <wps:cNvSpPr/>
                      <wps:spPr>
                        <a:xfrm>
                          <a:off x="0" y="0"/>
                          <a:ext cx="6381750" cy="823785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CFD625F" id="矩形 4" o:spid="_x0000_s1026" style="position:absolute;margin-left:-15.55pt;margin-top:-6.9pt;width:502.5pt;height:648.6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" filled="f" strokecolor="#09101d [484]" strokeweight="1pt"/>
            </w:pict>
          </mc:Fallback>
        </mc:AlternateContent>
      </w:r>
      <w:r w:rsidR="00667242">
        <w:rPr>
          <w:rFonts w:hint="eastAsia"/>
          <w:b/>
          <w:bCs/>
          <w:sz w:val="24"/>
        </w:rPr>
        <w:t>五、排放因子数据及来源说明</w:t>
      </w:r>
    </w:p>
    <w:p w14:paraId="23B2E34C" w14:textId="30BBC16D" w:rsidR="005D4FD6" w:rsidRDefault="00667242">
      <w:pPr>
        <w:ind w:firstLine="480"/>
        <w:rPr>
          <w:sz w:val="24"/>
        </w:rPr>
      </w:pPr>
      <w:r>
        <w:rPr>
          <w:rFonts w:hint="eastAsia"/>
          <w:sz w:val="24"/>
        </w:rPr>
        <w:t>应按表F.5、表F.6要求报告在报告期内使用的燃料二氧化碳排放因子及其计算参数、区域电网电力二氧化碳排放因子等数据，并说明这些数据的来源。</w:t>
      </w:r>
    </w:p>
    <w:p w14:paraId="23B2E34D" w14:textId="77777777" w:rsidR="005D4FD6" w:rsidRDefault="00667242">
      <w:pPr>
        <w:pStyle w:val="af0"/>
      </w:pPr>
      <w:r>
        <w:t>表</w:t>
      </w:r>
      <w:r>
        <w:rPr>
          <w:rFonts w:hint="eastAsia"/>
        </w:rPr>
        <w:t>F.5</w:t>
      </w:r>
      <w:r>
        <w:t xml:space="preserve"> </w:t>
      </w:r>
      <w:r>
        <w:rPr>
          <w:rFonts w:hint="eastAsia"/>
        </w:rPr>
        <w:t>车用化石燃料相关参数</w:t>
      </w:r>
    </w:p>
    <w:tbl>
      <w:tblPr>
        <w:tblStyle w:val="18"/>
        <w:tblW w:w="5040" w:type="pct"/>
        <w:tblLook w:val="04A0" w:firstRow="1" w:lastRow="0" w:firstColumn="1" w:lastColumn="0" w:noHBand="0" w:noVBand="1"/>
      </w:tblPr>
      <w:tblGrid>
        <w:gridCol w:w="1724"/>
        <w:gridCol w:w="2269"/>
        <w:gridCol w:w="2322"/>
        <w:gridCol w:w="1729"/>
        <w:gridCol w:w="1355"/>
      </w:tblGrid>
      <w:tr w:rsidR="005D4FD6" w14:paraId="23B2E355" w14:textId="77777777">
        <w:trPr>
          <w:trHeight w:val="827"/>
        </w:trPr>
        <w:tc>
          <w:tcPr>
            <w:tcW w:w="917" w:type="pct"/>
            <w:tcBorders>
              <w:top w:val="single" w:sz="12" w:space="0" w:color="auto"/>
              <w:left w:val="single" w:sz="12" w:space="0" w:color="auto"/>
            </w:tcBorders>
            <w:vAlign w:val="center"/>
          </w:tcPr>
          <w:p w14:paraId="23B2E34E" w14:textId="77777777" w:rsidR="005D4FD6" w:rsidRDefault="00667242">
            <w:pPr>
              <w:pStyle w:val="affffff8"/>
              <w:rPr>
                <w:sz w:val="21"/>
                <w:szCs w:val="21"/>
              </w:rPr>
            </w:pPr>
            <w:r>
              <w:rPr>
                <w:rFonts w:hint="eastAsia"/>
                <w:sz w:val="21"/>
                <w:szCs w:val="21"/>
              </w:rPr>
              <w:t>化石燃料品种</w:t>
            </w:r>
          </w:p>
        </w:tc>
        <w:tc>
          <w:tcPr>
            <w:tcW w:w="1207" w:type="pct"/>
            <w:tcBorders>
              <w:top w:val="single" w:sz="12" w:space="0" w:color="auto"/>
            </w:tcBorders>
            <w:vAlign w:val="center"/>
          </w:tcPr>
          <w:p w14:paraId="23B2E34F" w14:textId="77777777" w:rsidR="005D4FD6" w:rsidRDefault="00667242">
            <w:pPr>
              <w:pStyle w:val="affffff8"/>
              <w:rPr>
                <w:sz w:val="21"/>
                <w:szCs w:val="21"/>
              </w:rPr>
            </w:pPr>
            <w:r>
              <w:rPr>
                <w:rFonts w:hint="eastAsia"/>
                <w:sz w:val="21"/>
                <w:szCs w:val="21"/>
              </w:rPr>
              <w:t>低位发热量</w:t>
            </w:r>
          </w:p>
          <w:p w14:paraId="23B2E350" w14:textId="77777777" w:rsidR="005D4FD6" w:rsidRDefault="00667242">
            <w:pPr>
              <w:pStyle w:val="affffff8"/>
              <w:rPr>
                <w:sz w:val="21"/>
                <w:szCs w:val="21"/>
              </w:rPr>
            </w:pPr>
            <w:r>
              <w:rPr>
                <w:rFonts w:hint="eastAsia"/>
                <w:sz w:val="21"/>
                <w:szCs w:val="21"/>
              </w:rPr>
              <w:t>（</w:t>
            </w:r>
            <w:r>
              <w:rPr>
                <w:rFonts w:hint="eastAsia"/>
                <w:sz w:val="21"/>
                <w:szCs w:val="21"/>
              </w:rPr>
              <w:t>GJ</w:t>
            </w:r>
            <w:r>
              <w:rPr>
                <w:sz w:val="21"/>
                <w:szCs w:val="21"/>
              </w:rPr>
              <w:t>/</w:t>
            </w:r>
            <w:r>
              <w:rPr>
                <w:rFonts w:hint="eastAsia"/>
                <w:sz w:val="21"/>
                <w:szCs w:val="21"/>
              </w:rPr>
              <w:t>t</w:t>
            </w:r>
            <w:r>
              <w:rPr>
                <w:rFonts w:hint="eastAsia"/>
                <w:sz w:val="21"/>
                <w:szCs w:val="21"/>
              </w:rPr>
              <w:t>）</w:t>
            </w:r>
          </w:p>
        </w:tc>
        <w:tc>
          <w:tcPr>
            <w:tcW w:w="1235" w:type="pct"/>
            <w:tcBorders>
              <w:top w:val="single" w:sz="12" w:space="0" w:color="auto"/>
            </w:tcBorders>
            <w:vAlign w:val="center"/>
          </w:tcPr>
          <w:p w14:paraId="23B2E351" w14:textId="77777777" w:rsidR="005D4FD6" w:rsidRDefault="00667242">
            <w:pPr>
              <w:pStyle w:val="affffff8"/>
              <w:rPr>
                <w:sz w:val="21"/>
                <w:szCs w:val="21"/>
              </w:rPr>
            </w:pPr>
            <w:r>
              <w:rPr>
                <w:rFonts w:hint="eastAsia"/>
                <w:sz w:val="21"/>
                <w:szCs w:val="21"/>
              </w:rPr>
              <w:t>单位热值含碳量</w:t>
            </w:r>
          </w:p>
          <w:p w14:paraId="23B2E352" w14:textId="77777777" w:rsidR="005D4FD6" w:rsidRDefault="00667242">
            <w:pPr>
              <w:pStyle w:val="affffff8"/>
              <w:rPr>
                <w:sz w:val="21"/>
                <w:szCs w:val="21"/>
              </w:rPr>
            </w:pPr>
            <w:r>
              <w:rPr>
                <w:rFonts w:hint="eastAsia"/>
                <w:sz w:val="21"/>
                <w:szCs w:val="21"/>
              </w:rPr>
              <w:t>（</w:t>
            </w:r>
            <w:proofErr w:type="spellStart"/>
            <w:r>
              <w:rPr>
                <w:rFonts w:hint="eastAsia"/>
                <w:sz w:val="21"/>
                <w:szCs w:val="21"/>
              </w:rPr>
              <w:t>tC</w:t>
            </w:r>
            <w:proofErr w:type="spellEnd"/>
            <w:r>
              <w:rPr>
                <w:sz w:val="21"/>
                <w:szCs w:val="21"/>
              </w:rPr>
              <w:t>/</w:t>
            </w:r>
            <w:r>
              <w:rPr>
                <w:rFonts w:hint="eastAsia"/>
                <w:sz w:val="21"/>
                <w:szCs w:val="21"/>
              </w:rPr>
              <w:t>G</w:t>
            </w:r>
            <w:r>
              <w:rPr>
                <w:sz w:val="21"/>
                <w:szCs w:val="21"/>
              </w:rPr>
              <w:t>J</w:t>
            </w:r>
            <w:r>
              <w:rPr>
                <w:rFonts w:hint="eastAsia"/>
                <w:sz w:val="21"/>
                <w:szCs w:val="21"/>
              </w:rPr>
              <w:t>）</w:t>
            </w:r>
          </w:p>
        </w:tc>
        <w:tc>
          <w:tcPr>
            <w:tcW w:w="920" w:type="pct"/>
            <w:tcBorders>
              <w:top w:val="single" w:sz="12" w:space="0" w:color="auto"/>
            </w:tcBorders>
            <w:vAlign w:val="center"/>
          </w:tcPr>
          <w:p w14:paraId="23B2E353" w14:textId="77777777" w:rsidR="005D4FD6" w:rsidRDefault="00667242">
            <w:pPr>
              <w:pStyle w:val="affffff8"/>
              <w:rPr>
                <w:sz w:val="21"/>
                <w:szCs w:val="21"/>
              </w:rPr>
            </w:pPr>
            <w:r>
              <w:rPr>
                <w:rFonts w:hint="eastAsia"/>
                <w:sz w:val="21"/>
                <w:szCs w:val="21"/>
              </w:rPr>
              <w:t>碳氧化率</w:t>
            </w:r>
          </w:p>
        </w:tc>
        <w:tc>
          <w:tcPr>
            <w:tcW w:w="721" w:type="pct"/>
            <w:tcBorders>
              <w:top w:val="single" w:sz="12" w:space="0" w:color="auto"/>
              <w:right w:val="single" w:sz="12" w:space="0" w:color="auto"/>
            </w:tcBorders>
            <w:vAlign w:val="center"/>
          </w:tcPr>
          <w:p w14:paraId="23B2E354" w14:textId="77777777" w:rsidR="005D4FD6" w:rsidRDefault="00667242">
            <w:pPr>
              <w:pStyle w:val="affffff8"/>
              <w:rPr>
                <w:sz w:val="21"/>
                <w:szCs w:val="21"/>
              </w:rPr>
            </w:pPr>
            <w:r>
              <w:rPr>
                <w:rFonts w:hint="eastAsia"/>
                <w:sz w:val="21"/>
                <w:szCs w:val="21"/>
              </w:rPr>
              <w:t>密度（</w:t>
            </w:r>
            <w:r>
              <w:rPr>
                <w:rFonts w:hint="eastAsia"/>
                <w:sz w:val="21"/>
                <w:szCs w:val="21"/>
              </w:rPr>
              <w:t>kg</w:t>
            </w:r>
            <w:r>
              <w:rPr>
                <w:sz w:val="21"/>
                <w:szCs w:val="21"/>
              </w:rPr>
              <w:t>/m</w:t>
            </w:r>
            <w:r>
              <w:rPr>
                <w:sz w:val="21"/>
                <w:szCs w:val="21"/>
                <w:vertAlign w:val="superscript"/>
              </w:rPr>
              <w:t>3</w:t>
            </w:r>
            <w:r>
              <w:rPr>
                <w:rFonts w:hint="eastAsia"/>
                <w:sz w:val="21"/>
                <w:szCs w:val="21"/>
              </w:rPr>
              <w:t>）</w:t>
            </w:r>
          </w:p>
        </w:tc>
      </w:tr>
      <w:tr w:rsidR="005D4FD6" w14:paraId="23B2E35B" w14:textId="77777777">
        <w:trPr>
          <w:trHeight w:val="410"/>
        </w:trPr>
        <w:tc>
          <w:tcPr>
            <w:tcW w:w="917" w:type="pct"/>
            <w:tcBorders>
              <w:left w:val="single" w:sz="12" w:space="0" w:color="auto"/>
            </w:tcBorders>
            <w:vAlign w:val="center"/>
          </w:tcPr>
          <w:p w14:paraId="23B2E356" w14:textId="77777777" w:rsidR="005D4FD6" w:rsidRDefault="00667242">
            <w:pPr>
              <w:pStyle w:val="affffff8"/>
              <w:rPr>
                <w:sz w:val="21"/>
                <w:szCs w:val="21"/>
              </w:rPr>
            </w:pPr>
            <w:r>
              <w:rPr>
                <w:rFonts w:hint="eastAsia"/>
                <w:sz w:val="21"/>
                <w:szCs w:val="21"/>
              </w:rPr>
              <w:t>汽油</w:t>
            </w:r>
          </w:p>
        </w:tc>
        <w:tc>
          <w:tcPr>
            <w:tcW w:w="1207" w:type="pct"/>
            <w:vAlign w:val="center"/>
          </w:tcPr>
          <w:p w14:paraId="23B2E357" w14:textId="77777777" w:rsidR="005D4FD6" w:rsidRDefault="005D4FD6">
            <w:pPr>
              <w:pStyle w:val="affffff8"/>
              <w:rPr>
                <w:sz w:val="21"/>
                <w:szCs w:val="21"/>
              </w:rPr>
            </w:pPr>
          </w:p>
        </w:tc>
        <w:tc>
          <w:tcPr>
            <w:tcW w:w="1235" w:type="pct"/>
            <w:vAlign w:val="center"/>
          </w:tcPr>
          <w:p w14:paraId="23B2E358" w14:textId="77777777" w:rsidR="005D4FD6" w:rsidRDefault="005D4FD6">
            <w:pPr>
              <w:pStyle w:val="affffff8"/>
              <w:rPr>
                <w:sz w:val="21"/>
                <w:szCs w:val="21"/>
                <w:vertAlign w:val="superscript"/>
              </w:rPr>
            </w:pPr>
          </w:p>
        </w:tc>
        <w:tc>
          <w:tcPr>
            <w:tcW w:w="920" w:type="pct"/>
            <w:vAlign w:val="center"/>
          </w:tcPr>
          <w:p w14:paraId="23B2E359" w14:textId="77777777" w:rsidR="005D4FD6" w:rsidRDefault="005D4FD6">
            <w:pPr>
              <w:pStyle w:val="affffff8"/>
              <w:rPr>
                <w:sz w:val="21"/>
                <w:szCs w:val="21"/>
              </w:rPr>
            </w:pPr>
          </w:p>
        </w:tc>
        <w:tc>
          <w:tcPr>
            <w:tcW w:w="721" w:type="pct"/>
            <w:tcBorders>
              <w:right w:val="single" w:sz="12" w:space="0" w:color="auto"/>
            </w:tcBorders>
            <w:vAlign w:val="center"/>
          </w:tcPr>
          <w:p w14:paraId="23B2E35A" w14:textId="77777777" w:rsidR="005D4FD6" w:rsidRDefault="005D4FD6">
            <w:pPr>
              <w:pStyle w:val="affffff8"/>
              <w:rPr>
                <w:sz w:val="21"/>
                <w:szCs w:val="21"/>
              </w:rPr>
            </w:pPr>
          </w:p>
        </w:tc>
      </w:tr>
      <w:tr w:rsidR="005D4FD6" w14:paraId="23B2E361" w14:textId="77777777">
        <w:trPr>
          <w:trHeight w:val="410"/>
        </w:trPr>
        <w:tc>
          <w:tcPr>
            <w:tcW w:w="917" w:type="pct"/>
            <w:tcBorders>
              <w:left w:val="single" w:sz="12" w:space="0" w:color="auto"/>
            </w:tcBorders>
            <w:vAlign w:val="center"/>
          </w:tcPr>
          <w:p w14:paraId="23B2E35C" w14:textId="77777777" w:rsidR="005D4FD6" w:rsidRDefault="00667242">
            <w:pPr>
              <w:pStyle w:val="affffff8"/>
              <w:rPr>
                <w:sz w:val="21"/>
                <w:szCs w:val="21"/>
              </w:rPr>
            </w:pPr>
            <w:r>
              <w:rPr>
                <w:rFonts w:hint="eastAsia"/>
                <w:sz w:val="21"/>
                <w:szCs w:val="21"/>
              </w:rPr>
              <w:t>柴油</w:t>
            </w:r>
          </w:p>
        </w:tc>
        <w:tc>
          <w:tcPr>
            <w:tcW w:w="1207" w:type="pct"/>
            <w:vAlign w:val="center"/>
          </w:tcPr>
          <w:p w14:paraId="23B2E35D" w14:textId="77777777" w:rsidR="005D4FD6" w:rsidRDefault="005D4FD6">
            <w:pPr>
              <w:pStyle w:val="affffff8"/>
              <w:rPr>
                <w:sz w:val="21"/>
                <w:szCs w:val="21"/>
              </w:rPr>
            </w:pPr>
          </w:p>
        </w:tc>
        <w:tc>
          <w:tcPr>
            <w:tcW w:w="1235" w:type="pct"/>
            <w:vAlign w:val="center"/>
          </w:tcPr>
          <w:p w14:paraId="23B2E35E" w14:textId="77777777" w:rsidR="005D4FD6" w:rsidRDefault="005D4FD6">
            <w:pPr>
              <w:pStyle w:val="affffff8"/>
              <w:rPr>
                <w:sz w:val="21"/>
                <w:szCs w:val="21"/>
              </w:rPr>
            </w:pPr>
          </w:p>
        </w:tc>
        <w:tc>
          <w:tcPr>
            <w:tcW w:w="920" w:type="pct"/>
            <w:vAlign w:val="center"/>
          </w:tcPr>
          <w:p w14:paraId="23B2E35F" w14:textId="77777777" w:rsidR="005D4FD6" w:rsidRDefault="005D4FD6">
            <w:pPr>
              <w:pStyle w:val="affffff8"/>
              <w:rPr>
                <w:sz w:val="21"/>
                <w:szCs w:val="21"/>
              </w:rPr>
            </w:pPr>
          </w:p>
        </w:tc>
        <w:tc>
          <w:tcPr>
            <w:tcW w:w="721" w:type="pct"/>
            <w:tcBorders>
              <w:right w:val="single" w:sz="12" w:space="0" w:color="auto"/>
            </w:tcBorders>
            <w:vAlign w:val="center"/>
          </w:tcPr>
          <w:p w14:paraId="23B2E360" w14:textId="77777777" w:rsidR="005D4FD6" w:rsidRDefault="005D4FD6">
            <w:pPr>
              <w:pStyle w:val="affffff8"/>
              <w:rPr>
                <w:sz w:val="21"/>
                <w:szCs w:val="21"/>
              </w:rPr>
            </w:pPr>
          </w:p>
        </w:tc>
      </w:tr>
      <w:tr w:rsidR="005D4FD6" w14:paraId="23B2E367" w14:textId="77777777">
        <w:trPr>
          <w:trHeight w:val="410"/>
        </w:trPr>
        <w:tc>
          <w:tcPr>
            <w:tcW w:w="917" w:type="pct"/>
            <w:tcBorders>
              <w:left w:val="single" w:sz="12" w:space="0" w:color="auto"/>
            </w:tcBorders>
            <w:vAlign w:val="center"/>
          </w:tcPr>
          <w:p w14:paraId="23B2E362" w14:textId="77777777" w:rsidR="005D4FD6" w:rsidRDefault="00667242">
            <w:pPr>
              <w:pStyle w:val="affffff8"/>
              <w:rPr>
                <w:sz w:val="21"/>
                <w:szCs w:val="21"/>
              </w:rPr>
            </w:pPr>
            <w:r>
              <w:rPr>
                <w:rFonts w:hint="eastAsia"/>
                <w:sz w:val="21"/>
                <w:szCs w:val="21"/>
              </w:rPr>
              <w:t>液化天然气</w:t>
            </w:r>
          </w:p>
        </w:tc>
        <w:tc>
          <w:tcPr>
            <w:tcW w:w="1207" w:type="pct"/>
            <w:vAlign w:val="center"/>
          </w:tcPr>
          <w:p w14:paraId="23B2E363" w14:textId="77777777" w:rsidR="005D4FD6" w:rsidRDefault="005D4FD6">
            <w:pPr>
              <w:pStyle w:val="affffff8"/>
              <w:rPr>
                <w:sz w:val="21"/>
                <w:szCs w:val="21"/>
              </w:rPr>
            </w:pPr>
          </w:p>
        </w:tc>
        <w:tc>
          <w:tcPr>
            <w:tcW w:w="1235" w:type="pct"/>
            <w:vAlign w:val="center"/>
          </w:tcPr>
          <w:p w14:paraId="23B2E364" w14:textId="77777777" w:rsidR="005D4FD6" w:rsidRDefault="005D4FD6">
            <w:pPr>
              <w:pStyle w:val="affffff8"/>
              <w:rPr>
                <w:sz w:val="21"/>
                <w:szCs w:val="21"/>
              </w:rPr>
            </w:pPr>
          </w:p>
        </w:tc>
        <w:tc>
          <w:tcPr>
            <w:tcW w:w="920" w:type="pct"/>
            <w:vAlign w:val="center"/>
          </w:tcPr>
          <w:p w14:paraId="23B2E365" w14:textId="77777777" w:rsidR="005D4FD6" w:rsidRDefault="005D4FD6">
            <w:pPr>
              <w:pStyle w:val="affffff8"/>
              <w:rPr>
                <w:sz w:val="21"/>
                <w:szCs w:val="21"/>
              </w:rPr>
            </w:pPr>
          </w:p>
        </w:tc>
        <w:tc>
          <w:tcPr>
            <w:tcW w:w="721" w:type="pct"/>
            <w:tcBorders>
              <w:right w:val="single" w:sz="12" w:space="0" w:color="auto"/>
            </w:tcBorders>
            <w:vAlign w:val="center"/>
          </w:tcPr>
          <w:p w14:paraId="23B2E366" w14:textId="77777777" w:rsidR="005D4FD6" w:rsidRDefault="005D4FD6">
            <w:pPr>
              <w:pStyle w:val="affffff8"/>
              <w:rPr>
                <w:sz w:val="21"/>
                <w:szCs w:val="21"/>
              </w:rPr>
            </w:pPr>
          </w:p>
        </w:tc>
      </w:tr>
      <w:tr w:rsidR="005D4FD6" w14:paraId="23B2E36D" w14:textId="77777777">
        <w:trPr>
          <w:trHeight w:val="410"/>
        </w:trPr>
        <w:tc>
          <w:tcPr>
            <w:tcW w:w="917" w:type="pct"/>
            <w:tcBorders>
              <w:left w:val="single" w:sz="12" w:space="0" w:color="auto"/>
              <w:bottom w:val="single" w:sz="12" w:space="0" w:color="auto"/>
            </w:tcBorders>
            <w:vAlign w:val="center"/>
          </w:tcPr>
          <w:p w14:paraId="23B2E368" w14:textId="77777777" w:rsidR="005D4FD6" w:rsidRDefault="00667242">
            <w:pPr>
              <w:pStyle w:val="affffff8"/>
              <w:rPr>
                <w:sz w:val="21"/>
                <w:szCs w:val="21"/>
              </w:rPr>
            </w:pPr>
            <w:r>
              <w:rPr>
                <w:rFonts w:hint="eastAsia"/>
                <w:sz w:val="21"/>
                <w:szCs w:val="21"/>
              </w:rPr>
              <w:t>……</w:t>
            </w:r>
          </w:p>
        </w:tc>
        <w:tc>
          <w:tcPr>
            <w:tcW w:w="1207" w:type="pct"/>
            <w:tcBorders>
              <w:bottom w:val="single" w:sz="12" w:space="0" w:color="auto"/>
            </w:tcBorders>
          </w:tcPr>
          <w:p w14:paraId="23B2E369" w14:textId="77777777" w:rsidR="005D4FD6" w:rsidRDefault="00667242">
            <w:pPr>
              <w:pStyle w:val="affffff8"/>
              <w:rPr>
                <w:sz w:val="21"/>
                <w:szCs w:val="21"/>
              </w:rPr>
            </w:pPr>
            <w:r>
              <w:rPr>
                <w:rFonts w:hint="eastAsia"/>
                <w:sz w:val="21"/>
                <w:szCs w:val="21"/>
              </w:rPr>
              <w:t>……</w:t>
            </w:r>
          </w:p>
        </w:tc>
        <w:tc>
          <w:tcPr>
            <w:tcW w:w="1235" w:type="pct"/>
            <w:tcBorders>
              <w:bottom w:val="single" w:sz="12" w:space="0" w:color="auto"/>
            </w:tcBorders>
          </w:tcPr>
          <w:p w14:paraId="23B2E36A" w14:textId="77777777" w:rsidR="005D4FD6" w:rsidRDefault="00667242">
            <w:pPr>
              <w:pStyle w:val="affffff8"/>
              <w:rPr>
                <w:sz w:val="21"/>
                <w:szCs w:val="21"/>
              </w:rPr>
            </w:pPr>
            <w:r>
              <w:rPr>
                <w:rFonts w:hint="eastAsia"/>
                <w:sz w:val="21"/>
                <w:szCs w:val="21"/>
              </w:rPr>
              <w:t>……</w:t>
            </w:r>
          </w:p>
        </w:tc>
        <w:tc>
          <w:tcPr>
            <w:tcW w:w="920" w:type="pct"/>
            <w:tcBorders>
              <w:bottom w:val="single" w:sz="12" w:space="0" w:color="auto"/>
            </w:tcBorders>
          </w:tcPr>
          <w:p w14:paraId="23B2E36B" w14:textId="77777777" w:rsidR="005D4FD6" w:rsidRDefault="00667242">
            <w:pPr>
              <w:pStyle w:val="affffff8"/>
              <w:rPr>
                <w:sz w:val="21"/>
                <w:szCs w:val="21"/>
              </w:rPr>
            </w:pPr>
            <w:r>
              <w:rPr>
                <w:rFonts w:hint="eastAsia"/>
                <w:sz w:val="21"/>
                <w:szCs w:val="21"/>
              </w:rPr>
              <w:t>……</w:t>
            </w:r>
          </w:p>
        </w:tc>
        <w:tc>
          <w:tcPr>
            <w:tcW w:w="721" w:type="pct"/>
            <w:tcBorders>
              <w:bottom w:val="single" w:sz="12" w:space="0" w:color="auto"/>
              <w:right w:val="single" w:sz="12" w:space="0" w:color="auto"/>
            </w:tcBorders>
          </w:tcPr>
          <w:p w14:paraId="23B2E36C" w14:textId="77777777" w:rsidR="005D4FD6" w:rsidRDefault="00667242">
            <w:pPr>
              <w:pStyle w:val="affffff8"/>
              <w:rPr>
                <w:sz w:val="21"/>
                <w:szCs w:val="21"/>
              </w:rPr>
            </w:pPr>
            <w:r>
              <w:rPr>
                <w:rFonts w:hint="eastAsia"/>
                <w:sz w:val="21"/>
                <w:szCs w:val="21"/>
              </w:rPr>
              <w:t>……</w:t>
            </w:r>
          </w:p>
        </w:tc>
      </w:tr>
    </w:tbl>
    <w:p w14:paraId="23B2E36E" w14:textId="77777777" w:rsidR="005D4FD6" w:rsidRDefault="005D4FD6">
      <w:pPr>
        <w:ind w:firstLine="480"/>
        <w:rPr>
          <w:sz w:val="24"/>
        </w:rPr>
      </w:pPr>
    </w:p>
    <w:p w14:paraId="23B2E36F" w14:textId="77777777" w:rsidR="005D4FD6" w:rsidRDefault="00667242">
      <w:pPr>
        <w:pStyle w:val="af0"/>
      </w:pPr>
      <w:r>
        <w:t>表</w:t>
      </w:r>
      <w:r>
        <w:rPr>
          <w:rFonts w:hint="eastAsia"/>
        </w:rPr>
        <w:t>F.</w:t>
      </w:r>
      <w:r>
        <w:t xml:space="preserve">6 </w:t>
      </w:r>
      <w:r>
        <w:rPr>
          <w:rFonts w:hint="eastAsia"/>
        </w:rPr>
        <w:t>区域电网电力二氧化碳排放因子</w:t>
      </w:r>
    </w:p>
    <w:tbl>
      <w:tblPr>
        <w:tblStyle w:val="aff8"/>
        <w:tblW w:w="5044"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3920"/>
        <w:gridCol w:w="5486"/>
      </w:tblGrid>
      <w:tr w:rsidR="005D4FD6" w14:paraId="23B2E373" w14:textId="77777777">
        <w:trPr>
          <w:trHeight w:val="743"/>
        </w:trPr>
        <w:tc>
          <w:tcPr>
            <w:tcW w:w="2084" w:type="pct"/>
            <w:tcBorders>
              <w:top w:val="single" w:sz="12" w:space="0" w:color="auto"/>
              <w:left w:val="single" w:sz="12" w:space="0" w:color="auto"/>
              <w:bottom w:val="single" w:sz="4" w:space="0" w:color="auto"/>
              <w:right w:val="single" w:sz="4" w:space="0" w:color="auto"/>
            </w:tcBorders>
            <w:vAlign w:val="center"/>
          </w:tcPr>
          <w:p w14:paraId="23B2E370" w14:textId="77777777" w:rsidR="005D4FD6" w:rsidRDefault="00667242">
            <w:pPr>
              <w:pStyle w:val="affffff8"/>
              <w:rPr>
                <w:sz w:val="21"/>
                <w:szCs w:val="21"/>
              </w:rPr>
            </w:pPr>
            <w:r>
              <w:rPr>
                <w:rFonts w:hint="eastAsia"/>
                <w:sz w:val="21"/>
                <w:szCs w:val="21"/>
              </w:rPr>
              <w:t>年份</w:t>
            </w:r>
          </w:p>
        </w:tc>
        <w:tc>
          <w:tcPr>
            <w:tcW w:w="2916" w:type="pct"/>
            <w:tcBorders>
              <w:top w:val="single" w:sz="12" w:space="0" w:color="auto"/>
              <w:left w:val="single" w:sz="4" w:space="0" w:color="auto"/>
              <w:bottom w:val="single" w:sz="4" w:space="0" w:color="auto"/>
              <w:right w:val="single" w:sz="12" w:space="0" w:color="auto"/>
            </w:tcBorders>
            <w:vAlign w:val="center"/>
          </w:tcPr>
          <w:p w14:paraId="23B2E371" w14:textId="77777777" w:rsidR="005D4FD6" w:rsidRDefault="00667242">
            <w:pPr>
              <w:pStyle w:val="affffff8"/>
              <w:rPr>
                <w:sz w:val="21"/>
                <w:szCs w:val="21"/>
              </w:rPr>
            </w:pPr>
            <w:r>
              <w:rPr>
                <w:rFonts w:hint="eastAsia"/>
                <w:sz w:val="21"/>
                <w:szCs w:val="21"/>
              </w:rPr>
              <w:t>二氧化碳排放因子</w:t>
            </w:r>
          </w:p>
          <w:p w14:paraId="23B2E372" w14:textId="77777777" w:rsidR="005D4FD6" w:rsidRDefault="00667242">
            <w:pPr>
              <w:pStyle w:val="affffff8"/>
              <w:rPr>
                <w:sz w:val="21"/>
                <w:szCs w:val="21"/>
              </w:rPr>
            </w:pPr>
            <w:r>
              <w:rPr>
                <w:rFonts w:hint="eastAsia"/>
                <w:sz w:val="21"/>
                <w:szCs w:val="21"/>
              </w:rPr>
              <w:t>（</w:t>
            </w:r>
            <w:r>
              <w:rPr>
                <w:rFonts w:hint="eastAsia"/>
                <w:sz w:val="21"/>
                <w:szCs w:val="21"/>
              </w:rPr>
              <w:t>tCO</w:t>
            </w:r>
            <w:r>
              <w:rPr>
                <w:sz w:val="21"/>
                <w:szCs w:val="21"/>
                <w:vertAlign w:val="subscript"/>
              </w:rPr>
              <w:t>2</w:t>
            </w:r>
            <w:r>
              <w:rPr>
                <w:sz w:val="21"/>
                <w:szCs w:val="21"/>
              </w:rPr>
              <w:t>/MWh</w:t>
            </w:r>
            <w:r>
              <w:rPr>
                <w:rFonts w:hint="eastAsia"/>
                <w:sz w:val="21"/>
                <w:szCs w:val="21"/>
              </w:rPr>
              <w:t>）</w:t>
            </w:r>
          </w:p>
        </w:tc>
      </w:tr>
      <w:tr w:rsidR="005D4FD6" w14:paraId="23B2E376" w14:textId="77777777">
        <w:trPr>
          <w:trHeight w:val="628"/>
        </w:trPr>
        <w:tc>
          <w:tcPr>
            <w:tcW w:w="2084" w:type="pct"/>
            <w:tcBorders>
              <w:top w:val="single" w:sz="4" w:space="0" w:color="auto"/>
              <w:left w:val="single" w:sz="12" w:space="0" w:color="auto"/>
              <w:bottom w:val="single" w:sz="4" w:space="0" w:color="auto"/>
              <w:right w:val="single" w:sz="4" w:space="0" w:color="auto"/>
            </w:tcBorders>
            <w:vAlign w:val="center"/>
          </w:tcPr>
          <w:p w14:paraId="23B2E374" w14:textId="77777777" w:rsidR="005D4FD6" w:rsidRDefault="005D4FD6">
            <w:pPr>
              <w:pStyle w:val="affffff8"/>
              <w:rPr>
                <w:sz w:val="21"/>
                <w:szCs w:val="21"/>
              </w:rPr>
            </w:pPr>
          </w:p>
        </w:tc>
        <w:tc>
          <w:tcPr>
            <w:tcW w:w="2916" w:type="pct"/>
            <w:tcBorders>
              <w:top w:val="single" w:sz="4" w:space="0" w:color="auto"/>
              <w:left w:val="single" w:sz="4" w:space="0" w:color="auto"/>
              <w:bottom w:val="single" w:sz="4" w:space="0" w:color="auto"/>
              <w:right w:val="single" w:sz="12" w:space="0" w:color="auto"/>
            </w:tcBorders>
            <w:vAlign w:val="center"/>
          </w:tcPr>
          <w:p w14:paraId="23B2E375" w14:textId="77777777" w:rsidR="005D4FD6" w:rsidRDefault="005D4FD6">
            <w:pPr>
              <w:pStyle w:val="affffff8"/>
              <w:rPr>
                <w:sz w:val="21"/>
                <w:szCs w:val="21"/>
              </w:rPr>
            </w:pPr>
          </w:p>
        </w:tc>
      </w:tr>
      <w:tr w:rsidR="005D4FD6" w14:paraId="23B2E379" w14:textId="77777777">
        <w:trPr>
          <w:trHeight w:val="628"/>
        </w:trPr>
        <w:tc>
          <w:tcPr>
            <w:tcW w:w="2084" w:type="pct"/>
            <w:tcBorders>
              <w:top w:val="single" w:sz="4" w:space="0" w:color="auto"/>
              <w:left w:val="single" w:sz="12" w:space="0" w:color="auto"/>
              <w:bottom w:val="single" w:sz="12" w:space="0" w:color="auto"/>
              <w:right w:val="single" w:sz="4" w:space="0" w:color="auto"/>
            </w:tcBorders>
            <w:vAlign w:val="center"/>
          </w:tcPr>
          <w:p w14:paraId="23B2E377" w14:textId="77777777" w:rsidR="005D4FD6" w:rsidRDefault="00667242">
            <w:pPr>
              <w:pStyle w:val="affffff8"/>
              <w:rPr>
                <w:sz w:val="21"/>
                <w:szCs w:val="21"/>
              </w:rPr>
            </w:pPr>
            <w:r>
              <w:rPr>
                <w:rFonts w:hint="eastAsia"/>
                <w:sz w:val="21"/>
                <w:szCs w:val="21"/>
              </w:rPr>
              <w:t>数据来源：</w:t>
            </w:r>
          </w:p>
        </w:tc>
        <w:tc>
          <w:tcPr>
            <w:tcW w:w="2916" w:type="pct"/>
            <w:tcBorders>
              <w:top w:val="single" w:sz="4" w:space="0" w:color="auto"/>
              <w:left w:val="single" w:sz="4" w:space="0" w:color="auto"/>
              <w:bottom w:val="single" w:sz="12" w:space="0" w:color="auto"/>
              <w:right w:val="single" w:sz="12" w:space="0" w:color="auto"/>
            </w:tcBorders>
            <w:vAlign w:val="center"/>
          </w:tcPr>
          <w:p w14:paraId="23B2E378" w14:textId="77777777" w:rsidR="005D4FD6" w:rsidRDefault="005D4FD6">
            <w:pPr>
              <w:pStyle w:val="affffff8"/>
              <w:rPr>
                <w:sz w:val="21"/>
                <w:szCs w:val="21"/>
              </w:rPr>
            </w:pPr>
          </w:p>
        </w:tc>
      </w:tr>
    </w:tbl>
    <w:p w14:paraId="23B2E37A" w14:textId="77777777" w:rsidR="005D4FD6" w:rsidRDefault="005D4FD6">
      <w:pPr>
        <w:ind w:firstLine="480"/>
        <w:rPr>
          <w:sz w:val="24"/>
        </w:rPr>
      </w:pPr>
    </w:p>
    <w:p w14:paraId="23B2E37B" w14:textId="77777777" w:rsidR="005D4FD6" w:rsidRDefault="00667242">
      <w:pPr>
        <w:ind w:firstLine="482"/>
        <w:rPr>
          <w:b/>
          <w:bCs/>
          <w:sz w:val="24"/>
        </w:rPr>
      </w:pPr>
      <w:r>
        <w:rPr>
          <w:rFonts w:hint="eastAsia"/>
          <w:b/>
          <w:bCs/>
          <w:sz w:val="24"/>
        </w:rPr>
        <w:t>六、其他需要说明的情况</w:t>
      </w:r>
    </w:p>
    <w:p w14:paraId="23B2E37C" w14:textId="7AF11969" w:rsidR="005D4FD6" w:rsidRDefault="00667242">
      <w:pPr>
        <w:ind w:firstLine="480"/>
        <w:rPr>
          <w:sz w:val="24"/>
        </w:rPr>
      </w:pPr>
      <w:r>
        <w:rPr>
          <w:rFonts w:hint="eastAsia"/>
          <w:sz w:val="24"/>
        </w:rPr>
        <w:t>其他需要说明的情况包括核算结果不确定性说明；报告内容符合标准要求的情况说明；</w:t>
      </w:r>
      <w:r w:rsidR="00A3571C">
        <w:rPr>
          <w:rFonts w:hint="eastAsia"/>
          <w:sz w:val="24"/>
        </w:rPr>
        <w:t>核算对象</w:t>
      </w:r>
      <w:r>
        <w:rPr>
          <w:rFonts w:hint="eastAsia"/>
          <w:sz w:val="24"/>
        </w:rPr>
        <w:t>在高速公路运营期</w:t>
      </w:r>
      <w:proofErr w:type="gramStart"/>
      <w:r>
        <w:rPr>
          <w:rFonts w:hint="eastAsia"/>
          <w:sz w:val="24"/>
        </w:rPr>
        <w:t>移动源碳排放</w:t>
      </w:r>
      <w:proofErr w:type="gramEnd"/>
      <w:r>
        <w:rPr>
          <w:rFonts w:hint="eastAsia"/>
          <w:sz w:val="24"/>
        </w:rPr>
        <w:t>管</w:t>
      </w:r>
      <w:proofErr w:type="gramStart"/>
      <w:r>
        <w:rPr>
          <w:rFonts w:hint="eastAsia"/>
          <w:sz w:val="24"/>
        </w:rPr>
        <w:t>控方面</w:t>
      </w:r>
      <w:proofErr w:type="gramEnd"/>
      <w:r>
        <w:rPr>
          <w:rFonts w:hint="eastAsia"/>
          <w:sz w:val="24"/>
        </w:rPr>
        <w:t>的工作情况，例如拥堵治理、优化收费效率等内容。</w:t>
      </w:r>
    </w:p>
    <w:p w14:paraId="23B2E37D" w14:textId="77777777" w:rsidR="005D4FD6" w:rsidRDefault="005D4FD6">
      <w:pPr>
        <w:ind w:firstLine="480"/>
        <w:rPr>
          <w:strike/>
          <w:sz w:val="24"/>
        </w:rPr>
      </w:pPr>
    </w:p>
    <w:p w14:paraId="23B2E381" w14:textId="77777777" w:rsidR="005D4FD6" w:rsidRDefault="00667242">
      <w:pPr>
        <w:wordWrap w:val="0"/>
        <w:ind w:firstLine="560"/>
        <w:jc w:val="right"/>
        <w:rPr>
          <w:sz w:val="28"/>
          <w:szCs w:val="36"/>
        </w:rPr>
      </w:pPr>
      <w:r>
        <w:rPr>
          <w:rFonts w:hint="eastAsia"/>
          <w:sz w:val="28"/>
          <w:szCs w:val="36"/>
        </w:rPr>
        <w:t xml:space="preserve"> </w:t>
      </w:r>
      <w:r>
        <w:rPr>
          <w:sz w:val="28"/>
          <w:szCs w:val="36"/>
        </w:rPr>
        <w:t xml:space="preserve">   </w:t>
      </w:r>
      <w:r>
        <w:rPr>
          <w:rFonts w:hint="eastAsia"/>
          <w:sz w:val="28"/>
          <w:szCs w:val="36"/>
        </w:rPr>
        <w:t xml:space="preserve">年 </w:t>
      </w:r>
      <w:r>
        <w:rPr>
          <w:sz w:val="28"/>
          <w:szCs w:val="36"/>
        </w:rPr>
        <w:t xml:space="preserve"> </w:t>
      </w:r>
      <w:r>
        <w:rPr>
          <w:rFonts w:hint="eastAsia"/>
          <w:sz w:val="28"/>
          <w:szCs w:val="36"/>
        </w:rPr>
        <w:t xml:space="preserve">月 </w:t>
      </w:r>
      <w:r>
        <w:rPr>
          <w:sz w:val="28"/>
          <w:szCs w:val="36"/>
        </w:rPr>
        <w:t xml:space="preserve"> </w:t>
      </w:r>
      <w:r>
        <w:rPr>
          <w:rFonts w:hint="eastAsia"/>
          <w:sz w:val="28"/>
          <w:szCs w:val="36"/>
        </w:rPr>
        <w:t xml:space="preserve">日 </w:t>
      </w:r>
      <w:r>
        <w:rPr>
          <w:sz w:val="28"/>
          <w:szCs w:val="36"/>
        </w:rPr>
        <w:t xml:space="preserve">      </w:t>
      </w:r>
    </w:p>
    <w:p w14:paraId="23B2E382" w14:textId="77777777" w:rsidR="005D4FD6" w:rsidRDefault="005D4FD6">
      <w:pPr>
        <w:ind w:firstLineChars="0" w:firstLine="0"/>
      </w:pPr>
    </w:p>
    <w:p w14:paraId="23B2E383" w14:textId="77777777" w:rsidR="005D4FD6" w:rsidRDefault="005D4FD6">
      <w:pPr>
        <w:ind w:firstLineChars="0" w:firstLine="0"/>
        <w:sectPr w:rsidR="005D4FD6">
          <w:pgSz w:w="11906" w:h="16838"/>
          <w:pgMar w:top="1418" w:right="1134" w:bottom="1134" w:left="1418" w:header="1418" w:footer="1134" w:gutter="0"/>
          <w:cols w:space="720"/>
          <w:docGrid w:type="lines" w:linePitch="312"/>
        </w:sectPr>
      </w:pPr>
    </w:p>
    <w:p w14:paraId="23B2E384" w14:textId="77777777" w:rsidR="005D4FD6" w:rsidRDefault="00667242">
      <w:pPr>
        <w:pStyle w:val="affffffc"/>
      </w:pPr>
      <w:bookmarkStart w:id="82" w:name="_Toc169875057"/>
      <w:r>
        <w:rPr>
          <w:rFonts w:hint="eastAsia"/>
        </w:rPr>
        <w:lastRenderedPageBreak/>
        <w:t>参 考 文 献</w:t>
      </w:r>
      <w:bookmarkEnd w:id="82"/>
    </w:p>
    <w:p w14:paraId="23B2E385" w14:textId="77777777" w:rsidR="005D4FD6" w:rsidRDefault="00667242">
      <w:pPr>
        <w:pStyle w:val="afff1"/>
        <w:numPr>
          <w:ilvl w:val="0"/>
          <w:numId w:val="12"/>
        </w:numPr>
        <w:ind w:firstLineChars="0"/>
        <w:rPr>
          <w:rFonts w:ascii="宋体" w:eastAsia="宋体" w:hAnsi="宋体"/>
        </w:rPr>
      </w:pPr>
      <w:r>
        <w:rPr>
          <w:rFonts w:ascii="宋体" w:eastAsia="宋体" w:hAnsi="宋体"/>
        </w:rPr>
        <w:t>GB/T 4352-2022 载货汽车运行燃料消耗量</w:t>
      </w:r>
    </w:p>
    <w:p w14:paraId="23B2E386" w14:textId="77777777" w:rsidR="005D4FD6" w:rsidRDefault="00667242">
      <w:pPr>
        <w:pStyle w:val="afff1"/>
        <w:numPr>
          <w:ilvl w:val="0"/>
          <w:numId w:val="12"/>
        </w:numPr>
        <w:ind w:firstLineChars="0"/>
        <w:rPr>
          <w:rFonts w:ascii="宋体" w:eastAsia="宋体" w:hAnsi="宋体"/>
        </w:rPr>
      </w:pPr>
      <w:r>
        <w:rPr>
          <w:rFonts w:ascii="宋体" w:eastAsia="宋体" w:hAnsi="宋体"/>
        </w:rPr>
        <w:t>GB/T 4353-2022 载客汽车运行燃料消耗量</w:t>
      </w:r>
    </w:p>
    <w:p w14:paraId="23B2E387" w14:textId="77777777" w:rsidR="005D4FD6" w:rsidRDefault="00667242">
      <w:pPr>
        <w:pStyle w:val="afff1"/>
        <w:numPr>
          <w:ilvl w:val="0"/>
          <w:numId w:val="12"/>
        </w:numPr>
        <w:ind w:firstLineChars="0"/>
        <w:rPr>
          <w:rFonts w:ascii="宋体" w:eastAsia="宋体" w:hAnsi="宋体"/>
        </w:rPr>
      </w:pPr>
      <w:r>
        <w:rPr>
          <w:rFonts w:ascii="宋体" w:eastAsia="宋体" w:hAnsi="宋体"/>
        </w:rPr>
        <w:t>GB/T 21393-2008 公路运输能源消耗统计及分析方法</w:t>
      </w:r>
    </w:p>
    <w:p w14:paraId="23B2E388" w14:textId="77777777" w:rsidR="005D4FD6" w:rsidRDefault="00667242">
      <w:pPr>
        <w:pStyle w:val="afff1"/>
        <w:numPr>
          <w:ilvl w:val="0"/>
          <w:numId w:val="12"/>
        </w:numPr>
        <w:ind w:firstLineChars="0"/>
        <w:rPr>
          <w:rFonts w:ascii="宋体" w:eastAsia="宋体" w:hAnsi="宋体"/>
        </w:rPr>
      </w:pPr>
      <w:r>
        <w:rPr>
          <w:rFonts w:ascii="宋体" w:eastAsia="宋体" w:hAnsi="宋体"/>
        </w:rPr>
        <w:t>GB/T</w:t>
      </w:r>
      <w:r>
        <w:rPr>
          <w:rFonts w:ascii="宋体" w:eastAsia="宋体" w:hAnsi="宋体" w:hint="eastAsia"/>
        </w:rPr>
        <w:t xml:space="preserve"> </w:t>
      </w:r>
      <w:r>
        <w:rPr>
          <w:rFonts w:ascii="宋体" w:eastAsia="宋体" w:hAnsi="宋体"/>
        </w:rPr>
        <w:t>32150-2015工业企业温室气体排放核算和报告通则</w:t>
      </w:r>
    </w:p>
    <w:p w14:paraId="23B2E389" w14:textId="77777777" w:rsidR="005D4FD6" w:rsidRDefault="00667242">
      <w:pPr>
        <w:pStyle w:val="afff1"/>
        <w:numPr>
          <w:ilvl w:val="0"/>
          <w:numId w:val="12"/>
        </w:numPr>
        <w:ind w:firstLineChars="0"/>
        <w:rPr>
          <w:rFonts w:ascii="宋体" w:eastAsia="宋体" w:hAnsi="宋体"/>
        </w:rPr>
      </w:pPr>
      <w:r>
        <w:rPr>
          <w:rFonts w:ascii="宋体" w:eastAsia="宋体" w:hAnsi="宋体"/>
        </w:rPr>
        <w:t xml:space="preserve">GB/T 36980-2018 </w:t>
      </w:r>
      <w:r>
        <w:rPr>
          <w:rFonts w:ascii="宋体" w:eastAsia="宋体" w:hAnsi="宋体" w:hint="eastAsia"/>
        </w:rPr>
        <w:t>电动汽车能量消耗率限值</w:t>
      </w:r>
    </w:p>
    <w:p w14:paraId="23B2E38A" w14:textId="77777777" w:rsidR="005D4FD6" w:rsidRDefault="00667242">
      <w:pPr>
        <w:pStyle w:val="afff1"/>
        <w:numPr>
          <w:ilvl w:val="0"/>
          <w:numId w:val="12"/>
        </w:numPr>
        <w:ind w:firstLineChars="0"/>
        <w:rPr>
          <w:rFonts w:ascii="宋体" w:eastAsia="宋体" w:hAnsi="宋体"/>
        </w:rPr>
      </w:pPr>
      <w:r>
        <w:rPr>
          <w:rFonts w:ascii="宋体" w:eastAsia="宋体" w:hAnsi="宋体"/>
        </w:rPr>
        <w:t>GB/T 37099-2018 绿色物流指标构成与核算方法</w:t>
      </w:r>
    </w:p>
    <w:p w14:paraId="23B2E38B" w14:textId="77777777" w:rsidR="005D4FD6" w:rsidRDefault="00667242">
      <w:pPr>
        <w:pStyle w:val="afff1"/>
        <w:numPr>
          <w:ilvl w:val="0"/>
          <w:numId w:val="12"/>
        </w:numPr>
        <w:ind w:firstLineChars="0"/>
        <w:rPr>
          <w:rFonts w:ascii="宋体" w:eastAsia="宋体" w:hAnsi="宋体"/>
        </w:rPr>
      </w:pPr>
      <w:r>
        <w:rPr>
          <w:rFonts w:ascii="宋体" w:eastAsia="宋体" w:hAnsi="宋体"/>
        </w:rPr>
        <w:t xml:space="preserve">GB/T 37340-2019 </w:t>
      </w:r>
      <w:r>
        <w:rPr>
          <w:rFonts w:ascii="宋体" w:eastAsia="宋体" w:hAnsi="宋体" w:hint="eastAsia"/>
        </w:rPr>
        <w:t>电动汽车能耗折算方法</w:t>
      </w:r>
    </w:p>
    <w:p w14:paraId="23B2E38C" w14:textId="77777777" w:rsidR="005D4FD6" w:rsidRDefault="00667242">
      <w:pPr>
        <w:pStyle w:val="afff1"/>
        <w:numPr>
          <w:ilvl w:val="0"/>
          <w:numId w:val="12"/>
        </w:numPr>
        <w:ind w:firstLineChars="0"/>
        <w:rPr>
          <w:rFonts w:ascii="宋体" w:eastAsia="宋体" w:hAnsi="宋体"/>
        </w:rPr>
      </w:pPr>
      <w:r>
        <w:rPr>
          <w:rFonts w:ascii="宋体" w:eastAsia="宋体" w:hAnsi="宋体"/>
        </w:rPr>
        <w:t>JT/T 489-2019 收费公路车辆通行费车型分类</w:t>
      </w:r>
    </w:p>
    <w:p w14:paraId="23B2E38D" w14:textId="77777777" w:rsidR="005D4FD6" w:rsidRDefault="00667242">
      <w:pPr>
        <w:pStyle w:val="afff1"/>
        <w:numPr>
          <w:ilvl w:val="0"/>
          <w:numId w:val="12"/>
        </w:numPr>
        <w:ind w:firstLineChars="0"/>
        <w:rPr>
          <w:rFonts w:ascii="宋体" w:eastAsia="宋体" w:hAnsi="宋体"/>
        </w:rPr>
      </w:pPr>
      <w:r>
        <w:rPr>
          <w:rFonts w:ascii="宋体" w:eastAsia="宋体" w:hAnsi="宋体" w:hint="eastAsia"/>
        </w:rPr>
        <w:t>《陆上交通运输企业温室气体排放核算方法与报告指南》（发改办气候〔2</w:t>
      </w:r>
      <w:r>
        <w:rPr>
          <w:rFonts w:ascii="宋体" w:eastAsia="宋体" w:hAnsi="宋体"/>
        </w:rPr>
        <w:t>015</w:t>
      </w:r>
      <w:r>
        <w:rPr>
          <w:rFonts w:ascii="宋体" w:eastAsia="宋体" w:hAnsi="宋体" w:hint="eastAsia"/>
        </w:rPr>
        <w:t>〕1</w:t>
      </w:r>
      <w:r>
        <w:rPr>
          <w:rFonts w:ascii="宋体" w:eastAsia="宋体" w:hAnsi="宋体"/>
        </w:rPr>
        <w:t>722</w:t>
      </w:r>
      <w:r>
        <w:rPr>
          <w:rFonts w:ascii="宋体" w:eastAsia="宋体" w:hAnsi="宋体" w:hint="eastAsia"/>
        </w:rPr>
        <w:t>号）</w:t>
      </w:r>
    </w:p>
    <w:p w14:paraId="23B2E38E" w14:textId="77777777" w:rsidR="005D4FD6" w:rsidRDefault="00667242">
      <w:pPr>
        <w:pStyle w:val="afff1"/>
        <w:numPr>
          <w:ilvl w:val="0"/>
          <w:numId w:val="12"/>
        </w:numPr>
        <w:ind w:firstLineChars="0"/>
        <w:rPr>
          <w:rFonts w:ascii="宋体" w:eastAsia="宋体" w:hAnsi="宋体"/>
        </w:rPr>
      </w:pPr>
      <w:r>
        <w:rPr>
          <w:rFonts w:ascii="宋体" w:eastAsia="宋体" w:hAnsi="宋体" w:hint="eastAsia"/>
        </w:rPr>
        <w:t>《</w:t>
      </w:r>
      <w:r>
        <w:rPr>
          <w:rFonts w:ascii="宋体" w:eastAsia="宋体" w:hAnsi="宋体"/>
        </w:rPr>
        <w:t>2021年电力二氧化碳排放因子</w:t>
      </w:r>
      <w:r>
        <w:rPr>
          <w:rFonts w:ascii="宋体" w:eastAsia="宋体" w:hAnsi="宋体" w:hint="eastAsia"/>
        </w:rPr>
        <w:t>》（生态环境部 国家统计局 公告</w:t>
      </w:r>
      <w:r>
        <w:rPr>
          <w:rFonts w:ascii="宋体" w:eastAsia="宋体" w:hAnsi="宋体"/>
        </w:rPr>
        <w:t xml:space="preserve"> 2024年 第12号）</w:t>
      </w:r>
    </w:p>
    <w:p w14:paraId="23B2E38F" w14:textId="77777777" w:rsidR="005D4FD6" w:rsidRDefault="005D4FD6">
      <w:pPr>
        <w:ind w:firstLineChars="0"/>
      </w:pPr>
    </w:p>
    <w:p w14:paraId="23B2E390" w14:textId="77777777" w:rsidR="005D4FD6" w:rsidRDefault="005D4FD6">
      <w:pPr>
        <w:ind w:firstLineChars="0"/>
      </w:pPr>
    </w:p>
    <w:p w14:paraId="23B2E391" w14:textId="77777777" w:rsidR="005D4FD6" w:rsidRDefault="005D4FD6">
      <w:pPr>
        <w:ind w:firstLineChars="0"/>
      </w:pPr>
    </w:p>
    <w:p w14:paraId="23B2E392" w14:textId="77777777" w:rsidR="005D4FD6" w:rsidRDefault="005D4FD6">
      <w:pPr>
        <w:ind w:firstLineChars="0"/>
      </w:pPr>
    </w:p>
    <w:p w14:paraId="23B2E393" w14:textId="77777777" w:rsidR="005D4FD6" w:rsidRDefault="005D4FD6">
      <w:pPr>
        <w:ind w:firstLineChars="0"/>
      </w:pPr>
    </w:p>
    <w:p w14:paraId="23B2E394" w14:textId="77777777" w:rsidR="005D4FD6" w:rsidRDefault="005D4FD6">
      <w:pPr>
        <w:ind w:firstLineChars="0"/>
      </w:pPr>
    </w:p>
    <w:p w14:paraId="23B2E395" w14:textId="77777777" w:rsidR="005D4FD6" w:rsidRDefault="005D4FD6">
      <w:pPr>
        <w:ind w:firstLineChars="0"/>
      </w:pPr>
    </w:p>
    <w:p w14:paraId="23B2E396" w14:textId="77777777" w:rsidR="005D4FD6" w:rsidRDefault="00667242">
      <w:pPr>
        <w:ind w:firstLineChars="0"/>
      </w:pPr>
      <w:r>
        <w:rPr>
          <w:rFonts w:hint="eastAsia"/>
          <w:noProof/>
        </w:rPr>
        <mc:AlternateContent>
          <mc:Choice Requires="wps">
            <w:drawing>
              <wp:anchor distT="0" distB="0" distL="114300" distR="114300" simplePos="0" relativeHeight="251661312" behindDoc="0" locked="0" layoutInCell="1" allowOverlap="1" wp14:anchorId="23B2E3B7" wp14:editId="23B2E3B8">
                <wp:simplePos x="0" y="0"/>
                <wp:positionH relativeFrom="page">
                  <wp:align>center</wp:align>
                </wp:positionH>
                <wp:positionV relativeFrom="paragraph">
                  <wp:posOffset>716280</wp:posOffset>
                </wp:positionV>
                <wp:extent cx="2552065" cy="20320"/>
                <wp:effectExtent l="0" t="0" r="19685" b="36830"/>
                <wp:wrapNone/>
                <wp:docPr id="17" name="直接连接符 17"/>
                <wp:cNvGraphicFramePr/>
                <a:graphic xmlns:a="http://schemas.openxmlformats.org/drawingml/2006/main">
                  <a:graphicData uri="http://schemas.microsoft.com/office/word/2010/wordprocessingShape">
                    <wps:wsp>
                      <wps:cNvCnPr/>
                      <wps:spPr>
                        <a:xfrm flipV="1">
                          <a:off x="0" y="0"/>
                          <a:ext cx="2552132" cy="20472"/>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top:56.4pt;height:1.6pt;width:200.95pt;mso-position-horizontal:center;mso-position-horizontal-relative:page;z-index:251659264;mso-width-relative:page;mso-height-relative:page;" filled="f" stroked="t" coordsize="21600,21600" o:gfxdata="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FO8ez9QAAAAIAQAADwAAAAAAAAABACAAAAAiAAAAZHJzL2Rvd25yZXYueG1sUEsBAhQAFAAAAAgA&#10;h07iQC6pYcLwAQAAwgMAAA4AAAAAAAAAAQAgAAAAIwEAAGRycy9lMm9Eb2MueG1sUEsFBgAAAAAG&#10;AAYAWQEAAIUFAAAAAA==&#10;">
                <v:fill on="f" focussize="0,0"/>
                <v:stroke weight="1.5pt" color="#000000 [3213]" miterlimit="8" joinstyle="miter"/>
                <v:imagedata o:title=""/>
                <o:lock v:ext="edit" aspectratio="f"/>
              </v:line>
            </w:pict>
          </mc:Fallback>
        </mc:AlternateContent>
      </w:r>
    </w:p>
    <w:sectPr w:rsidR="005D4FD6">
      <w:pgSz w:w="11906" w:h="16838"/>
      <w:pgMar w:top="1418" w:right="1134" w:bottom="1134" w:left="1418" w:header="1418" w:footer="1134"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72E663" w14:textId="77777777" w:rsidR="001702B1" w:rsidRDefault="001702B1">
      <w:pPr>
        <w:spacing w:line="240" w:lineRule="auto"/>
        <w:ind w:firstLine="420"/>
      </w:pPr>
      <w:r>
        <w:separator/>
      </w:r>
    </w:p>
  </w:endnote>
  <w:endnote w:type="continuationSeparator" w:id="0">
    <w:p w14:paraId="08B7AAD7" w14:textId="77777777" w:rsidR="001702B1" w:rsidRDefault="001702B1">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华文中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2E3C5" w14:textId="77777777" w:rsidR="005D4FD6" w:rsidRDefault="00667242">
    <w:pPr>
      <w:pStyle w:val="aff0"/>
    </w:pPr>
    <w:r>
      <w:rPr>
        <w:noProof/>
      </w:rPr>
      <mc:AlternateContent>
        <mc:Choice Requires="wps">
          <w:drawing>
            <wp:anchor distT="0" distB="0" distL="114300" distR="114300" simplePos="0" relativeHeight="251657216" behindDoc="0" locked="0" layoutInCell="1" allowOverlap="1" wp14:anchorId="23B2E3D9" wp14:editId="23B2E3DA">
              <wp:simplePos x="0" y="0"/>
              <wp:positionH relativeFrom="margin">
                <wp:align>outside</wp:align>
              </wp:positionH>
              <wp:positionV relativeFrom="paragraph">
                <wp:posOffset>0</wp:posOffset>
              </wp:positionV>
              <wp:extent cx="1828800" cy="1828800"/>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23B2E3F1" w14:textId="77777777" w:rsidR="005D4FD6" w:rsidRDefault="00667242">
                          <w:pPr>
                            <w:pStyle w:val="aff0"/>
                            <w:rPr>
                              <w:rStyle w:val="affb"/>
                            </w:rPr>
                          </w:pPr>
                          <w:r>
                            <w:fldChar w:fldCharType="begin"/>
                          </w:r>
                          <w:r>
                            <w:rPr>
                              <w:rStyle w:val="affb"/>
                            </w:rPr>
                            <w:instrText xml:space="preserve">PAGE  </w:instrText>
                          </w:r>
                          <w:r>
                            <w:fldChar w:fldCharType="separate"/>
                          </w:r>
                          <w:r>
                            <w:rPr>
                              <w:rStyle w:val="affb"/>
                            </w:rPr>
                            <w:t>6</w:t>
                          </w:r>
                          <w:r>
                            <w:fldChar w:fldCharType="end"/>
                          </w:r>
                        </w:p>
                      </w:txbxContent>
                    </wps:txbx>
                    <wps:bodyPr rot="0" vert="horz" wrap="none" lIns="0" tIns="0" rIns="0" bIns="0" anchor="t" anchorCtr="0" upright="1">
                      <a:spAutoFit/>
                    </wps:bodyPr>
                  </wps:wsp>
                </a:graphicData>
              </a:graphic>
            </wp:anchor>
          </w:drawing>
        </mc:Choice>
        <mc:Fallback>
          <w:pict>
            <v:shapetype w14:anchorId="23B2E3D9" id="_x0000_t202" coordsize="21600,21600" o:spt="202" path="m,l,21600r21600,l21600,xe">
              <v:stroke joinstyle="miter"/>
              <v:path gradientshapeok="t" o:connecttype="rect"/>
            </v:shapetype>
            <v:shape id="文本框 3" o:spid="_x0000_s1034" type="#_x0000_t202" style="position:absolute;left:0;text-align:left;margin-left:92.8pt;margin-top:0;width:2in;height:2in;z-index:25165721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FQfdpzMAQAAkAMAAA4AAAAAAAAAAAAA&#10;AAAALgIAAGRycy9lMm9Eb2MueG1sUEsBAi0AFAAGAAgAAAAhAAxK8O7WAAAABQEAAA8AAAAAAAAA&#10;AAAAAAAAJgQAAGRycy9kb3ducmV2LnhtbFBLBQYAAAAABAAEAPMAAAApBQAAAAA=&#10;" filled="f" stroked="f">
              <v:textbox style="mso-fit-shape-to-text:t" inset="0,0,0,0">
                <w:txbxContent>
                  <w:p w14:paraId="23B2E3F1" w14:textId="77777777" w:rsidR="005D4FD6" w:rsidRDefault="00667242">
                    <w:pPr>
                      <w:pStyle w:val="aff0"/>
                      <w:rPr>
                        <w:rStyle w:val="affb"/>
                      </w:rPr>
                    </w:pPr>
                    <w:r>
                      <w:fldChar w:fldCharType="begin"/>
                    </w:r>
                    <w:r>
                      <w:rPr>
                        <w:rStyle w:val="affb"/>
                      </w:rPr>
                      <w:instrText xml:space="preserve">PAGE  </w:instrText>
                    </w:r>
                    <w:r>
                      <w:fldChar w:fldCharType="separate"/>
                    </w:r>
                    <w:r>
                      <w:rPr>
                        <w:rStyle w:val="affb"/>
                      </w:rPr>
                      <w:t>6</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2E3C6" w14:textId="77777777" w:rsidR="005D4FD6" w:rsidRDefault="00667242">
    <w:pPr>
      <w:pStyle w:val="aff0"/>
    </w:pPr>
    <w:r>
      <w:rPr>
        <w:noProof/>
      </w:rPr>
      <mc:AlternateContent>
        <mc:Choice Requires="wps">
          <w:drawing>
            <wp:anchor distT="0" distB="0" distL="114300" distR="114300" simplePos="0" relativeHeight="251656192" behindDoc="0" locked="0" layoutInCell="1" allowOverlap="1" wp14:anchorId="23B2E3DB" wp14:editId="23B2E3DC">
              <wp:simplePos x="0" y="0"/>
              <wp:positionH relativeFrom="margin">
                <wp:align>outside</wp:align>
              </wp:positionH>
              <wp:positionV relativeFrom="paragraph">
                <wp:posOffset>0</wp:posOffset>
              </wp:positionV>
              <wp:extent cx="1828800" cy="182880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23B2E3F0" w14:textId="77777777" w:rsidR="005D4FD6" w:rsidRDefault="00667242">
                          <w:pPr>
                            <w:pStyle w:val="aff0"/>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type w14:anchorId="23B2E3DB" id="_x0000_t202" coordsize="21600,21600" o:spt="202" path="m,l,21600r21600,l21600,xe">
              <v:stroke joinstyle="miter"/>
              <v:path gradientshapeok="t" o:connecttype="rect"/>
            </v:shapetype>
            <v:shape id="文本框 2" o:spid="_x0000_s1035" type="#_x0000_t202" style="position:absolute;left:0;text-align:left;margin-left:92.8pt;margin-top:0;width:2in;height:2in;z-index:25165619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" filled="f" stroked="f">
              <v:textbox style="mso-fit-shape-to-text:t" inset="0,0,0,0">
                <w:txbxContent>
                  <w:p w14:paraId="23B2E3F0" w14:textId="77777777" w:rsidR="005D4FD6" w:rsidRDefault="00667242">
                    <w:pPr>
                      <w:pStyle w:val="aff0"/>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2E3C8" w14:textId="77777777" w:rsidR="005D4FD6" w:rsidRDefault="005D4FD6">
    <w:pPr>
      <w:pStyle w:val="aff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2E3CD" w14:textId="77777777" w:rsidR="005D4FD6" w:rsidRDefault="00667242">
    <w:pPr>
      <w:pStyle w:val="aff0"/>
      <w:ind w:firstLineChars="200" w:firstLine="360"/>
    </w:pPr>
    <w:r>
      <w:fldChar w:fldCharType="begin"/>
    </w:r>
    <w:r>
      <w:instrText>PAGE   \* MERGEFORMAT</w:instrText>
    </w:r>
    <w:r>
      <w:fldChar w:fldCharType="separate"/>
    </w:r>
    <w:r>
      <w:t>2</w:t>
    </w:r>
    <w:r>
      <w:fldChar w:fldCharType="end"/>
    </w:r>
  </w:p>
  <w:p w14:paraId="23B2E3CE" w14:textId="77777777" w:rsidR="005D4FD6" w:rsidRDefault="005D4FD6">
    <w:pPr>
      <w:spacing w:line="1" w:lineRule="exact"/>
      <w:ind w:firstLine="42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2E3CF" w14:textId="77777777" w:rsidR="005D4FD6" w:rsidRDefault="00667242">
    <w:pPr>
      <w:pStyle w:val="aff0"/>
      <w:wordWrap w:val="0"/>
      <w:jc w:val="right"/>
    </w:pPr>
    <w:r>
      <w:fldChar w:fldCharType="begin"/>
    </w:r>
    <w:r>
      <w:instrText>PAGE   \* MERGEFORMAT</w:instrText>
    </w:r>
    <w:r>
      <w:fldChar w:fldCharType="separate"/>
    </w:r>
    <w:r>
      <w:t>2</w:t>
    </w:r>
    <w: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2E3D0" w14:textId="77777777" w:rsidR="005D4FD6" w:rsidRDefault="005D4FD6">
    <w:pPr>
      <w:pStyle w:val="aff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2E3D1" w14:textId="77777777" w:rsidR="005D4FD6" w:rsidRDefault="00667242">
    <w:pPr>
      <w:pStyle w:val="aff0"/>
      <w:wordWrap w:val="0"/>
      <w:jc w:val="right"/>
    </w:pPr>
    <w:r>
      <w:fldChar w:fldCharType="begin"/>
    </w:r>
    <w:r>
      <w:instrText>PAGE   \* MERGEFORMAT</w:instrText>
    </w:r>
    <w:r>
      <w:fldChar w:fldCharType="separate"/>
    </w:r>
    <w:r>
      <w:t>2</w:t>
    </w:r>
    <w:r>
      <w:fldChar w:fldCharType="end"/>
    </w: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2E3D6" w14:textId="77777777" w:rsidR="005D4FD6" w:rsidRDefault="00667242">
    <w:pPr>
      <w:pStyle w:val="aff0"/>
      <w:spacing w:line="240" w:lineRule="auto"/>
      <w:ind w:left="227"/>
    </w:pPr>
    <w:r>
      <w:fldChar w:fldCharType="begin"/>
    </w:r>
    <w:r>
      <w:instrText>PAGE   \* MERGEFORMAT</w:instrText>
    </w:r>
    <w:r>
      <w:fldChar w:fldCharType="separate"/>
    </w:r>
    <w:r>
      <w:t>2</w:t>
    </w:r>
    <w:r>
      <w:fldChar w:fldCharType="end"/>
    </w:r>
  </w:p>
  <w:p w14:paraId="23B2E3D7" w14:textId="77777777" w:rsidR="005D4FD6" w:rsidRDefault="005D4FD6">
    <w:pPr>
      <w:spacing w:line="1" w:lineRule="exact"/>
      <w:ind w:firstLine="42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2E3D8" w14:textId="77777777" w:rsidR="005D4FD6" w:rsidRDefault="00667242">
    <w:pPr>
      <w:pStyle w:val="aff0"/>
      <w:wordWrap w:val="0"/>
      <w:ind w:right="227"/>
      <w:jc w:val="right"/>
    </w:pPr>
    <w:r>
      <w:fldChar w:fldCharType="begin"/>
    </w:r>
    <w:r>
      <w:instrText>PAGE   \* MERGEFORMAT</w:instrText>
    </w:r>
    <w:r>
      <w:fldChar w:fldCharType="separate"/>
    </w:r>
    <w: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41139" w14:textId="77777777" w:rsidR="001702B1" w:rsidRDefault="001702B1">
      <w:pPr>
        <w:ind w:firstLine="420"/>
      </w:pPr>
      <w:r>
        <w:separator/>
      </w:r>
    </w:p>
  </w:footnote>
  <w:footnote w:type="continuationSeparator" w:id="0">
    <w:p w14:paraId="1DD5AD9E" w14:textId="77777777" w:rsidR="001702B1" w:rsidRDefault="001702B1">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2E3C3" w14:textId="77777777" w:rsidR="005D4FD6" w:rsidRDefault="00667242">
    <w:pPr>
      <w:pStyle w:val="afffffc"/>
    </w:pPr>
    <w:r>
      <w:t>DB/JT XXX</w:t>
    </w:r>
    <w:r>
      <w:t>—</w:t>
    </w:r>
    <w:r>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2E3C4" w14:textId="77777777" w:rsidR="005D4FD6" w:rsidRDefault="00667242">
    <w:pPr>
      <w:pStyle w:val="afffffc"/>
    </w:pPr>
    <w:r>
      <w:t>JT/T XXXXX</w:t>
    </w:r>
    <w:r>
      <w:t>—</w:t>
    </w:r>
    <w:r>
      <w:t>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2E3C7" w14:textId="77777777" w:rsidR="005D4FD6" w:rsidRDefault="005D4FD6">
    <w:pPr>
      <w:pStyle w:val="aff2"/>
      <w:pBdr>
        <w:bottom w:val="none" w:sz="0" w:space="0" w:color="auto"/>
      </w:pBdr>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2E3C9" w14:textId="77777777" w:rsidR="005D4FD6" w:rsidRDefault="00667242">
    <w:pPr>
      <w:pStyle w:val="afffffc"/>
      <w:rPr>
        <w:rFonts w:hAnsi="黑体"/>
      </w:rPr>
    </w:pPr>
    <w:r>
      <w:rPr>
        <w:rFonts w:hAnsi="黑体"/>
      </w:rPr>
      <w:t>DB/JT XXX—20XX</w:t>
    </w:r>
  </w:p>
  <w:p w14:paraId="23B2E3CA" w14:textId="77777777" w:rsidR="005D4FD6" w:rsidRDefault="00667242">
    <w:pPr>
      <w:spacing w:line="1" w:lineRule="exact"/>
      <w:ind w:firstLine="420"/>
    </w:pPr>
    <w:r>
      <w:rPr>
        <w:noProof/>
      </w:rPr>
      <mc:AlternateContent>
        <mc:Choice Requires="wps">
          <w:drawing>
            <wp:anchor distT="0" distB="0" distL="114300" distR="114300" simplePos="0" relativeHeight="251655168" behindDoc="1" locked="0" layoutInCell="1" allowOverlap="1" wp14:anchorId="23B2E3DD" wp14:editId="23B2E3DE">
              <wp:simplePos x="0" y="0"/>
              <wp:positionH relativeFrom="page">
                <wp:posOffset>908050</wp:posOffset>
              </wp:positionH>
              <wp:positionV relativeFrom="page">
                <wp:posOffset>1029335</wp:posOffset>
              </wp:positionV>
              <wp:extent cx="5793740" cy="0"/>
              <wp:effectExtent l="0" t="0" r="0" b="0"/>
              <wp:wrapNone/>
              <wp:docPr id="1" name="直接箭头连接符 1"/>
              <wp:cNvGraphicFramePr/>
              <a:graphic xmlns:a="http://schemas.openxmlformats.org/drawingml/2006/main">
                <a:graphicData uri="http://schemas.microsoft.com/office/word/2010/wordprocessingShape">
                  <wps:wsp>
                    <wps:cNvCnPr/>
                    <wps:spPr>
                      <a:xfrm>
                        <a:off x="0" y="0"/>
                        <a:ext cx="5793740" cy="0"/>
                      </a:xfrm>
                      <a:prstGeom prst="straightConnector1">
                        <a:avLst/>
                      </a:prstGeom>
                      <a:ln w="12700">
                        <a:solidFill>
                          <a:srgbClr val="FFFFFF"/>
                        </a:solidFill>
                      </a:ln>
                    </wps:spPr>
                    <wps:bodyPr/>
                  </wps:wsp>
                </a:graphicData>
              </a:graphic>
            </wp:anchor>
          </w:drawing>
        </mc:Choice>
        <mc:Fallback xmlns:wpsCustomData="http://www.wps.cn/officeDocument/2013/wpsCustomData">
          <w:pict>
            <v:shape id="_x0000_s1026" o:spid="_x0000_s1026" o:spt="32" type="#_x0000_t32" style="position:absolute;left:0pt;margin-left:71.5pt;margin-top:81.05pt;height:0pt;width:456.2pt;mso-position-horizontal-relative:page;mso-position-vertical-relative:page;z-index:-251657216;mso-width-relative:page;mso-height-relative:page;" filled="f" stroked="t" coordsize="21600,21600" o:gfxdata="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v42/F9cAAAAMAQAADwAAAAAAAAABACAAAAAiAAAAZHJzL2Rvd25y&#10;ZXYueG1sUEsBAhQAFAAAAAgAh07iQMpSS6/GAQAAagMAAA4AAAAAAAAAAQAgAAAAJgEAAGRycy9l&#10;Mm9Eb2MueG1sUEsFBgAAAAAGAAYAWQEAAF4FAAAAAA==&#10;">
              <v:fill on="f" focussize="0,0"/>
              <v:stroke weight="1pt" color="#FFFFFF" joinstyle="round"/>
              <v:imagedata o:title=""/>
              <o:lock v:ext="edit" aspectratio="f"/>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2E3CB" w14:textId="77777777" w:rsidR="005D4FD6" w:rsidRDefault="00667242">
    <w:pPr>
      <w:pStyle w:val="afffffc"/>
      <w:jc w:val="right"/>
      <w:rPr>
        <w:rFonts w:hAnsi="黑体"/>
      </w:rPr>
    </w:pPr>
    <w:r>
      <w:rPr>
        <w:rFonts w:hAnsi="黑体"/>
      </w:rPr>
      <w:t>DB/JT XXX—20XX</w:t>
    </w:r>
  </w:p>
  <w:p w14:paraId="23B2E3CC" w14:textId="77777777" w:rsidR="005D4FD6" w:rsidRDefault="00667242">
    <w:pPr>
      <w:spacing w:line="1" w:lineRule="exact"/>
      <w:ind w:firstLine="420"/>
    </w:pPr>
    <w:r>
      <w:rPr>
        <w:noProof/>
      </w:rPr>
      <mc:AlternateContent>
        <mc:Choice Requires="wps">
          <w:drawing>
            <wp:anchor distT="0" distB="0" distL="114300" distR="114300" simplePos="0" relativeHeight="251658240" behindDoc="1" locked="0" layoutInCell="1" allowOverlap="1" wp14:anchorId="23B2E3DF" wp14:editId="23B2E3E0">
              <wp:simplePos x="0" y="0"/>
              <wp:positionH relativeFrom="page">
                <wp:posOffset>908050</wp:posOffset>
              </wp:positionH>
              <wp:positionV relativeFrom="page">
                <wp:posOffset>1029335</wp:posOffset>
              </wp:positionV>
              <wp:extent cx="5793740" cy="0"/>
              <wp:effectExtent l="0" t="0" r="0" b="0"/>
              <wp:wrapNone/>
              <wp:docPr id="9" name="直接箭头连接符 9"/>
              <wp:cNvGraphicFramePr/>
              <a:graphic xmlns:a="http://schemas.openxmlformats.org/drawingml/2006/main">
                <a:graphicData uri="http://schemas.microsoft.com/office/word/2010/wordprocessingShape">
                  <wps:wsp>
                    <wps:cNvCnPr/>
                    <wps:spPr>
                      <a:xfrm>
                        <a:off x="0" y="0"/>
                        <a:ext cx="5793740" cy="0"/>
                      </a:xfrm>
                      <a:prstGeom prst="straightConnector1">
                        <a:avLst/>
                      </a:prstGeom>
                      <a:ln w="12700">
                        <a:solidFill>
                          <a:srgbClr val="FFFFFF"/>
                        </a:solidFill>
                      </a:ln>
                    </wps:spPr>
                    <wps:bodyPr/>
                  </wps:wsp>
                </a:graphicData>
              </a:graphic>
            </wp:anchor>
          </w:drawing>
        </mc:Choice>
        <mc:Fallback xmlns:wpsCustomData="http://www.wps.cn/officeDocument/2013/wpsCustomData">
          <w:pict>
            <v:shape id="_x0000_s1026" o:spid="_x0000_s1026" o:spt="32" type="#_x0000_t32" style="position:absolute;left:0pt;margin-left:71.5pt;margin-top:81.05pt;height:0pt;width:456.2pt;mso-position-horizontal-relative:page;mso-position-vertical-relative:page;z-index:-251657216;mso-width-relative:page;mso-height-relative:page;" filled="f" stroked="t" coordsize="21600,21600" o:gfxdata="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NvxfXAAAADAEAAA8AAAAAAAAAAQAgAAAAIgAAAGRycy9kb3du&#10;cmV2LnhtbFBLAQIUABQAAAAIAIdO4kDLGOy+xwEAAGoDAAAOAAAAAAAAAAEAIAAAACYBAABkcnMv&#10;ZTJvRG9jLnhtbFBLBQYAAAAABgAGAFkBAABfBQAAAAA=&#10;">
              <v:fill on="f" focussize="0,0"/>
              <v:stroke weight="1pt" color="#FFFFFF" joinstyle="round"/>
              <v:imagedata o:title=""/>
              <o:lock v:ext="edit" aspectratio="f"/>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2E3D2" w14:textId="77777777" w:rsidR="005D4FD6" w:rsidRDefault="00667242">
    <w:pPr>
      <w:pStyle w:val="afffffc"/>
    </w:pPr>
    <w:r>
      <w:t>DB/JT XXX</w:t>
    </w:r>
    <w:r>
      <w:t>—</w:t>
    </w:r>
    <w:r>
      <w:t>20XX</w:t>
    </w:r>
  </w:p>
  <w:p w14:paraId="23B2E3D3" w14:textId="77777777" w:rsidR="005D4FD6" w:rsidRDefault="00667242">
    <w:pPr>
      <w:spacing w:line="1" w:lineRule="exact"/>
      <w:ind w:firstLine="420"/>
    </w:pPr>
    <w:r>
      <w:rPr>
        <w:noProof/>
      </w:rPr>
      <mc:AlternateContent>
        <mc:Choice Requires="wps">
          <w:drawing>
            <wp:anchor distT="0" distB="0" distL="114300" distR="114300" simplePos="0" relativeHeight="251659264" behindDoc="1" locked="0" layoutInCell="1" allowOverlap="1" wp14:anchorId="23B2E3E1" wp14:editId="23B2E3E2">
              <wp:simplePos x="0" y="0"/>
              <wp:positionH relativeFrom="page">
                <wp:posOffset>908050</wp:posOffset>
              </wp:positionH>
              <wp:positionV relativeFrom="page">
                <wp:posOffset>1029335</wp:posOffset>
              </wp:positionV>
              <wp:extent cx="5793740" cy="0"/>
              <wp:effectExtent l="0" t="0" r="0" b="0"/>
              <wp:wrapNone/>
              <wp:docPr id="14" name="直接箭头连接符 14"/>
              <wp:cNvGraphicFramePr/>
              <a:graphic xmlns:a="http://schemas.openxmlformats.org/drawingml/2006/main">
                <a:graphicData uri="http://schemas.microsoft.com/office/word/2010/wordprocessingShape">
                  <wps:wsp>
                    <wps:cNvCnPr/>
                    <wps:spPr>
                      <a:xfrm>
                        <a:off x="0" y="0"/>
                        <a:ext cx="5793740" cy="0"/>
                      </a:xfrm>
                      <a:prstGeom prst="straightConnector1">
                        <a:avLst/>
                      </a:prstGeom>
                      <a:ln w="12700">
                        <a:solidFill>
                          <a:srgbClr val="FFFFFF"/>
                        </a:solidFill>
                      </a:ln>
                    </wps:spPr>
                    <wps:bodyPr/>
                  </wps:wsp>
                </a:graphicData>
              </a:graphic>
            </wp:anchor>
          </w:drawing>
        </mc:Choice>
        <mc:Fallback xmlns:wpsCustomData="http://www.wps.cn/officeDocument/2013/wpsCustomData">
          <w:pict>
            <v:shape id="_x0000_s1026" o:spid="_x0000_s1026" o:spt="32" type="#_x0000_t32" style="position:absolute;left:0pt;margin-left:71.5pt;margin-top:81.05pt;height:0pt;width:456.2pt;mso-position-horizontal-relative:page;mso-position-vertical-relative:page;z-index:-251657216;mso-width-relative:page;mso-height-relative:page;" filled="f" stroked="t" coordsize="21600,21600" o:gfxdata="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NvxfXAAAADAEAAA8AAAAAAAAAAQAgAAAAIgAAAGRycy9kb3du&#10;cmV2LnhtbFBLAQIUABQAAAAIAIdO4kCOWlSOxwEAAGwDAAAOAAAAAAAAAAEAIAAAACYBAABkcnMv&#10;ZTJvRG9jLnhtbFBLBQYAAAAABgAGAFkBAABfBQAAAAA=&#10;">
              <v:fill on="f" focussize="0,0"/>
              <v:stroke weight="1pt" color="#FFFFFF" joinstyle="round"/>
              <v:imagedata o:title=""/>
              <o:lock v:ext="edit" aspectratio="f"/>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2E3D4" w14:textId="77777777" w:rsidR="005D4FD6" w:rsidRDefault="00667242">
    <w:pPr>
      <w:pStyle w:val="afffffc"/>
      <w:jc w:val="right"/>
      <w:rPr>
        <w:rFonts w:hAnsi="黑体"/>
      </w:rPr>
    </w:pPr>
    <w:r>
      <w:rPr>
        <w:rFonts w:hAnsi="黑体"/>
      </w:rPr>
      <w:t>DB/JT XXX—20XX</w:t>
    </w:r>
  </w:p>
  <w:p w14:paraId="23B2E3D5" w14:textId="77777777" w:rsidR="005D4FD6" w:rsidRDefault="00667242">
    <w:pPr>
      <w:spacing w:line="1" w:lineRule="exact"/>
      <w:ind w:firstLine="420"/>
    </w:pPr>
    <w:r>
      <w:rPr>
        <w:noProof/>
      </w:rPr>
      <mc:AlternateContent>
        <mc:Choice Requires="wps">
          <w:drawing>
            <wp:anchor distT="0" distB="0" distL="114300" distR="114300" simplePos="0" relativeHeight="251660288" behindDoc="1" locked="0" layoutInCell="1" allowOverlap="1" wp14:anchorId="23B2E3E3" wp14:editId="23B2E3E4">
              <wp:simplePos x="0" y="0"/>
              <wp:positionH relativeFrom="page">
                <wp:posOffset>908050</wp:posOffset>
              </wp:positionH>
              <wp:positionV relativeFrom="page">
                <wp:posOffset>1029335</wp:posOffset>
              </wp:positionV>
              <wp:extent cx="5793740" cy="0"/>
              <wp:effectExtent l="0" t="0" r="0" b="0"/>
              <wp:wrapNone/>
              <wp:docPr id="20" name="直接箭头连接符 20"/>
              <wp:cNvGraphicFramePr/>
              <a:graphic xmlns:a="http://schemas.openxmlformats.org/drawingml/2006/main">
                <a:graphicData uri="http://schemas.microsoft.com/office/word/2010/wordprocessingShape">
                  <wps:wsp>
                    <wps:cNvCnPr/>
                    <wps:spPr>
                      <a:xfrm>
                        <a:off x="0" y="0"/>
                        <a:ext cx="5793740" cy="0"/>
                      </a:xfrm>
                      <a:prstGeom prst="straightConnector1">
                        <a:avLst/>
                      </a:prstGeom>
                      <a:ln w="12700">
                        <a:solidFill>
                          <a:srgbClr val="FFFFFF"/>
                        </a:solidFill>
                      </a:ln>
                    </wps:spPr>
                    <wps:bodyPr/>
                  </wps:wsp>
                </a:graphicData>
              </a:graphic>
            </wp:anchor>
          </w:drawing>
        </mc:Choice>
        <mc:Fallback xmlns:wpsCustomData="http://www.wps.cn/officeDocument/2013/wpsCustomData">
          <w:pict>
            <v:shape id="_x0000_s1026" o:spid="_x0000_s1026" o:spt="32" type="#_x0000_t32" style="position:absolute;left:0pt;margin-left:71.5pt;margin-top:81.05pt;height:0pt;width:456.2pt;mso-position-horizontal-relative:page;mso-position-vertical-relative:page;z-index:-251657216;mso-width-relative:page;mso-height-relative:page;" filled="f" stroked="t" coordsize="21600,21600" o:gfxdata="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jb8X1wAAAAwBAAAPAAAAAAAAAAEAIAAAACIAAABkcnMvZG93&#10;bnJldi54bWxQSwECFAAUAAAACACHTuJAF2OQWcgBAABsAwAADgAAAAAAAAABACAAAAAmAQAAZHJz&#10;L2Uyb0RvYy54bWxQSwUGAAAAAAYABgBZAQAAYAUAAAAA&#10;">
              <v:fill on="f" focussize="0,0"/>
              <v:stroke weight="1pt" color="#FFFFFF" joinstyle="round"/>
              <v:imagedata o:title=""/>
              <o:lock v:ext="edit" aspectratio="f"/>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2"/>
    <w:multiLevelType w:val="multilevel"/>
    <w:tmpl w:val="00000012"/>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1277" w:firstLine="0"/>
      </w:pPr>
      <w:rPr>
        <w:rFonts w:ascii="黑体" w:eastAsia="黑体" w:hAnsi="Times New Roman" w:hint="eastAsia"/>
        <w:b w:val="0"/>
        <w:i w:val="0"/>
        <w:color w:val="auto"/>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1FC91163"/>
    <w:multiLevelType w:val="multilevel"/>
    <w:tmpl w:val="1FC91163"/>
    <w:lvl w:ilvl="0">
      <w:start w:val="1"/>
      <w:numFmt w:val="decimal"/>
      <w:pStyle w:val="1"/>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1"/>
      <w:suff w:val="nothing"/>
      <w:lvlText w:val="%1.%2.%3　"/>
      <w:lvlJc w:val="left"/>
      <w:pPr>
        <w:ind w:left="1135" w:firstLine="0"/>
      </w:pPr>
      <w:rPr>
        <w:rFonts w:ascii="黑体" w:eastAsia="黑体" w:hAnsi="Times New Roman" w:hint="eastAsia"/>
        <w:b w:val="0"/>
        <w:i w:val="0"/>
        <w:sz w:val="21"/>
      </w:rPr>
    </w:lvl>
    <w:lvl w:ilvl="3">
      <w:start w:val="1"/>
      <w:numFmt w:val="decimal"/>
      <w:pStyle w:val="a2"/>
      <w:suff w:val="nothing"/>
      <w:lvlText w:val="%1.%2.%3.%4　"/>
      <w:lvlJc w:val="left"/>
      <w:pPr>
        <w:ind w:left="397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2D8F12D7"/>
    <w:multiLevelType w:val="multilevel"/>
    <w:tmpl w:val="2D8F12D7"/>
    <w:lvl w:ilvl="0">
      <w:start w:val="1"/>
      <w:numFmt w:val="decimal"/>
      <w:lvlText w:val="[%1]"/>
      <w:lvlJc w:val="left"/>
      <w:pPr>
        <w:ind w:left="840" w:hanging="420"/>
      </w:pPr>
      <w:rPr>
        <w:rFonts w:ascii="宋体" w:eastAsia="宋体" w:hAnsi="宋体"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44C50F90"/>
    <w:multiLevelType w:val="multilevel"/>
    <w:tmpl w:val="44C50F90"/>
    <w:lvl w:ilvl="0">
      <w:start w:val="1"/>
      <w:numFmt w:val="lowerLetter"/>
      <w:pStyle w:val="10"/>
      <w:lvlText w:val="%1)"/>
      <w:lvlJc w:val="left"/>
      <w:pPr>
        <w:tabs>
          <w:tab w:val="left" w:pos="839"/>
        </w:tabs>
        <w:ind w:left="839" w:hanging="419"/>
      </w:pPr>
      <w:rPr>
        <w:rFonts w:ascii="宋体" w:eastAsia="宋体" w:hAnsi="宋体" w:hint="eastAsia"/>
        <w:b w:val="0"/>
        <w:i w:val="0"/>
        <w:sz w:val="20"/>
        <w:szCs w:val="21"/>
      </w:rPr>
    </w:lvl>
    <w:lvl w:ilvl="1">
      <w:start w:val="1"/>
      <w:numFmt w:val="decimal"/>
      <w:pStyle w:val="a5"/>
      <w:lvlText w:val="%2)"/>
      <w:lvlJc w:val="left"/>
      <w:pPr>
        <w:tabs>
          <w:tab w:val="left" w:pos="1259"/>
        </w:tabs>
        <w:ind w:left="1259" w:hanging="420"/>
      </w:pPr>
      <w:rPr>
        <w:rFonts w:ascii="宋体" w:eastAsia="宋体" w:hAnsi="宋体" w:hint="eastAsia"/>
        <w:b w:val="0"/>
        <w:i w:val="0"/>
        <w:sz w:val="20"/>
      </w:rPr>
    </w:lvl>
    <w:lvl w:ilvl="2">
      <w:start w:val="1"/>
      <w:numFmt w:val="decimal"/>
      <w:pStyle w:val="a6"/>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4" w15:restartNumberingAfterBreak="0">
    <w:nsid w:val="4EAF52EF"/>
    <w:multiLevelType w:val="multilevel"/>
    <w:tmpl w:val="4EAF52EF"/>
    <w:lvl w:ilvl="0">
      <w:start w:val="1"/>
      <w:numFmt w:val="lowerLetter"/>
      <w:lvlText w:val="%1)"/>
      <w:lvlJc w:val="left"/>
      <w:pPr>
        <w:ind w:left="840" w:hanging="420"/>
      </w:pPr>
      <w:rPr>
        <w:rFonts w:ascii="Times New Roman" w:hAnsi="Times New Roman" w:cs="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52123DA7"/>
    <w:multiLevelType w:val="multilevel"/>
    <w:tmpl w:val="52123DA7"/>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52206B00"/>
    <w:multiLevelType w:val="multilevel"/>
    <w:tmpl w:val="52206B00"/>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646260FA"/>
    <w:multiLevelType w:val="multilevel"/>
    <w:tmpl w:val="646260FA"/>
    <w:lvl w:ilvl="0">
      <w:start w:val="1"/>
      <w:numFmt w:val="decimal"/>
      <w:pStyle w:val="a7"/>
      <w:suff w:val="nothing"/>
      <w:lvlText w:val="表%1　"/>
      <w:lvlJc w:val="left"/>
      <w:pPr>
        <w:ind w:left="3261"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8" w15:restartNumberingAfterBreak="0">
    <w:nsid w:val="657D3FBC"/>
    <w:multiLevelType w:val="multilevel"/>
    <w:tmpl w:val="657D3FBC"/>
    <w:lvl w:ilvl="0">
      <w:start w:val="1"/>
      <w:numFmt w:val="upperLetter"/>
      <w:pStyle w:val="a8"/>
      <w:suff w:val="nothing"/>
      <w:lvlText w:val="附录%1"/>
      <w:lvlJc w:val="left"/>
      <w:pPr>
        <w:ind w:left="0" w:firstLine="0"/>
      </w:pPr>
      <w:rPr>
        <w:rFonts w:hint="eastAsia"/>
        <w:spacing w:val="100"/>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int="eastAsia"/>
        <w:b w:val="0"/>
        <w:i w:val="0"/>
        <w:sz w:val="21"/>
      </w:rPr>
    </w:lvl>
    <w:lvl w:ilvl="3">
      <w:start w:val="1"/>
      <w:numFmt w:val="decimal"/>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9" w15:restartNumberingAfterBreak="0">
    <w:nsid w:val="66564D91"/>
    <w:multiLevelType w:val="multilevel"/>
    <w:tmpl w:val="66564D91"/>
    <w:lvl w:ilvl="0">
      <w:start w:val="1"/>
      <w:numFmt w:val="lowerLetter"/>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0" w15:restartNumberingAfterBreak="0">
    <w:nsid w:val="6B823942"/>
    <w:multiLevelType w:val="multilevel"/>
    <w:tmpl w:val="6B823942"/>
    <w:lvl w:ilvl="0">
      <w:start w:val="1"/>
      <w:numFmt w:val="decimal"/>
      <w:pStyle w:val="1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1" w15:restartNumberingAfterBreak="0">
    <w:nsid w:val="6CEA2025"/>
    <w:multiLevelType w:val="multilevel"/>
    <w:tmpl w:val="6CEA2025"/>
    <w:lvl w:ilvl="0">
      <w:start w:val="1"/>
      <w:numFmt w:val="none"/>
      <w:suff w:val="nothing"/>
      <w:lvlText w:val="%1"/>
      <w:lvlJc w:val="left"/>
      <w:pPr>
        <w:ind w:left="0" w:firstLine="0"/>
      </w:pPr>
      <w:rPr>
        <w:rFonts w:hint="eastAsia"/>
      </w:rPr>
    </w:lvl>
    <w:lvl w:ilvl="1">
      <w:start w:val="1"/>
      <w:numFmt w:val="decimal"/>
      <w:pStyle w:val="a9"/>
      <w:suff w:val="nothing"/>
      <w:lvlText w:val="%1%2　"/>
      <w:lvlJc w:val="left"/>
      <w:pPr>
        <w:ind w:left="0" w:firstLine="0"/>
      </w:pPr>
      <w:rPr>
        <w:rFonts w:ascii="黑体" w:eastAsia="黑体" w:hint="eastAsia"/>
        <w:b w:val="0"/>
        <w:i w:val="0"/>
        <w:sz w:val="21"/>
      </w:rPr>
    </w:lvl>
    <w:lvl w:ilvl="2">
      <w:start w:val="1"/>
      <w:numFmt w:val="decimal"/>
      <w:pStyle w:val="aa"/>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1025978971">
    <w:abstractNumId w:val="10"/>
  </w:num>
  <w:num w:numId="2" w16cid:durableId="1911111985">
    <w:abstractNumId w:val="1"/>
  </w:num>
  <w:num w:numId="3" w16cid:durableId="1915581091">
    <w:abstractNumId w:val="0"/>
  </w:num>
  <w:num w:numId="4" w16cid:durableId="1086998052">
    <w:abstractNumId w:val="7"/>
  </w:num>
  <w:num w:numId="5" w16cid:durableId="652562604">
    <w:abstractNumId w:val="3"/>
  </w:num>
  <w:num w:numId="6" w16cid:durableId="1248345637">
    <w:abstractNumId w:val="8"/>
  </w:num>
  <w:num w:numId="7" w16cid:durableId="1154491285">
    <w:abstractNumId w:val="11"/>
  </w:num>
  <w:num w:numId="8" w16cid:durableId="414789926">
    <w:abstractNumId w:val="9"/>
  </w:num>
  <w:num w:numId="9" w16cid:durableId="853811633">
    <w:abstractNumId w:val="4"/>
  </w:num>
  <w:num w:numId="10" w16cid:durableId="131413375">
    <w:abstractNumId w:val="5"/>
  </w:num>
  <w:num w:numId="11" w16cid:durableId="1919319004">
    <w:abstractNumId w:val="6"/>
  </w:num>
  <w:num w:numId="12" w16cid:durableId="14858525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c4ZmU2OTc1ZGVjNTQwYTAyM2FhZDk0NThjYWZlMTQifQ=="/>
  </w:docVars>
  <w:rsids>
    <w:rsidRoot w:val="00D865D4"/>
    <w:rsid w:val="00000B09"/>
    <w:rsid w:val="00000B4C"/>
    <w:rsid w:val="000014FB"/>
    <w:rsid w:val="00001C18"/>
    <w:rsid w:val="000023CB"/>
    <w:rsid w:val="00002C0C"/>
    <w:rsid w:val="0000372B"/>
    <w:rsid w:val="00003F6C"/>
    <w:rsid w:val="00004132"/>
    <w:rsid w:val="0000481F"/>
    <w:rsid w:val="0000546D"/>
    <w:rsid w:val="00006423"/>
    <w:rsid w:val="000066FF"/>
    <w:rsid w:val="0001041E"/>
    <w:rsid w:val="00012E8F"/>
    <w:rsid w:val="00013583"/>
    <w:rsid w:val="00013C34"/>
    <w:rsid w:val="00014082"/>
    <w:rsid w:val="000149C0"/>
    <w:rsid w:val="000162CA"/>
    <w:rsid w:val="00016696"/>
    <w:rsid w:val="00017016"/>
    <w:rsid w:val="00017919"/>
    <w:rsid w:val="000209AC"/>
    <w:rsid w:val="00022311"/>
    <w:rsid w:val="00022D15"/>
    <w:rsid w:val="00023077"/>
    <w:rsid w:val="00023884"/>
    <w:rsid w:val="0002451E"/>
    <w:rsid w:val="0002481D"/>
    <w:rsid w:val="00024DA0"/>
    <w:rsid w:val="0002504B"/>
    <w:rsid w:val="00025885"/>
    <w:rsid w:val="000271CD"/>
    <w:rsid w:val="00027C2D"/>
    <w:rsid w:val="00027E79"/>
    <w:rsid w:val="0003010C"/>
    <w:rsid w:val="000338F8"/>
    <w:rsid w:val="00033DF0"/>
    <w:rsid w:val="00033F25"/>
    <w:rsid w:val="00034CFB"/>
    <w:rsid w:val="00035E7F"/>
    <w:rsid w:val="00037318"/>
    <w:rsid w:val="000377AF"/>
    <w:rsid w:val="0003792B"/>
    <w:rsid w:val="00037AC8"/>
    <w:rsid w:val="00037E4D"/>
    <w:rsid w:val="0004138C"/>
    <w:rsid w:val="00041D77"/>
    <w:rsid w:val="00043616"/>
    <w:rsid w:val="00044402"/>
    <w:rsid w:val="00045B19"/>
    <w:rsid w:val="00045BF4"/>
    <w:rsid w:val="00046E3D"/>
    <w:rsid w:val="00051BFE"/>
    <w:rsid w:val="00052A93"/>
    <w:rsid w:val="00052A9C"/>
    <w:rsid w:val="00053A0E"/>
    <w:rsid w:val="00053E60"/>
    <w:rsid w:val="00054425"/>
    <w:rsid w:val="00054CCD"/>
    <w:rsid w:val="0005546A"/>
    <w:rsid w:val="00055916"/>
    <w:rsid w:val="000605CC"/>
    <w:rsid w:val="000610F2"/>
    <w:rsid w:val="00061DD3"/>
    <w:rsid w:val="00061F79"/>
    <w:rsid w:val="00062D75"/>
    <w:rsid w:val="00062F2C"/>
    <w:rsid w:val="00063A53"/>
    <w:rsid w:val="000648D7"/>
    <w:rsid w:val="000648FA"/>
    <w:rsid w:val="000648FE"/>
    <w:rsid w:val="00065AB7"/>
    <w:rsid w:val="00065C8B"/>
    <w:rsid w:val="00065D65"/>
    <w:rsid w:val="00065F5C"/>
    <w:rsid w:val="00067643"/>
    <w:rsid w:val="00067BDC"/>
    <w:rsid w:val="00070C6B"/>
    <w:rsid w:val="0007162D"/>
    <w:rsid w:val="00071673"/>
    <w:rsid w:val="00073C9D"/>
    <w:rsid w:val="00073DC6"/>
    <w:rsid w:val="00074773"/>
    <w:rsid w:val="00074B13"/>
    <w:rsid w:val="00074F93"/>
    <w:rsid w:val="0007510C"/>
    <w:rsid w:val="00075569"/>
    <w:rsid w:val="000759AE"/>
    <w:rsid w:val="00076728"/>
    <w:rsid w:val="00077562"/>
    <w:rsid w:val="00077678"/>
    <w:rsid w:val="00077B10"/>
    <w:rsid w:val="00077B32"/>
    <w:rsid w:val="000813F1"/>
    <w:rsid w:val="00082128"/>
    <w:rsid w:val="00082381"/>
    <w:rsid w:val="00083249"/>
    <w:rsid w:val="00083CE1"/>
    <w:rsid w:val="0008415F"/>
    <w:rsid w:val="000848E8"/>
    <w:rsid w:val="00084A3A"/>
    <w:rsid w:val="0008651A"/>
    <w:rsid w:val="00087453"/>
    <w:rsid w:val="000900BB"/>
    <w:rsid w:val="00090906"/>
    <w:rsid w:val="00090C38"/>
    <w:rsid w:val="00091CF8"/>
    <w:rsid w:val="000926DC"/>
    <w:rsid w:val="00093B5C"/>
    <w:rsid w:val="00094034"/>
    <w:rsid w:val="00094F52"/>
    <w:rsid w:val="000950BB"/>
    <w:rsid w:val="00095124"/>
    <w:rsid w:val="00096D8E"/>
    <w:rsid w:val="000A057E"/>
    <w:rsid w:val="000A0DAF"/>
    <w:rsid w:val="000A1B46"/>
    <w:rsid w:val="000A1BB8"/>
    <w:rsid w:val="000A212C"/>
    <w:rsid w:val="000A3470"/>
    <w:rsid w:val="000A3872"/>
    <w:rsid w:val="000A47D3"/>
    <w:rsid w:val="000A650A"/>
    <w:rsid w:val="000A6762"/>
    <w:rsid w:val="000A71C0"/>
    <w:rsid w:val="000A764E"/>
    <w:rsid w:val="000B0B3D"/>
    <w:rsid w:val="000B0D9E"/>
    <w:rsid w:val="000B1217"/>
    <w:rsid w:val="000B1894"/>
    <w:rsid w:val="000B191A"/>
    <w:rsid w:val="000B1FD9"/>
    <w:rsid w:val="000B4579"/>
    <w:rsid w:val="000B535B"/>
    <w:rsid w:val="000B5839"/>
    <w:rsid w:val="000B58D2"/>
    <w:rsid w:val="000B6133"/>
    <w:rsid w:val="000B67F9"/>
    <w:rsid w:val="000B6C23"/>
    <w:rsid w:val="000B6F0F"/>
    <w:rsid w:val="000B71F7"/>
    <w:rsid w:val="000B7A85"/>
    <w:rsid w:val="000B7D04"/>
    <w:rsid w:val="000C0AA9"/>
    <w:rsid w:val="000C2B5D"/>
    <w:rsid w:val="000C2B6A"/>
    <w:rsid w:val="000C3173"/>
    <w:rsid w:val="000C32CE"/>
    <w:rsid w:val="000C35D9"/>
    <w:rsid w:val="000C412A"/>
    <w:rsid w:val="000C4E53"/>
    <w:rsid w:val="000C536D"/>
    <w:rsid w:val="000C5B23"/>
    <w:rsid w:val="000C5D95"/>
    <w:rsid w:val="000C7BA5"/>
    <w:rsid w:val="000D0A86"/>
    <w:rsid w:val="000D113C"/>
    <w:rsid w:val="000D11DD"/>
    <w:rsid w:val="000D1B4C"/>
    <w:rsid w:val="000D4271"/>
    <w:rsid w:val="000D44F6"/>
    <w:rsid w:val="000D5132"/>
    <w:rsid w:val="000D522A"/>
    <w:rsid w:val="000D5325"/>
    <w:rsid w:val="000D6668"/>
    <w:rsid w:val="000E060F"/>
    <w:rsid w:val="000E0B5D"/>
    <w:rsid w:val="000E1515"/>
    <w:rsid w:val="000E1F75"/>
    <w:rsid w:val="000E2504"/>
    <w:rsid w:val="000E2A58"/>
    <w:rsid w:val="000E376E"/>
    <w:rsid w:val="000E38D4"/>
    <w:rsid w:val="000E3CA1"/>
    <w:rsid w:val="000E41C3"/>
    <w:rsid w:val="000E5AAE"/>
    <w:rsid w:val="000E5E30"/>
    <w:rsid w:val="000E6038"/>
    <w:rsid w:val="000E6421"/>
    <w:rsid w:val="000E6F73"/>
    <w:rsid w:val="000E7279"/>
    <w:rsid w:val="000E7288"/>
    <w:rsid w:val="000E7B49"/>
    <w:rsid w:val="000F2524"/>
    <w:rsid w:val="000F2DD4"/>
    <w:rsid w:val="000F38AF"/>
    <w:rsid w:val="000F4102"/>
    <w:rsid w:val="000F49BD"/>
    <w:rsid w:val="000F4FA9"/>
    <w:rsid w:val="000F4FAC"/>
    <w:rsid w:val="000F565F"/>
    <w:rsid w:val="000F5700"/>
    <w:rsid w:val="000F5957"/>
    <w:rsid w:val="000F6433"/>
    <w:rsid w:val="000F65D9"/>
    <w:rsid w:val="000F696E"/>
    <w:rsid w:val="000F6C2C"/>
    <w:rsid w:val="001002AE"/>
    <w:rsid w:val="00100890"/>
    <w:rsid w:val="0010149D"/>
    <w:rsid w:val="00101E97"/>
    <w:rsid w:val="001021D5"/>
    <w:rsid w:val="001023F5"/>
    <w:rsid w:val="001028C1"/>
    <w:rsid w:val="00102AAA"/>
    <w:rsid w:val="0010328D"/>
    <w:rsid w:val="001036CE"/>
    <w:rsid w:val="00105B7B"/>
    <w:rsid w:val="00106BBA"/>
    <w:rsid w:val="00106E54"/>
    <w:rsid w:val="00107A1E"/>
    <w:rsid w:val="001104C9"/>
    <w:rsid w:val="0011087E"/>
    <w:rsid w:val="00110CB4"/>
    <w:rsid w:val="00110FC5"/>
    <w:rsid w:val="00111387"/>
    <w:rsid w:val="001128D2"/>
    <w:rsid w:val="0011344C"/>
    <w:rsid w:val="001139FC"/>
    <w:rsid w:val="00114192"/>
    <w:rsid w:val="00114E53"/>
    <w:rsid w:val="00115A02"/>
    <w:rsid w:val="00116002"/>
    <w:rsid w:val="001168D3"/>
    <w:rsid w:val="00116E2C"/>
    <w:rsid w:val="00120A84"/>
    <w:rsid w:val="00120BAC"/>
    <w:rsid w:val="001210CD"/>
    <w:rsid w:val="001214E1"/>
    <w:rsid w:val="00121711"/>
    <w:rsid w:val="00121C10"/>
    <w:rsid w:val="00123100"/>
    <w:rsid w:val="00123905"/>
    <w:rsid w:val="00124441"/>
    <w:rsid w:val="001246BB"/>
    <w:rsid w:val="00124A15"/>
    <w:rsid w:val="001261B0"/>
    <w:rsid w:val="0012670A"/>
    <w:rsid w:val="001268B6"/>
    <w:rsid w:val="00127248"/>
    <w:rsid w:val="001275CC"/>
    <w:rsid w:val="00130324"/>
    <w:rsid w:val="0013071B"/>
    <w:rsid w:val="0013131C"/>
    <w:rsid w:val="001316AC"/>
    <w:rsid w:val="00132C6F"/>
    <w:rsid w:val="00134A21"/>
    <w:rsid w:val="00134D19"/>
    <w:rsid w:val="00137787"/>
    <w:rsid w:val="00137907"/>
    <w:rsid w:val="00140197"/>
    <w:rsid w:val="001403A8"/>
    <w:rsid w:val="00140468"/>
    <w:rsid w:val="001413DF"/>
    <w:rsid w:val="001413F7"/>
    <w:rsid w:val="00141EDA"/>
    <w:rsid w:val="00142329"/>
    <w:rsid w:val="00142812"/>
    <w:rsid w:val="001431B6"/>
    <w:rsid w:val="00144ACE"/>
    <w:rsid w:val="00144E87"/>
    <w:rsid w:val="00144E8A"/>
    <w:rsid w:val="00147193"/>
    <w:rsid w:val="00147502"/>
    <w:rsid w:val="00150974"/>
    <w:rsid w:val="00153454"/>
    <w:rsid w:val="00154D26"/>
    <w:rsid w:val="00155241"/>
    <w:rsid w:val="00155818"/>
    <w:rsid w:val="00155FC9"/>
    <w:rsid w:val="00156516"/>
    <w:rsid w:val="001565BD"/>
    <w:rsid w:val="00156AAD"/>
    <w:rsid w:val="00157355"/>
    <w:rsid w:val="00160327"/>
    <w:rsid w:val="001605F6"/>
    <w:rsid w:val="00162282"/>
    <w:rsid w:val="001623EE"/>
    <w:rsid w:val="001625A9"/>
    <w:rsid w:val="001638BE"/>
    <w:rsid w:val="001645D7"/>
    <w:rsid w:val="00164926"/>
    <w:rsid w:val="00164BD7"/>
    <w:rsid w:val="00165161"/>
    <w:rsid w:val="0016572B"/>
    <w:rsid w:val="0016672D"/>
    <w:rsid w:val="00166C4D"/>
    <w:rsid w:val="00166DEF"/>
    <w:rsid w:val="0016752B"/>
    <w:rsid w:val="00167E54"/>
    <w:rsid w:val="001702B1"/>
    <w:rsid w:val="00170458"/>
    <w:rsid w:val="00170704"/>
    <w:rsid w:val="00170D37"/>
    <w:rsid w:val="00170D8F"/>
    <w:rsid w:val="00170EDD"/>
    <w:rsid w:val="0017122B"/>
    <w:rsid w:val="00171681"/>
    <w:rsid w:val="00171C1A"/>
    <w:rsid w:val="00171DFD"/>
    <w:rsid w:val="00172874"/>
    <w:rsid w:val="00172DF1"/>
    <w:rsid w:val="0017327B"/>
    <w:rsid w:val="00173B89"/>
    <w:rsid w:val="001748F1"/>
    <w:rsid w:val="00175299"/>
    <w:rsid w:val="00176255"/>
    <w:rsid w:val="001764FD"/>
    <w:rsid w:val="00180D36"/>
    <w:rsid w:val="00181505"/>
    <w:rsid w:val="001825B4"/>
    <w:rsid w:val="001827B9"/>
    <w:rsid w:val="001833D3"/>
    <w:rsid w:val="001834C3"/>
    <w:rsid w:val="00183A7F"/>
    <w:rsid w:val="00183E4C"/>
    <w:rsid w:val="001842B5"/>
    <w:rsid w:val="0018561D"/>
    <w:rsid w:val="001867CA"/>
    <w:rsid w:val="00186BE3"/>
    <w:rsid w:val="00186EC8"/>
    <w:rsid w:val="001871AE"/>
    <w:rsid w:val="00187A60"/>
    <w:rsid w:val="00187D60"/>
    <w:rsid w:val="0019152F"/>
    <w:rsid w:val="00191A7D"/>
    <w:rsid w:val="00192E22"/>
    <w:rsid w:val="00193009"/>
    <w:rsid w:val="00193ECA"/>
    <w:rsid w:val="0019477F"/>
    <w:rsid w:val="00194CA5"/>
    <w:rsid w:val="00194E89"/>
    <w:rsid w:val="00195AF0"/>
    <w:rsid w:val="00196BA5"/>
    <w:rsid w:val="00197883"/>
    <w:rsid w:val="00197B0D"/>
    <w:rsid w:val="001A0E17"/>
    <w:rsid w:val="001A1B0D"/>
    <w:rsid w:val="001A1D2F"/>
    <w:rsid w:val="001A29F7"/>
    <w:rsid w:val="001A3376"/>
    <w:rsid w:val="001A3763"/>
    <w:rsid w:val="001A38BA"/>
    <w:rsid w:val="001A4850"/>
    <w:rsid w:val="001A57BD"/>
    <w:rsid w:val="001A607A"/>
    <w:rsid w:val="001A6610"/>
    <w:rsid w:val="001A66BB"/>
    <w:rsid w:val="001A74AC"/>
    <w:rsid w:val="001A753F"/>
    <w:rsid w:val="001B08AB"/>
    <w:rsid w:val="001B1B1A"/>
    <w:rsid w:val="001B1CCB"/>
    <w:rsid w:val="001B3107"/>
    <w:rsid w:val="001B3410"/>
    <w:rsid w:val="001B36D7"/>
    <w:rsid w:val="001B3CAB"/>
    <w:rsid w:val="001B3EE2"/>
    <w:rsid w:val="001B4183"/>
    <w:rsid w:val="001B558B"/>
    <w:rsid w:val="001B56DF"/>
    <w:rsid w:val="001B5855"/>
    <w:rsid w:val="001B5E4C"/>
    <w:rsid w:val="001B6384"/>
    <w:rsid w:val="001B659D"/>
    <w:rsid w:val="001B759F"/>
    <w:rsid w:val="001B761E"/>
    <w:rsid w:val="001C089F"/>
    <w:rsid w:val="001C0D1B"/>
    <w:rsid w:val="001C16D5"/>
    <w:rsid w:val="001C2D2D"/>
    <w:rsid w:val="001C377D"/>
    <w:rsid w:val="001C3846"/>
    <w:rsid w:val="001C3CE6"/>
    <w:rsid w:val="001C442B"/>
    <w:rsid w:val="001C46BE"/>
    <w:rsid w:val="001C642C"/>
    <w:rsid w:val="001C703C"/>
    <w:rsid w:val="001C7D28"/>
    <w:rsid w:val="001C7D85"/>
    <w:rsid w:val="001D0176"/>
    <w:rsid w:val="001D041B"/>
    <w:rsid w:val="001D04D9"/>
    <w:rsid w:val="001D180B"/>
    <w:rsid w:val="001D1B83"/>
    <w:rsid w:val="001D2A3B"/>
    <w:rsid w:val="001D3FB4"/>
    <w:rsid w:val="001D3FC9"/>
    <w:rsid w:val="001D4550"/>
    <w:rsid w:val="001D48B9"/>
    <w:rsid w:val="001D52BF"/>
    <w:rsid w:val="001D55EF"/>
    <w:rsid w:val="001D5F47"/>
    <w:rsid w:val="001D6003"/>
    <w:rsid w:val="001D6210"/>
    <w:rsid w:val="001D7A9D"/>
    <w:rsid w:val="001D7E85"/>
    <w:rsid w:val="001D7F71"/>
    <w:rsid w:val="001E00D3"/>
    <w:rsid w:val="001E067F"/>
    <w:rsid w:val="001E1EAC"/>
    <w:rsid w:val="001E22B4"/>
    <w:rsid w:val="001E3150"/>
    <w:rsid w:val="001E47F8"/>
    <w:rsid w:val="001E502E"/>
    <w:rsid w:val="001E5CC7"/>
    <w:rsid w:val="001E5FD2"/>
    <w:rsid w:val="001E6657"/>
    <w:rsid w:val="001E7088"/>
    <w:rsid w:val="001E7612"/>
    <w:rsid w:val="001E78BB"/>
    <w:rsid w:val="001E7B04"/>
    <w:rsid w:val="001E7F84"/>
    <w:rsid w:val="001F0431"/>
    <w:rsid w:val="001F0A38"/>
    <w:rsid w:val="001F1600"/>
    <w:rsid w:val="001F27F1"/>
    <w:rsid w:val="001F3CE0"/>
    <w:rsid w:val="001F4437"/>
    <w:rsid w:val="001F62F4"/>
    <w:rsid w:val="001F6724"/>
    <w:rsid w:val="001F6925"/>
    <w:rsid w:val="001F71C5"/>
    <w:rsid w:val="001F7387"/>
    <w:rsid w:val="001F7F00"/>
    <w:rsid w:val="002005C5"/>
    <w:rsid w:val="002005F5"/>
    <w:rsid w:val="00200DB9"/>
    <w:rsid w:val="002017A1"/>
    <w:rsid w:val="0020182F"/>
    <w:rsid w:val="00201D9E"/>
    <w:rsid w:val="0020220E"/>
    <w:rsid w:val="00202FFE"/>
    <w:rsid w:val="00203A14"/>
    <w:rsid w:val="00204489"/>
    <w:rsid w:val="00204A7C"/>
    <w:rsid w:val="0020636C"/>
    <w:rsid w:val="00206567"/>
    <w:rsid w:val="00206603"/>
    <w:rsid w:val="00210D4D"/>
    <w:rsid w:val="00210F00"/>
    <w:rsid w:val="00211E01"/>
    <w:rsid w:val="00211FBF"/>
    <w:rsid w:val="0021220C"/>
    <w:rsid w:val="002122CE"/>
    <w:rsid w:val="00212460"/>
    <w:rsid w:val="002153C5"/>
    <w:rsid w:val="00215F65"/>
    <w:rsid w:val="0021690D"/>
    <w:rsid w:val="00216A8C"/>
    <w:rsid w:val="00217E8C"/>
    <w:rsid w:val="00217F58"/>
    <w:rsid w:val="002203AE"/>
    <w:rsid w:val="0022053A"/>
    <w:rsid w:val="00220BF0"/>
    <w:rsid w:val="00220C24"/>
    <w:rsid w:val="00220EFB"/>
    <w:rsid w:val="00220F77"/>
    <w:rsid w:val="002210DE"/>
    <w:rsid w:val="00221D6A"/>
    <w:rsid w:val="0022201F"/>
    <w:rsid w:val="002226FF"/>
    <w:rsid w:val="00222A8F"/>
    <w:rsid w:val="00222DE0"/>
    <w:rsid w:val="00223C5E"/>
    <w:rsid w:val="00224EBC"/>
    <w:rsid w:val="00225C73"/>
    <w:rsid w:val="00225F13"/>
    <w:rsid w:val="00226A13"/>
    <w:rsid w:val="00231A63"/>
    <w:rsid w:val="00231BF5"/>
    <w:rsid w:val="002332DD"/>
    <w:rsid w:val="0023345A"/>
    <w:rsid w:val="002336F8"/>
    <w:rsid w:val="002339B9"/>
    <w:rsid w:val="00233AB9"/>
    <w:rsid w:val="00233BCC"/>
    <w:rsid w:val="00234402"/>
    <w:rsid w:val="00234A9B"/>
    <w:rsid w:val="0023534B"/>
    <w:rsid w:val="00235369"/>
    <w:rsid w:val="00236D1B"/>
    <w:rsid w:val="00237152"/>
    <w:rsid w:val="002371D0"/>
    <w:rsid w:val="002377DE"/>
    <w:rsid w:val="00240609"/>
    <w:rsid w:val="00240A04"/>
    <w:rsid w:val="00240DD3"/>
    <w:rsid w:val="00241CB6"/>
    <w:rsid w:val="00241DE8"/>
    <w:rsid w:val="002423AF"/>
    <w:rsid w:val="002426B5"/>
    <w:rsid w:val="002438B1"/>
    <w:rsid w:val="002447D1"/>
    <w:rsid w:val="00245533"/>
    <w:rsid w:val="00245FF1"/>
    <w:rsid w:val="00246F05"/>
    <w:rsid w:val="00247058"/>
    <w:rsid w:val="002471D1"/>
    <w:rsid w:val="00247F9B"/>
    <w:rsid w:val="00251536"/>
    <w:rsid w:val="0025178B"/>
    <w:rsid w:val="00253CD0"/>
    <w:rsid w:val="00254157"/>
    <w:rsid w:val="0025585B"/>
    <w:rsid w:val="00255DBF"/>
    <w:rsid w:val="002564DC"/>
    <w:rsid w:val="00257649"/>
    <w:rsid w:val="002603FF"/>
    <w:rsid w:val="00260C56"/>
    <w:rsid w:val="002621A0"/>
    <w:rsid w:val="00262A6F"/>
    <w:rsid w:val="00262BA7"/>
    <w:rsid w:val="00264049"/>
    <w:rsid w:val="002641D1"/>
    <w:rsid w:val="002650BE"/>
    <w:rsid w:val="00265B10"/>
    <w:rsid w:val="0026631C"/>
    <w:rsid w:val="00267CEE"/>
    <w:rsid w:val="0027082A"/>
    <w:rsid w:val="00270FF1"/>
    <w:rsid w:val="00271C2A"/>
    <w:rsid w:val="002720B3"/>
    <w:rsid w:val="00272395"/>
    <w:rsid w:val="002739B7"/>
    <w:rsid w:val="0027400D"/>
    <w:rsid w:val="00275625"/>
    <w:rsid w:val="00275904"/>
    <w:rsid w:val="00275B67"/>
    <w:rsid w:val="00275E59"/>
    <w:rsid w:val="00276D84"/>
    <w:rsid w:val="00277641"/>
    <w:rsid w:val="00280CB4"/>
    <w:rsid w:val="002824CA"/>
    <w:rsid w:val="002826E8"/>
    <w:rsid w:val="00282817"/>
    <w:rsid w:val="002828C1"/>
    <w:rsid w:val="00282D72"/>
    <w:rsid w:val="0028306B"/>
    <w:rsid w:val="00283219"/>
    <w:rsid w:val="00283436"/>
    <w:rsid w:val="0028353C"/>
    <w:rsid w:val="002842A4"/>
    <w:rsid w:val="002842C4"/>
    <w:rsid w:val="002845B2"/>
    <w:rsid w:val="002846B5"/>
    <w:rsid w:val="00284922"/>
    <w:rsid w:val="00285D44"/>
    <w:rsid w:val="00285F3F"/>
    <w:rsid w:val="0028711D"/>
    <w:rsid w:val="00287307"/>
    <w:rsid w:val="002904E3"/>
    <w:rsid w:val="00290BA4"/>
    <w:rsid w:val="00291220"/>
    <w:rsid w:val="00292673"/>
    <w:rsid w:val="00294E84"/>
    <w:rsid w:val="00295D0C"/>
    <w:rsid w:val="00295D4A"/>
    <w:rsid w:val="002967F8"/>
    <w:rsid w:val="00296963"/>
    <w:rsid w:val="00297599"/>
    <w:rsid w:val="002A0FB9"/>
    <w:rsid w:val="002A0FBF"/>
    <w:rsid w:val="002A134F"/>
    <w:rsid w:val="002A2AC9"/>
    <w:rsid w:val="002A34F4"/>
    <w:rsid w:val="002A3F53"/>
    <w:rsid w:val="002A5A2E"/>
    <w:rsid w:val="002A5F2D"/>
    <w:rsid w:val="002A7E36"/>
    <w:rsid w:val="002A7E37"/>
    <w:rsid w:val="002B042C"/>
    <w:rsid w:val="002B0B00"/>
    <w:rsid w:val="002B161B"/>
    <w:rsid w:val="002B17D6"/>
    <w:rsid w:val="002B234F"/>
    <w:rsid w:val="002B2A99"/>
    <w:rsid w:val="002B2AA7"/>
    <w:rsid w:val="002B3185"/>
    <w:rsid w:val="002B347E"/>
    <w:rsid w:val="002B39A9"/>
    <w:rsid w:val="002B3CB7"/>
    <w:rsid w:val="002B6647"/>
    <w:rsid w:val="002B6EB7"/>
    <w:rsid w:val="002B7A33"/>
    <w:rsid w:val="002C0165"/>
    <w:rsid w:val="002C08E6"/>
    <w:rsid w:val="002C0C9C"/>
    <w:rsid w:val="002C0EFC"/>
    <w:rsid w:val="002C16F6"/>
    <w:rsid w:val="002C189A"/>
    <w:rsid w:val="002C2505"/>
    <w:rsid w:val="002C2981"/>
    <w:rsid w:val="002C2C35"/>
    <w:rsid w:val="002C3BF5"/>
    <w:rsid w:val="002C3F56"/>
    <w:rsid w:val="002C447F"/>
    <w:rsid w:val="002C484A"/>
    <w:rsid w:val="002C4E5C"/>
    <w:rsid w:val="002C5AE9"/>
    <w:rsid w:val="002C63D4"/>
    <w:rsid w:val="002C7894"/>
    <w:rsid w:val="002C7BFA"/>
    <w:rsid w:val="002C7F93"/>
    <w:rsid w:val="002D1001"/>
    <w:rsid w:val="002D1F85"/>
    <w:rsid w:val="002D2236"/>
    <w:rsid w:val="002D2AAC"/>
    <w:rsid w:val="002D2EA0"/>
    <w:rsid w:val="002D3698"/>
    <w:rsid w:val="002D3F2D"/>
    <w:rsid w:val="002D459E"/>
    <w:rsid w:val="002D5E98"/>
    <w:rsid w:val="002D65BC"/>
    <w:rsid w:val="002D6753"/>
    <w:rsid w:val="002D7817"/>
    <w:rsid w:val="002E0761"/>
    <w:rsid w:val="002E0A5B"/>
    <w:rsid w:val="002E2AE9"/>
    <w:rsid w:val="002E2D05"/>
    <w:rsid w:val="002E32C7"/>
    <w:rsid w:val="002E3947"/>
    <w:rsid w:val="002E40E6"/>
    <w:rsid w:val="002E4150"/>
    <w:rsid w:val="002E5ACF"/>
    <w:rsid w:val="002E5D91"/>
    <w:rsid w:val="002E6067"/>
    <w:rsid w:val="002E62FC"/>
    <w:rsid w:val="002E6584"/>
    <w:rsid w:val="002E6B5D"/>
    <w:rsid w:val="002F010A"/>
    <w:rsid w:val="002F053D"/>
    <w:rsid w:val="002F1488"/>
    <w:rsid w:val="002F1DB5"/>
    <w:rsid w:val="002F21EF"/>
    <w:rsid w:val="002F2FAB"/>
    <w:rsid w:val="002F3AA0"/>
    <w:rsid w:val="002F4D0F"/>
    <w:rsid w:val="002F5967"/>
    <w:rsid w:val="002F7761"/>
    <w:rsid w:val="002F79F1"/>
    <w:rsid w:val="002F7F5F"/>
    <w:rsid w:val="0030029E"/>
    <w:rsid w:val="00300B6B"/>
    <w:rsid w:val="00300BF5"/>
    <w:rsid w:val="00301BB2"/>
    <w:rsid w:val="003038A1"/>
    <w:rsid w:val="00305080"/>
    <w:rsid w:val="00305580"/>
    <w:rsid w:val="00305EBD"/>
    <w:rsid w:val="00306271"/>
    <w:rsid w:val="00306756"/>
    <w:rsid w:val="003070E0"/>
    <w:rsid w:val="00307999"/>
    <w:rsid w:val="00307E57"/>
    <w:rsid w:val="003105BE"/>
    <w:rsid w:val="003108C3"/>
    <w:rsid w:val="00310F98"/>
    <w:rsid w:val="00310FFE"/>
    <w:rsid w:val="00312DDD"/>
    <w:rsid w:val="00313004"/>
    <w:rsid w:val="00313D36"/>
    <w:rsid w:val="00314554"/>
    <w:rsid w:val="00315AB3"/>
    <w:rsid w:val="0031652C"/>
    <w:rsid w:val="00316677"/>
    <w:rsid w:val="003168EB"/>
    <w:rsid w:val="00316CB7"/>
    <w:rsid w:val="00317572"/>
    <w:rsid w:val="0031769F"/>
    <w:rsid w:val="003201DA"/>
    <w:rsid w:val="0032069C"/>
    <w:rsid w:val="00321370"/>
    <w:rsid w:val="00321736"/>
    <w:rsid w:val="00321989"/>
    <w:rsid w:val="0032232C"/>
    <w:rsid w:val="003223BF"/>
    <w:rsid w:val="00322F43"/>
    <w:rsid w:val="00324E2B"/>
    <w:rsid w:val="00325324"/>
    <w:rsid w:val="00326B4C"/>
    <w:rsid w:val="00326E55"/>
    <w:rsid w:val="003278F1"/>
    <w:rsid w:val="003300F4"/>
    <w:rsid w:val="003302D1"/>
    <w:rsid w:val="0033136C"/>
    <w:rsid w:val="0033186E"/>
    <w:rsid w:val="00332779"/>
    <w:rsid w:val="00332F09"/>
    <w:rsid w:val="0033405D"/>
    <w:rsid w:val="00334106"/>
    <w:rsid w:val="0033484B"/>
    <w:rsid w:val="00334A38"/>
    <w:rsid w:val="00334D80"/>
    <w:rsid w:val="00335347"/>
    <w:rsid w:val="003356AE"/>
    <w:rsid w:val="00335F36"/>
    <w:rsid w:val="00336606"/>
    <w:rsid w:val="00336B3D"/>
    <w:rsid w:val="0033702D"/>
    <w:rsid w:val="00337D7A"/>
    <w:rsid w:val="00340E5D"/>
    <w:rsid w:val="00340FBF"/>
    <w:rsid w:val="0034140E"/>
    <w:rsid w:val="003434F7"/>
    <w:rsid w:val="0034406A"/>
    <w:rsid w:val="00344AFF"/>
    <w:rsid w:val="00345111"/>
    <w:rsid w:val="00345913"/>
    <w:rsid w:val="003461D4"/>
    <w:rsid w:val="003464DF"/>
    <w:rsid w:val="00346641"/>
    <w:rsid w:val="003469CC"/>
    <w:rsid w:val="003501BB"/>
    <w:rsid w:val="0035090A"/>
    <w:rsid w:val="003509C2"/>
    <w:rsid w:val="003513FC"/>
    <w:rsid w:val="00352090"/>
    <w:rsid w:val="00353708"/>
    <w:rsid w:val="00353A25"/>
    <w:rsid w:val="003540F3"/>
    <w:rsid w:val="00354499"/>
    <w:rsid w:val="00355C17"/>
    <w:rsid w:val="003563AF"/>
    <w:rsid w:val="003563CE"/>
    <w:rsid w:val="003609FF"/>
    <w:rsid w:val="00360D96"/>
    <w:rsid w:val="00360DBD"/>
    <w:rsid w:val="00362DA7"/>
    <w:rsid w:val="00363853"/>
    <w:rsid w:val="003638A4"/>
    <w:rsid w:val="003648AE"/>
    <w:rsid w:val="003650E1"/>
    <w:rsid w:val="003652BD"/>
    <w:rsid w:val="00365712"/>
    <w:rsid w:val="0036585A"/>
    <w:rsid w:val="00366086"/>
    <w:rsid w:val="0036635C"/>
    <w:rsid w:val="003664DE"/>
    <w:rsid w:val="003666B7"/>
    <w:rsid w:val="00366A36"/>
    <w:rsid w:val="00366F61"/>
    <w:rsid w:val="00367059"/>
    <w:rsid w:val="0036781B"/>
    <w:rsid w:val="00370522"/>
    <w:rsid w:val="003709DF"/>
    <w:rsid w:val="00372115"/>
    <w:rsid w:val="003725AE"/>
    <w:rsid w:val="00372B06"/>
    <w:rsid w:val="00372FD1"/>
    <w:rsid w:val="00376EFA"/>
    <w:rsid w:val="00376F51"/>
    <w:rsid w:val="003775FC"/>
    <w:rsid w:val="0038018B"/>
    <w:rsid w:val="00380AB4"/>
    <w:rsid w:val="00380DAD"/>
    <w:rsid w:val="003833C5"/>
    <w:rsid w:val="00383495"/>
    <w:rsid w:val="00383776"/>
    <w:rsid w:val="00384844"/>
    <w:rsid w:val="00384879"/>
    <w:rsid w:val="003848F2"/>
    <w:rsid w:val="003854DC"/>
    <w:rsid w:val="00386D19"/>
    <w:rsid w:val="00387CB6"/>
    <w:rsid w:val="00391182"/>
    <w:rsid w:val="00391643"/>
    <w:rsid w:val="00391D48"/>
    <w:rsid w:val="00392DA7"/>
    <w:rsid w:val="0039361F"/>
    <w:rsid w:val="00393D6C"/>
    <w:rsid w:val="00394222"/>
    <w:rsid w:val="0039574A"/>
    <w:rsid w:val="00397925"/>
    <w:rsid w:val="003A04AD"/>
    <w:rsid w:val="003A1EBD"/>
    <w:rsid w:val="003A2398"/>
    <w:rsid w:val="003A2DEB"/>
    <w:rsid w:val="003A34B5"/>
    <w:rsid w:val="003A3FA3"/>
    <w:rsid w:val="003A40AB"/>
    <w:rsid w:val="003A415D"/>
    <w:rsid w:val="003A5867"/>
    <w:rsid w:val="003A5A5A"/>
    <w:rsid w:val="003A6713"/>
    <w:rsid w:val="003A7491"/>
    <w:rsid w:val="003A771A"/>
    <w:rsid w:val="003B0035"/>
    <w:rsid w:val="003B01C2"/>
    <w:rsid w:val="003B036F"/>
    <w:rsid w:val="003B07CB"/>
    <w:rsid w:val="003B171C"/>
    <w:rsid w:val="003B1BE8"/>
    <w:rsid w:val="003B1D71"/>
    <w:rsid w:val="003B265A"/>
    <w:rsid w:val="003B39F9"/>
    <w:rsid w:val="003B3BD0"/>
    <w:rsid w:val="003B3BE9"/>
    <w:rsid w:val="003B3F20"/>
    <w:rsid w:val="003B44BA"/>
    <w:rsid w:val="003B4A99"/>
    <w:rsid w:val="003B52D5"/>
    <w:rsid w:val="003B5C40"/>
    <w:rsid w:val="003B623A"/>
    <w:rsid w:val="003B6693"/>
    <w:rsid w:val="003B7EF0"/>
    <w:rsid w:val="003C0BF5"/>
    <w:rsid w:val="003C1271"/>
    <w:rsid w:val="003C29BC"/>
    <w:rsid w:val="003C2C64"/>
    <w:rsid w:val="003C2E1F"/>
    <w:rsid w:val="003C33DF"/>
    <w:rsid w:val="003C3B9F"/>
    <w:rsid w:val="003C4C4D"/>
    <w:rsid w:val="003C57FD"/>
    <w:rsid w:val="003C58E0"/>
    <w:rsid w:val="003C6CC3"/>
    <w:rsid w:val="003D1455"/>
    <w:rsid w:val="003D1CD0"/>
    <w:rsid w:val="003D20B3"/>
    <w:rsid w:val="003D2624"/>
    <w:rsid w:val="003D2EE6"/>
    <w:rsid w:val="003D31C9"/>
    <w:rsid w:val="003D32A9"/>
    <w:rsid w:val="003D3C4D"/>
    <w:rsid w:val="003D3F82"/>
    <w:rsid w:val="003D5623"/>
    <w:rsid w:val="003D582B"/>
    <w:rsid w:val="003E06D5"/>
    <w:rsid w:val="003E0BB7"/>
    <w:rsid w:val="003E1ECA"/>
    <w:rsid w:val="003E2972"/>
    <w:rsid w:val="003E37FE"/>
    <w:rsid w:val="003E3843"/>
    <w:rsid w:val="003E4197"/>
    <w:rsid w:val="003E6824"/>
    <w:rsid w:val="003E68CB"/>
    <w:rsid w:val="003E6B0E"/>
    <w:rsid w:val="003E6D3F"/>
    <w:rsid w:val="003E7E44"/>
    <w:rsid w:val="003F04B1"/>
    <w:rsid w:val="003F0D1A"/>
    <w:rsid w:val="003F0D78"/>
    <w:rsid w:val="003F0F16"/>
    <w:rsid w:val="003F11E2"/>
    <w:rsid w:val="003F1520"/>
    <w:rsid w:val="003F1A88"/>
    <w:rsid w:val="003F1D07"/>
    <w:rsid w:val="003F1F06"/>
    <w:rsid w:val="003F257E"/>
    <w:rsid w:val="003F2603"/>
    <w:rsid w:val="003F30DA"/>
    <w:rsid w:val="003F3AA5"/>
    <w:rsid w:val="003F3E6C"/>
    <w:rsid w:val="003F5B90"/>
    <w:rsid w:val="003F5D05"/>
    <w:rsid w:val="003F7FED"/>
    <w:rsid w:val="00400AE7"/>
    <w:rsid w:val="00400BDF"/>
    <w:rsid w:val="00401AFB"/>
    <w:rsid w:val="0040264C"/>
    <w:rsid w:val="00403E26"/>
    <w:rsid w:val="00404677"/>
    <w:rsid w:val="004047FA"/>
    <w:rsid w:val="00404C55"/>
    <w:rsid w:val="00405021"/>
    <w:rsid w:val="00405638"/>
    <w:rsid w:val="00405A1C"/>
    <w:rsid w:val="00405DBC"/>
    <w:rsid w:val="00405EC2"/>
    <w:rsid w:val="00405F07"/>
    <w:rsid w:val="0040606A"/>
    <w:rsid w:val="0040610E"/>
    <w:rsid w:val="004066E9"/>
    <w:rsid w:val="00406BF5"/>
    <w:rsid w:val="004106A9"/>
    <w:rsid w:val="00410AB3"/>
    <w:rsid w:val="00411623"/>
    <w:rsid w:val="00411F72"/>
    <w:rsid w:val="0041253B"/>
    <w:rsid w:val="0041464C"/>
    <w:rsid w:val="00414C30"/>
    <w:rsid w:val="00414DF0"/>
    <w:rsid w:val="00415857"/>
    <w:rsid w:val="00416505"/>
    <w:rsid w:val="004165C5"/>
    <w:rsid w:val="004174A4"/>
    <w:rsid w:val="004174F2"/>
    <w:rsid w:val="00420852"/>
    <w:rsid w:val="00420FF5"/>
    <w:rsid w:val="00424933"/>
    <w:rsid w:val="0042524D"/>
    <w:rsid w:val="00425419"/>
    <w:rsid w:val="00425862"/>
    <w:rsid w:val="00425C96"/>
    <w:rsid w:val="00425E22"/>
    <w:rsid w:val="0042632F"/>
    <w:rsid w:val="0043048F"/>
    <w:rsid w:val="004304BD"/>
    <w:rsid w:val="0043076C"/>
    <w:rsid w:val="004310CF"/>
    <w:rsid w:val="00431188"/>
    <w:rsid w:val="00431977"/>
    <w:rsid w:val="00431CFF"/>
    <w:rsid w:val="00431F03"/>
    <w:rsid w:val="00431F85"/>
    <w:rsid w:val="004324CD"/>
    <w:rsid w:val="004330C2"/>
    <w:rsid w:val="00433998"/>
    <w:rsid w:val="00433D57"/>
    <w:rsid w:val="00434887"/>
    <w:rsid w:val="00434E53"/>
    <w:rsid w:val="00434EF9"/>
    <w:rsid w:val="00434FC7"/>
    <w:rsid w:val="00435042"/>
    <w:rsid w:val="0043585E"/>
    <w:rsid w:val="00435912"/>
    <w:rsid w:val="00435AE1"/>
    <w:rsid w:val="00437525"/>
    <w:rsid w:val="0044069F"/>
    <w:rsid w:val="00440B03"/>
    <w:rsid w:val="00440EB8"/>
    <w:rsid w:val="004413B7"/>
    <w:rsid w:val="004423BB"/>
    <w:rsid w:val="004423BC"/>
    <w:rsid w:val="00442499"/>
    <w:rsid w:val="00442644"/>
    <w:rsid w:val="004426DF"/>
    <w:rsid w:val="00442A33"/>
    <w:rsid w:val="00442E70"/>
    <w:rsid w:val="0044348B"/>
    <w:rsid w:val="00444307"/>
    <w:rsid w:val="00444747"/>
    <w:rsid w:val="00444CA0"/>
    <w:rsid w:val="00444DBB"/>
    <w:rsid w:val="0044512A"/>
    <w:rsid w:val="00445316"/>
    <w:rsid w:val="00446431"/>
    <w:rsid w:val="004466EE"/>
    <w:rsid w:val="00446B3F"/>
    <w:rsid w:val="00446BC0"/>
    <w:rsid w:val="00446EE0"/>
    <w:rsid w:val="00447119"/>
    <w:rsid w:val="004473EB"/>
    <w:rsid w:val="00451452"/>
    <w:rsid w:val="00451AA3"/>
    <w:rsid w:val="00451F96"/>
    <w:rsid w:val="00452E17"/>
    <w:rsid w:val="0045332E"/>
    <w:rsid w:val="00454655"/>
    <w:rsid w:val="00455998"/>
    <w:rsid w:val="00457A2E"/>
    <w:rsid w:val="004600C2"/>
    <w:rsid w:val="00460E54"/>
    <w:rsid w:val="00461DEA"/>
    <w:rsid w:val="00461F44"/>
    <w:rsid w:val="004621D0"/>
    <w:rsid w:val="0046385B"/>
    <w:rsid w:val="00465619"/>
    <w:rsid w:val="0046661D"/>
    <w:rsid w:val="00466C73"/>
    <w:rsid w:val="0047024D"/>
    <w:rsid w:val="00471203"/>
    <w:rsid w:val="00471AAD"/>
    <w:rsid w:val="0047226F"/>
    <w:rsid w:val="00472429"/>
    <w:rsid w:val="004725F6"/>
    <w:rsid w:val="00472DA6"/>
    <w:rsid w:val="004740D1"/>
    <w:rsid w:val="004743E5"/>
    <w:rsid w:val="00474811"/>
    <w:rsid w:val="004753A0"/>
    <w:rsid w:val="00476129"/>
    <w:rsid w:val="00476A9B"/>
    <w:rsid w:val="0047724D"/>
    <w:rsid w:val="0048016E"/>
    <w:rsid w:val="00480F30"/>
    <w:rsid w:val="004818CB"/>
    <w:rsid w:val="00481B06"/>
    <w:rsid w:val="00483771"/>
    <w:rsid w:val="00483E9E"/>
    <w:rsid w:val="0048478D"/>
    <w:rsid w:val="00484884"/>
    <w:rsid w:val="004865C3"/>
    <w:rsid w:val="0048684F"/>
    <w:rsid w:val="00486AD5"/>
    <w:rsid w:val="0049011C"/>
    <w:rsid w:val="00491862"/>
    <w:rsid w:val="004932C5"/>
    <w:rsid w:val="0049378C"/>
    <w:rsid w:val="00493952"/>
    <w:rsid w:val="00493B76"/>
    <w:rsid w:val="00495380"/>
    <w:rsid w:val="00495D2D"/>
    <w:rsid w:val="00496C4B"/>
    <w:rsid w:val="00497D80"/>
    <w:rsid w:val="004A0BF3"/>
    <w:rsid w:val="004A0F61"/>
    <w:rsid w:val="004A1086"/>
    <w:rsid w:val="004A1411"/>
    <w:rsid w:val="004A2101"/>
    <w:rsid w:val="004A2926"/>
    <w:rsid w:val="004A2BD7"/>
    <w:rsid w:val="004A3B70"/>
    <w:rsid w:val="004A419F"/>
    <w:rsid w:val="004A4A6C"/>
    <w:rsid w:val="004A4CEC"/>
    <w:rsid w:val="004A4F31"/>
    <w:rsid w:val="004A51AE"/>
    <w:rsid w:val="004A60C5"/>
    <w:rsid w:val="004A60DF"/>
    <w:rsid w:val="004A6298"/>
    <w:rsid w:val="004A7972"/>
    <w:rsid w:val="004A7D12"/>
    <w:rsid w:val="004B069C"/>
    <w:rsid w:val="004B0FE2"/>
    <w:rsid w:val="004B12E8"/>
    <w:rsid w:val="004B3227"/>
    <w:rsid w:val="004B41DA"/>
    <w:rsid w:val="004B4E54"/>
    <w:rsid w:val="004C0178"/>
    <w:rsid w:val="004C0329"/>
    <w:rsid w:val="004C0451"/>
    <w:rsid w:val="004C0A2C"/>
    <w:rsid w:val="004C1156"/>
    <w:rsid w:val="004C13CD"/>
    <w:rsid w:val="004C3746"/>
    <w:rsid w:val="004C3898"/>
    <w:rsid w:val="004C3CD9"/>
    <w:rsid w:val="004C56BF"/>
    <w:rsid w:val="004C6019"/>
    <w:rsid w:val="004C7522"/>
    <w:rsid w:val="004C7D72"/>
    <w:rsid w:val="004D0FA1"/>
    <w:rsid w:val="004D1471"/>
    <w:rsid w:val="004D1B93"/>
    <w:rsid w:val="004D2BBF"/>
    <w:rsid w:val="004D335E"/>
    <w:rsid w:val="004D3CE8"/>
    <w:rsid w:val="004D5172"/>
    <w:rsid w:val="004D61EA"/>
    <w:rsid w:val="004D6C60"/>
    <w:rsid w:val="004D7790"/>
    <w:rsid w:val="004E1A0B"/>
    <w:rsid w:val="004E24CA"/>
    <w:rsid w:val="004E28D4"/>
    <w:rsid w:val="004E42B4"/>
    <w:rsid w:val="004E4904"/>
    <w:rsid w:val="004E5EA5"/>
    <w:rsid w:val="004E5FBC"/>
    <w:rsid w:val="004E6652"/>
    <w:rsid w:val="004E7A45"/>
    <w:rsid w:val="004F060D"/>
    <w:rsid w:val="004F0856"/>
    <w:rsid w:val="004F5177"/>
    <w:rsid w:val="004F5F0F"/>
    <w:rsid w:val="004F6F74"/>
    <w:rsid w:val="004F76C6"/>
    <w:rsid w:val="00500885"/>
    <w:rsid w:val="00500DFE"/>
    <w:rsid w:val="005016B2"/>
    <w:rsid w:val="005018A6"/>
    <w:rsid w:val="0050224B"/>
    <w:rsid w:val="00503AF0"/>
    <w:rsid w:val="00503C22"/>
    <w:rsid w:val="00504733"/>
    <w:rsid w:val="00504AB2"/>
    <w:rsid w:val="00504D89"/>
    <w:rsid w:val="0050509C"/>
    <w:rsid w:val="00505B1C"/>
    <w:rsid w:val="00506374"/>
    <w:rsid w:val="0050755F"/>
    <w:rsid w:val="005109B1"/>
    <w:rsid w:val="00510CA4"/>
    <w:rsid w:val="00510D87"/>
    <w:rsid w:val="00510F68"/>
    <w:rsid w:val="005120EE"/>
    <w:rsid w:val="00512860"/>
    <w:rsid w:val="005138E2"/>
    <w:rsid w:val="00514CCF"/>
    <w:rsid w:val="00515827"/>
    <w:rsid w:val="00515B4D"/>
    <w:rsid w:val="00515E8A"/>
    <w:rsid w:val="00515F5E"/>
    <w:rsid w:val="00516564"/>
    <w:rsid w:val="005167C4"/>
    <w:rsid w:val="00516AF6"/>
    <w:rsid w:val="00517016"/>
    <w:rsid w:val="00517232"/>
    <w:rsid w:val="0052006C"/>
    <w:rsid w:val="00520B72"/>
    <w:rsid w:val="00520EDA"/>
    <w:rsid w:val="00521EB1"/>
    <w:rsid w:val="00522F6B"/>
    <w:rsid w:val="005232E9"/>
    <w:rsid w:val="005240CF"/>
    <w:rsid w:val="005243FA"/>
    <w:rsid w:val="00524D82"/>
    <w:rsid w:val="00525BEC"/>
    <w:rsid w:val="00526519"/>
    <w:rsid w:val="00527102"/>
    <w:rsid w:val="0052782F"/>
    <w:rsid w:val="00527AE6"/>
    <w:rsid w:val="00530F7E"/>
    <w:rsid w:val="0053125C"/>
    <w:rsid w:val="0053155F"/>
    <w:rsid w:val="00532397"/>
    <w:rsid w:val="005329A1"/>
    <w:rsid w:val="00534926"/>
    <w:rsid w:val="00534AB2"/>
    <w:rsid w:val="00534FF5"/>
    <w:rsid w:val="0053519F"/>
    <w:rsid w:val="005352A0"/>
    <w:rsid w:val="00535427"/>
    <w:rsid w:val="0053557A"/>
    <w:rsid w:val="005357EB"/>
    <w:rsid w:val="00535B57"/>
    <w:rsid w:val="0053673D"/>
    <w:rsid w:val="00536C0A"/>
    <w:rsid w:val="00536EAE"/>
    <w:rsid w:val="00537CFF"/>
    <w:rsid w:val="005402C7"/>
    <w:rsid w:val="00540C1D"/>
    <w:rsid w:val="0054205F"/>
    <w:rsid w:val="00542817"/>
    <w:rsid w:val="00542FE9"/>
    <w:rsid w:val="00543783"/>
    <w:rsid w:val="0054552D"/>
    <w:rsid w:val="00546351"/>
    <w:rsid w:val="00546D0A"/>
    <w:rsid w:val="00546D83"/>
    <w:rsid w:val="00550024"/>
    <w:rsid w:val="0055103C"/>
    <w:rsid w:val="005511F3"/>
    <w:rsid w:val="00552301"/>
    <w:rsid w:val="0055261E"/>
    <w:rsid w:val="005532DB"/>
    <w:rsid w:val="00553F42"/>
    <w:rsid w:val="00554AE9"/>
    <w:rsid w:val="00555897"/>
    <w:rsid w:val="00555D30"/>
    <w:rsid w:val="0055652A"/>
    <w:rsid w:val="00556A6E"/>
    <w:rsid w:val="00556CD4"/>
    <w:rsid w:val="005572FE"/>
    <w:rsid w:val="00557342"/>
    <w:rsid w:val="0055743B"/>
    <w:rsid w:val="00560737"/>
    <w:rsid w:val="00561AB8"/>
    <w:rsid w:val="00561B22"/>
    <w:rsid w:val="005621B7"/>
    <w:rsid w:val="005623FD"/>
    <w:rsid w:val="00562E1A"/>
    <w:rsid w:val="00564191"/>
    <w:rsid w:val="00564536"/>
    <w:rsid w:val="0056551D"/>
    <w:rsid w:val="00565862"/>
    <w:rsid w:val="00566884"/>
    <w:rsid w:val="00567240"/>
    <w:rsid w:val="0057045B"/>
    <w:rsid w:val="00570B5F"/>
    <w:rsid w:val="0057220A"/>
    <w:rsid w:val="00572886"/>
    <w:rsid w:val="00572A47"/>
    <w:rsid w:val="00573464"/>
    <w:rsid w:val="00574029"/>
    <w:rsid w:val="00574758"/>
    <w:rsid w:val="00574FB2"/>
    <w:rsid w:val="0057665A"/>
    <w:rsid w:val="00576813"/>
    <w:rsid w:val="00580871"/>
    <w:rsid w:val="00581058"/>
    <w:rsid w:val="00581A0E"/>
    <w:rsid w:val="00582208"/>
    <w:rsid w:val="005823EB"/>
    <w:rsid w:val="00582565"/>
    <w:rsid w:val="00582B5C"/>
    <w:rsid w:val="00583331"/>
    <w:rsid w:val="005833D1"/>
    <w:rsid w:val="005853DA"/>
    <w:rsid w:val="00585C54"/>
    <w:rsid w:val="005865CB"/>
    <w:rsid w:val="005866A6"/>
    <w:rsid w:val="00586F04"/>
    <w:rsid w:val="00587490"/>
    <w:rsid w:val="00587A7F"/>
    <w:rsid w:val="005905C6"/>
    <w:rsid w:val="005915C3"/>
    <w:rsid w:val="00591757"/>
    <w:rsid w:val="0059179D"/>
    <w:rsid w:val="00591826"/>
    <w:rsid w:val="00592CBD"/>
    <w:rsid w:val="00593D44"/>
    <w:rsid w:val="005942D7"/>
    <w:rsid w:val="0059458A"/>
    <w:rsid w:val="00594B2E"/>
    <w:rsid w:val="00594C60"/>
    <w:rsid w:val="00594F2A"/>
    <w:rsid w:val="0059508A"/>
    <w:rsid w:val="005955D2"/>
    <w:rsid w:val="00595A9C"/>
    <w:rsid w:val="00595DCA"/>
    <w:rsid w:val="00597829"/>
    <w:rsid w:val="00597DA8"/>
    <w:rsid w:val="00597E6E"/>
    <w:rsid w:val="005A1330"/>
    <w:rsid w:val="005A1F1A"/>
    <w:rsid w:val="005A2465"/>
    <w:rsid w:val="005A29CC"/>
    <w:rsid w:val="005A2F2C"/>
    <w:rsid w:val="005A3108"/>
    <w:rsid w:val="005A3547"/>
    <w:rsid w:val="005A3FF3"/>
    <w:rsid w:val="005A412A"/>
    <w:rsid w:val="005A4B25"/>
    <w:rsid w:val="005A4D33"/>
    <w:rsid w:val="005A4E0D"/>
    <w:rsid w:val="005A5219"/>
    <w:rsid w:val="005A6B3E"/>
    <w:rsid w:val="005A7242"/>
    <w:rsid w:val="005A7259"/>
    <w:rsid w:val="005A73CC"/>
    <w:rsid w:val="005A7DFD"/>
    <w:rsid w:val="005B25ED"/>
    <w:rsid w:val="005B357E"/>
    <w:rsid w:val="005B3F59"/>
    <w:rsid w:val="005B43DA"/>
    <w:rsid w:val="005B481D"/>
    <w:rsid w:val="005B5661"/>
    <w:rsid w:val="005B59B1"/>
    <w:rsid w:val="005B5CF6"/>
    <w:rsid w:val="005B61BF"/>
    <w:rsid w:val="005B65B7"/>
    <w:rsid w:val="005B70F6"/>
    <w:rsid w:val="005B72B6"/>
    <w:rsid w:val="005B733E"/>
    <w:rsid w:val="005B7504"/>
    <w:rsid w:val="005C010B"/>
    <w:rsid w:val="005C036A"/>
    <w:rsid w:val="005C049B"/>
    <w:rsid w:val="005C3AE2"/>
    <w:rsid w:val="005C4214"/>
    <w:rsid w:val="005C49D0"/>
    <w:rsid w:val="005C5150"/>
    <w:rsid w:val="005C56C7"/>
    <w:rsid w:val="005C63F6"/>
    <w:rsid w:val="005C6FDA"/>
    <w:rsid w:val="005D10D1"/>
    <w:rsid w:val="005D1541"/>
    <w:rsid w:val="005D1F6C"/>
    <w:rsid w:val="005D2063"/>
    <w:rsid w:val="005D3F9F"/>
    <w:rsid w:val="005D426C"/>
    <w:rsid w:val="005D46FC"/>
    <w:rsid w:val="005D4D59"/>
    <w:rsid w:val="005D4FD6"/>
    <w:rsid w:val="005D5168"/>
    <w:rsid w:val="005D59EA"/>
    <w:rsid w:val="005D6756"/>
    <w:rsid w:val="005D736D"/>
    <w:rsid w:val="005D7F91"/>
    <w:rsid w:val="005E05A7"/>
    <w:rsid w:val="005E0A8A"/>
    <w:rsid w:val="005E18D6"/>
    <w:rsid w:val="005E20E6"/>
    <w:rsid w:val="005E28C1"/>
    <w:rsid w:val="005E28C9"/>
    <w:rsid w:val="005E37F6"/>
    <w:rsid w:val="005E3DB6"/>
    <w:rsid w:val="005E46B6"/>
    <w:rsid w:val="005E55CE"/>
    <w:rsid w:val="005E58A4"/>
    <w:rsid w:val="005E5B1C"/>
    <w:rsid w:val="005E6BD5"/>
    <w:rsid w:val="005E6DF2"/>
    <w:rsid w:val="005E760D"/>
    <w:rsid w:val="005E7744"/>
    <w:rsid w:val="005F1E2E"/>
    <w:rsid w:val="005F1E3D"/>
    <w:rsid w:val="005F26FF"/>
    <w:rsid w:val="005F56F8"/>
    <w:rsid w:val="005F6651"/>
    <w:rsid w:val="005F7238"/>
    <w:rsid w:val="005F7990"/>
    <w:rsid w:val="00600063"/>
    <w:rsid w:val="00600320"/>
    <w:rsid w:val="00600B95"/>
    <w:rsid w:val="00600DF5"/>
    <w:rsid w:val="00601D69"/>
    <w:rsid w:val="00601E83"/>
    <w:rsid w:val="00602048"/>
    <w:rsid w:val="00602090"/>
    <w:rsid w:val="00603443"/>
    <w:rsid w:val="0060379F"/>
    <w:rsid w:val="006043DC"/>
    <w:rsid w:val="00604DCC"/>
    <w:rsid w:val="00605622"/>
    <w:rsid w:val="0060570F"/>
    <w:rsid w:val="00605890"/>
    <w:rsid w:val="0060593A"/>
    <w:rsid w:val="00606386"/>
    <w:rsid w:val="00606511"/>
    <w:rsid w:val="00606D0A"/>
    <w:rsid w:val="00606ECA"/>
    <w:rsid w:val="00607D61"/>
    <w:rsid w:val="006101EC"/>
    <w:rsid w:val="00611667"/>
    <w:rsid w:val="00612913"/>
    <w:rsid w:val="00612A2F"/>
    <w:rsid w:val="006134D1"/>
    <w:rsid w:val="00614399"/>
    <w:rsid w:val="00614EE5"/>
    <w:rsid w:val="00615A0B"/>
    <w:rsid w:val="00615C95"/>
    <w:rsid w:val="00616483"/>
    <w:rsid w:val="00616DC9"/>
    <w:rsid w:val="00617347"/>
    <w:rsid w:val="00617791"/>
    <w:rsid w:val="00617BC2"/>
    <w:rsid w:val="0062025B"/>
    <w:rsid w:val="006204EF"/>
    <w:rsid w:val="00622025"/>
    <w:rsid w:val="00622A48"/>
    <w:rsid w:val="00623445"/>
    <w:rsid w:val="00623494"/>
    <w:rsid w:val="006238C4"/>
    <w:rsid w:val="006241C6"/>
    <w:rsid w:val="00624926"/>
    <w:rsid w:val="00624B89"/>
    <w:rsid w:val="00624F51"/>
    <w:rsid w:val="00625748"/>
    <w:rsid w:val="00625D1E"/>
    <w:rsid w:val="006262A3"/>
    <w:rsid w:val="006302BC"/>
    <w:rsid w:val="0063074A"/>
    <w:rsid w:val="00631692"/>
    <w:rsid w:val="00631891"/>
    <w:rsid w:val="0063384E"/>
    <w:rsid w:val="0063454E"/>
    <w:rsid w:val="00634644"/>
    <w:rsid w:val="00634791"/>
    <w:rsid w:val="006348A3"/>
    <w:rsid w:val="00636355"/>
    <w:rsid w:val="00637225"/>
    <w:rsid w:val="00640036"/>
    <w:rsid w:val="00641383"/>
    <w:rsid w:val="0064171D"/>
    <w:rsid w:val="006425C9"/>
    <w:rsid w:val="00643F9D"/>
    <w:rsid w:val="00646304"/>
    <w:rsid w:val="00646700"/>
    <w:rsid w:val="006469B0"/>
    <w:rsid w:val="00647176"/>
    <w:rsid w:val="00650128"/>
    <w:rsid w:val="0065085C"/>
    <w:rsid w:val="00652C1C"/>
    <w:rsid w:val="00653256"/>
    <w:rsid w:val="00654423"/>
    <w:rsid w:val="00654D5C"/>
    <w:rsid w:val="006551EB"/>
    <w:rsid w:val="006554AF"/>
    <w:rsid w:val="00655AAA"/>
    <w:rsid w:val="0066080F"/>
    <w:rsid w:val="00661E48"/>
    <w:rsid w:val="00661F80"/>
    <w:rsid w:val="00662C04"/>
    <w:rsid w:val="00663D6E"/>
    <w:rsid w:val="0066425D"/>
    <w:rsid w:val="00664A2E"/>
    <w:rsid w:val="00666450"/>
    <w:rsid w:val="00666C6E"/>
    <w:rsid w:val="00667242"/>
    <w:rsid w:val="0067116A"/>
    <w:rsid w:val="0067163F"/>
    <w:rsid w:val="00671C72"/>
    <w:rsid w:val="00671FF0"/>
    <w:rsid w:val="006727AC"/>
    <w:rsid w:val="00672D96"/>
    <w:rsid w:val="00673E77"/>
    <w:rsid w:val="00674BE3"/>
    <w:rsid w:val="0067586E"/>
    <w:rsid w:val="00675A8A"/>
    <w:rsid w:val="00677912"/>
    <w:rsid w:val="00677B81"/>
    <w:rsid w:val="0068075C"/>
    <w:rsid w:val="006809D4"/>
    <w:rsid w:val="00680E2E"/>
    <w:rsid w:val="00681110"/>
    <w:rsid w:val="00681211"/>
    <w:rsid w:val="00681A53"/>
    <w:rsid w:val="0068297A"/>
    <w:rsid w:val="00682CCD"/>
    <w:rsid w:val="006840B2"/>
    <w:rsid w:val="00685947"/>
    <w:rsid w:val="00686E4F"/>
    <w:rsid w:val="006877C7"/>
    <w:rsid w:val="00687AF2"/>
    <w:rsid w:val="006909D9"/>
    <w:rsid w:val="00690B5F"/>
    <w:rsid w:val="00691013"/>
    <w:rsid w:val="00691BBE"/>
    <w:rsid w:val="00691D30"/>
    <w:rsid w:val="00692170"/>
    <w:rsid w:val="006930BB"/>
    <w:rsid w:val="006939B6"/>
    <w:rsid w:val="006939E4"/>
    <w:rsid w:val="00693A63"/>
    <w:rsid w:val="00693E91"/>
    <w:rsid w:val="006943E8"/>
    <w:rsid w:val="00695849"/>
    <w:rsid w:val="0069647B"/>
    <w:rsid w:val="006964FB"/>
    <w:rsid w:val="00696791"/>
    <w:rsid w:val="0069723D"/>
    <w:rsid w:val="00697553"/>
    <w:rsid w:val="006A0484"/>
    <w:rsid w:val="006A0AAD"/>
    <w:rsid w:val="006A0CBF"/>
    <w:rsid w:val="006A0EB8"/>
    <w:rsid w:val="006A173A"/>
    <w:rsid w:val="006A182F"/>
    <w:rsid w:val="006A1C88"/>
    <w:rsid w:val="006A22A2"/>
    <w:rsid w:val="006A22F8"/>
    <w:rsid w:val="006A24DE"/>
    <w:rsid w:val="006A26D7"/>
    <w:rsid w:val="006A3146"/>
    <w:rsid w:val="006A327E"/>
    <w:rsid w:val="006A4F54"/>
    <w:rsid w:val="006A5164"/>
    <w:rsid w:val="006A58DC"/>
    <w:rsid w:val="006A683E"/>
    <w:rsid w:val="006A68C8"/>
    <w:rsid w:val="006A6C5C"/>
    <w:rsid w:val="006A7E7E"/>
    <w:rsid w:val="006B1147"/>
    <w:rsid w:val="006B11FB"/>
    <w:rsid w:val="006B131E"/>
    <w:rsid w:val="006B1D59"/>
    <w:rsid w:val="006B1F1E"/>
    <w:rsid w:val="006B2109"/>
    <w:rsid w:val="006B314C"/>
    <w:rsid w:val="006B3975"/>
    <w:rsid w:val="006B3B1B"/>
    <w:rsid w:val="006B44DD"/>
    <w:rsid w:val="006B479B"/>
    <w:rsid w:val="006B4AED"/>
    <w:rsid w:val="006B4C32"/>
    <w:rsid w:val="006B65A5"/>
    <w:rsid w:val="006B68B1"/>
    <w:rsid w:val="006B76D7"/>
    <w:rsid w:val="006C0A93"/>
    <w:rsid w:val="006C0E17"/>
    <w:rsid w:val="006C0E59"/>
    <w:rsid w:val="006C1D43"/>
    <w:rsid w:val="006C262D"/>
    <w:rsid w:val="006C3B67"/>
    <w:rsid w:val="006C6224"/>
    <w:rsid w:val="006C6319"/>
    <w:rsid w:val="006C6806"/>
    <w:rsid w:val="006C6BB5"/>
    <w:rsid w:val="006C6BF4"/>
    <w:rsid w:val="006C77AE"/>
    <w:rsid w:val="006D083A"/>
    <w:rsid w:val="006D1A23"/>
    <w:rsid w:val="006D2E97"/>
    <w:rsid w:val="006D3ACB"/>
    <w:rsid w:val="006D449E"/>
    <w:rsid w:val="006D48AB"/>
    <w:rsid w:val="006D55A4"/>
    <w:rsid w:val="006D584C"/>
    <w:rsid w:val="006D5B75"/>
    <w:rsid w:val="006D5B94"/>
    <w:rsid w:val="006D7003"/>
    <w:rsid w:val="006D79B0"/>
    <w:rsid w:val="006D7EBC"/>
    <w:rsid w:val="006E00E8"/>
    <w:rsid w:val="006E087B"/>
    <w:rsid w:val="006E13EA"/>
    <w:rsid w:val="006E24FE"/>
    <w:rsid w:val="006E2A08"/>
    <w:rsid w:val="006E31B9"/>
    <w:rsid w:val="006E31BA"/>
    <w:rsid w:val="006E335A"/>
    <w:rsid w:val="006E3FF5"/>
    <w:rsid w:val="006E4E39"/>
    <w:rsid w:val="006E5291"/>
    <w:rsid w:val="006E5499"/>
    <w:rsid w:val="006E57AC"/>
    <w:rsid w:val="006E60D2"/>
    <w:rsid w:val="006F1B47"/>
    <w:rsid w:val="006F1BBB"/>
    <w:rsid w:val="006F1DE5"/>
    <w:rsid w:val="006F3291"/>
    <w:rsid w:val="006F36FC"/>
    <w:rsid w:val="006F37BA"/>
    <w:rsid w:val="006F553F"/>
    <w:rsid w:val="006F57E4"/>
    <w:rsid w:val="006F5F77"/>
    <w:rsid w:val="006F7CE0"/>
    <w:rsid w:val="00701467"/>
    <w:rsid w:val="0070261F"/>
    <w:rsid w:val="007026F6"/>
    <w:rsid w:val="00703951"/>
    <w:rsid w:val="00703FE7"/>
    <w:rsid w:val="007044FD"/>
    <w:rsid w:val="007065FD"/>
    <w:rsid w:val="00706AB5"/>
    <w:rsid w:val="00707C8D"/>
    <w:rsid w:val="00713407"/>
    <w:rsid w:val="00714672"/>
    <w:rsid w:val="00714F31"/>
    <w:rsid w:val="00715C5A"/>
    <w:rsid w:val="00716AA1"/>
    <w:rsid w:val="00716C5E"/>
    <w:rsid w:val="00720909"/>
    <w:rsid w:val="00720E9A"/>
    <w:rsid w:val="00721E82"/>
    <w:rsid w:val="00722378"/>
    <w:rsid w:val="007227CD"/>
    <w:rsid w:val="00722CB4"/>
    <w:rsid w:val="00724580"/>
    <w:rsid w:val="00725303"/>
    <w:rsid w:val="007254EF"/>
    <w:rsid w:val="00725B85"/>
    <w:rsid w:val="00725D0A"/>
    <w:rsid w:val="007271EA"/>
    <w:rsid w:val="00727879"/>
    <w:rsid w:val="0073050D"/>
    <w:rsid w:val="00730791"/>
    <w:rsid w:val="0073137E"/>
    <w:rsid w:val="0073139C"/>
    <w:rsid w:val="00731CA8"/>
    <w:rsid w:val="00732E22"/>
    <w:rsid w:val="00733064"/>
    <w:rsid w:val="007336F1"/>
    <w:rsid w:val="00733976"/>
    <w:rsid w:val="00734049"/>
    <w:rsid w:val="0073567C"/>
    <w:rsid w:val="00735A47"/>
    <w:rsid w:val="0073687D"/>
    <w:rsid w:val="00736FE2"/>
    <w:rsid w:val="00737121"/>
    <w:rsid w:val="00737D8B"/>
    <w:rsid w:val="0074422F"/>
    <w:rsid w:val="00744E1E"/>
    <w:rsid w:val="007450EE"/>
    <w:rsid w:val="0074513C"/>
    <w:rsid w:val="00745410"/>
    <w:rsid w:val="00746526"/>
    <w:rsid w:val="00746B86"/>
    <w:rsid w:val="00747232"/>
    <w:rsid w:val="0074768D"/>
    <w:rsid w:val="007479BA"/>
    <w:rsid w:val="00750B6D"/>
    <w:rsid w:val="00750FE5"/>
    <w:rsid w:val="0075140A"/>
    <w:rsid w:val="00751E57"/>
    <w:rsid w:val="007522E3"/>
    <w:rsid w:val="007528E8"/>
    <w:rsid w:val="00753B91"/>
    <w:rsid w:val="00753CEC"/>
    <w:rsid w:val="0075551D"/>
    <w:rsid w:val="00755994"/>
    <w:rsid w:val="0075738F"/>
    <w:rsid w:val="007575C7"/>
    <w:rsid w:val="007606FF"/>
    <w:rsid w:val="00760D8F"/>
    <w:rsid w:val="00761040"/>
    <w:rsid w:val="00761E22"/>
    <w:rsid w:val="00761E52"/>
    <w:rsid w:val="00761E93"/>
    <w:rsid w:val="00762338"/>
    <w:rsid w:val="00762C80"/>
    <w:rsid w:val="007631CD"/>
    <w:rsid w:val="007632A1"/>
    <w:rsid w:val="00763F4A"/>
    <w:rsid w:val="00764525"/>
    <w:rsid w:val="00764552"/>
    <w:rsid w:val="00764D2F"/>
    <w:rsid w:val="007652AF"/>
    <w:rsid w:val="00765C62"/>
    <w:rsid w:val="007661F8"/>
    <w:rsid w:val="00767F5B"/>
    <w:rsid w:val="007707E3"/>
    <w:rsid w:val="00770934"/>
    <w:rsid w:val="00772050"/>
    <w:rsid w:val="00774274"/>
    <w:rsid w:val="007746FE"/>
    <w:rsid w:val="007749AD"/>
    <w:rsid w:val="0077541F"/>
    <w:rsid w:val="00775569"/>
    <w:rsid w:val="007758D7"/>
    <w:rsid w:val="00775B32"/>
    <w:rsid w:val="007761C4"/>
    <w:rsid w:val="00776840"/>
    <w:rsid w:val="00776CC8"/>
    <w:rsid w:val="00777344"/>
    <w:rsid w:val="00777DB4"/>
    <w:rsid w:val="00777F04"/>
    <w:rsid w:val="0078030A"/>
    <w:rsid w:val="00780339"/>
    <w:rsid w:val="00781925"/>
    <w:rsid w:val="007824DF"/>
    <w:rsid w:val="00783E38"/>
    <w:rsid w:val="007841EC"/>
    <w:rsid w:val="007843ED"/>
    <w:rsid w:val="00784B4D"/>
    <w:rsid w:val="007855FE"/>
    <w:rsid w:val="00785CED"/>
    <w:rsid w:val="00785F3D"/>
    <w:rsid w:val="00786B6C"/>
    <w:rsid w:val="007871CC"/>
    <w:rsid w:val="007879CD"/>
    <w:rsid w:val="00790552"/>
    <w:rsid w:val="00790E3F"/>
    <w:rsid w:val="0079151B"/>
    <w:rsid w:val="00792851"/>
    <w:rsid w:val="00792A31"/>
    <w:rsid w:val="00792A6A"/>
    <w:rsid w:val="00792EFA"/>
    <w:rsid w:val="00792F63"/>
    <w:rsid w:val="007943FC"/>
    <w:rsid w:val="00795BC4"/>
    <w:rsid w:val="00796D0E"/>
    <w:rsid w:val="007977DE"/>
    <w:rsid w:val="007A0487"/>
    <w:rsid w:val="007A1064"/>
    <w:rsid w:val="007A3051"/>
    <w:rsid w:val="007A3F5A"/>
    <w:rsid w:val="007A5EA2"/>
    <w:rsid w:val="007A67D2"/>
    <w:rsid w:val="007A6DB4"/>
    <w:rsid w:val="007A7AAC"/>
    <w:rsid w:val="007B070F"/>
    <w:rsid w:val="007B17DA"/>
    <w:rsid w:val="007B1EB9"/>
    <w:rsid w:val="007B34C9"/>
    <w:rsid w:val="007B5868"/>
    <w:rsid w:val="007B6446"/>
    <w:rsid w:val="007B6786"/>
    <w:rsid w:val="007B76FF"/>
    <w:rsid w:val="007B7F19"/>
    <w:rsid w:val="007C087A"/>
    <w:rsid w:val="007C1395"/>
    <w:rsid w:val="007C153A"/>
    <w:rsid w:val="007C1ADA"/>
    <w:rsid w:val="007C1DC9"/>
    <w:rsid w:val="007C2948"/>
    <w:rsid w:val="007C29F3"/>
    <w:rsid w:val="007C3F9A"/>
    <w:rsid w:val="007C6530"/>
    <w:rsid w:val="007C70CE"/>
    <w:rsid w:val="007C71DB"/>
    <w:rsid w:val="007C79FE"/>
    <w:rsid w:val="007C7BC2"/>
    <w:rsid w:val="007C7FFE"/>
    <w:rsid w:val="007D00C0"/>
    <w:rsid w:val="007D173E"/>
    <w:rsid w:val="007D200F"/>
    <w:rsid w:val="007D2D93"/>
    <w:rsid w:val="007D36C8"/>
    <w:rsid w:val="007D3B6E"/>
    <w:rsid w:val="007D4123"/>
    <w:rsid w:val="007D4347"/>
    <w:rsid w:val="007D4FDD"/>
    <w:rsid w:val="007D5301"/>
    <w:rsid w:val="007D5452"/>
    <w:rsid w:val="007D5CCB"/>
    <w:rsid w:val="007D6FFC"/>
    <w:rsid w:val="007D772F"/>
    <w:rsid w:val="007D7E65"/>
    <w:rsid w:val="007E24F1"/>
    <w:rsid w:val="007E2985"/>
    <w:rsid w:val="007E2BA3"/>
    <w:rsid w:val="007E315A"/>
    <w:rsid w:val="007E372D"/>
    <w:rsid w:val="007E378A"/>
    <w:rsid w:val="007E4B03"/>
    <w:rsid w:val="007E5C94"/>
    <w:rsid w:val="007F0AC3"/>
    <w:rsid w:val="007F0FD8"/>
    <w:rsid w:val="007F20C4"/>
    <w:rsid w:val="007F2730"/>
    <w:rsid w:val="007F43A3"/>
    <w:rsid w:val="007F45C8"/>
    <w:rsid w:val="007F4AE8"/>
    <w:rsid w:val="007F4E74"/>
    <w:rsid w:val="007F5CEC"/>
    <w:rsid w:val="007F5F3B"/>
    <w:rsid w:val="007F6389"/>
    <w:rsid w:val="007F67BD"/>
    <w:rsid w:val="007F6A96"/>
    <w:rsid w:val="007F771B"/>
    <w:rsid w:val="007F7A78"/>
    <w:rsid w:val="007F7D5F"/>
    <w:rsid w:val="007F7E6C"/>
    <w:rsid w:val="0080013C"/>
    <w:rsid w:val="00800B9D"/>
    <w:rsid w:val="00800DC0"/>
    <w:rsid w:val="00801C7A"/>
    <w:rsid w:val="0080289F"/>
    <w:rsid w:val="00802BD0"/>
    <w:rsid w:val="008030EB"/>
    <w:rsid w:val="0080415D"/>
    <w:rsid w:val="00804310"/>
    <w:rsid w:val="0080433F"/>
    <w:rsid w:val="00804AB8"/>
    <w:rsid w:val="00804D33"/>
    <w:rsid w:val="00805C2D"/>
    <w:rsid w:val="00806AE7"/>
    <w:rsid w:val="00807D78"/>
    <w:rsid w:val="008101E8"/>
    <w:rsid w:val="0081048E"/>
    <w:rsid w:val="0081049D"/>
    <w:rsid w:val="00810767"/>
    <w:rsid w:val="0081257D"/>
    <w:rsid w:val="00812865"/>
    <w:rsid w:val="0081352A"/>
    <w:rsid w:val="008142C1"/>
    <w:rsid w:val="0081443B"/>
    <w:rsid w:val="0081465D"/>
    <w:rsid w:val="008148F1"/>
    <w:rsid w:val="00814BAD"/>
    <w:rsid w:val="00815A1B"/>
    <w:rsid w:val="00816C4F"/>
    <w:rsid w:val="00816FCE"/>
    <w:rsid w:val="00820924"/>
    <w:rsid w:val="0082096F"/>
    <w:rsid w:val="0082105C"/>
    <w:rsid w:val="0082232C"/>
    <w:rsid w:val="008224A3"/>
    <w:rsid w:val="00822B5B"/>
    <w:rsid w:val="00822EF0"/>
    <w:rsid w:val="008244FF"/>
    <w:rsid w:val="00824E31"/>
    <w:rsid w:val="00824E7D"/>
    <w:rsid w:val="00824E9D"/>
    <w:rsid w:val="00825CA5"/>
    <w:rsid w:val="00825D06"/>
    <w:rsid w:val="0082697C"/>
    <w:rsid w:val="00826D07"/>
    <w:rsid w:val="00831192"/>
    <w:rsid w:val="008324C5"/>
    <w:rsid w:val="008326A2"/>
    <w:rsid w:val="00832855"/>
    <w:rsid w:val="00832C55"/>
    <w:rsid w:val="00832F82"/>
    <w:rsid w:val="0083309A"/>
    <w:rsid w:val="00833C90"/>
    <w:rsid w:val="00834B85"/>
    <w:rsid w:val="008371DA"/>
    <w:rsid w:val="0083776D"/>
    <w:rsid w:val="008418E3"/>
    <w:rsid w:val="0084219C"/>
    <w:rsid w:val="00842601"/>
    <w:rsid w:val="008426A1"/>
    <w:rsid w:val="00842CD7"/>
    <w:rsid w:val="008440C2"/>
    <w:rsid w:val="008448CD"/>
    <w:rsid w:val="00844977"/>
    <w:rsid w:val="008451E2"/>
    <w:rsid w:val="00847507"/>
    <w:rsid w:val="00850323"/>
    <w:rsid w:val="0085108E"/>
    <w:rsid w:val="00851B1C"/>
    <w:rsid w:val="00851D9B"/>
    <w:rsid w:val="00851F5C"/>
    <w:rsid w:val="008530A6"/>
    <w:rsid w:val="008530DA"/>
    <w:rsid w:val="008531AA"/>
    <w:rsid w:val="00853D10"/>
    <w:rsid w:val="00853E32"/>
    <w:rsid w:val="008548F8"/>
    <w:rsid w:val="008551EF"/>
    <w:rsid w:val="008551F7"/>
    <w:rsid w:val="00855395"/>
    <w:rsid w:val="00856295"/>
    <w:rsid w:val="00856772"/>
    <w:rsid w:val="00857227"/>
    <w:rsid w:val="008612A3"/>
    <w:rsid w:val="00861755"/>
    <w:rsid w:val="00861865"/>
    <w:rsid w:val="00861C0F"/>
    <w:rsid w:val="00861D2E"/>
    <w:rsid w:val="00861EA4"/>
    <w:rsid w:val="0086201F"/>
    <w:rsid w:val="00862778"/>
    <w:rsid w:val="00862C78"/>
    <w:rsid w:val="00863D8F"/>
    <w:rsid w:val="00864327"/>
    <w:rsid w:val="00864963"/>
    <w:rsid w:val="00864F9C"/>
    <w:rsid w:val="00864FAD"/>
    <w:rsid w:val="00866990"/>
    <w:rsid w:val="00867241"/>
    <w:rsid w:val="008678B2"/>
    <w:rsid w:val="008679F2"/>
    <w:rsid w:val="00867F7E"/>
    <w:rsid w:val="008706B1"/>
    <w:rsid w:val="008707F3"/>
    <w:rsid w:val="0087149D"/>
    <w:rsid w:val="008717D5"/>
    <w:rsid w:val="00871AD8"/>
    <w:rsid w:val="00871E6B"/>
    <w:rsid w:val="00872080"/>
    <w:rsid w:val="00872CF6"/>
    <w:rsid w:val="0087349C"/>
    <w:rsid w:val="008736B5"/>
    <w:rsid w:val="008737E1"/>
    <w:rsid w:val="00875141"/>
    <w:rsid w:val="00875998"/>
    <w:rsid w:val="00875E41"/>
    <w:rsid w:val="00875EB2"/>
    <w:rsid w:val="00875FD7"/>
    <w:rsid w:val="00876219"/>
    <w:rsid w:val="008764F3"/>
    <w:rsid w:val="008771F7"/>
    <w:rsid w:val="00881D09"/>
    <w:rsid w:val="00882EF6"/>
    <w:rsid w:val="00882F78"/>
    <w:rsid w:val="008830E2"/>
    <w:rsid w:val="008834E3"/>
    <w:rsid w:val="00883756"/>
    <w:rsid w:val="00884C21"/>
    <w:rsid w:val="008852EB"/>
    <w:rsid w:val="008856F4"/>
    <w:rsid w:val="008860C7"/>
    <w:rsid w:val="00890347"/>
    <w:rsid w:val="00890B95"/>
    <w:rsid w:val="00892066"/>
    <w:rsid w:val="00892892"/>
    <w:rsid w:val="00892CA8"/>
    <w:rsid w:val="0089315C"/>
    <w:rsid w:val="0089366C"/>
    <w:rsid w:val="008939C1"/>
    <w:rsid w:val="0089447C"/>
    <w:rsid w:val="00894987"/>
    <w:rsid w:val="00895DDA"/>
    <w:rsid w:val="008963F2"/>
    <w:rsid w:val="00896810"/>
    <w:rsid w:val="00897D26"/>
    <w:rsid w:val="008A049F"/>
    <w:rsid w:val="008A050A"/>
    <w:rsid w:val="008A052E"/>
    <w:rsid w:val="008A19DA"/>
    <w:rsid w:val="008A1E4C"/>
    <w:rsid w:val="008A3252"/>
    <w:rsid w:val="008A4941"/>
    <w:rsid w:val="008A49C3"/>
    <w:rsid w:val="008A51EF"/>
    <w:rsid w:val="008A6A1F"/>
    <w:rsid w:val="008A6D5F"/>
    <w:rsid w:val="008A7F62"/>
    <w:rsid w:val="008B006D"/>
    <w:rsid w:val="008B029E"/>
    <w:rsid w:val="008B1718"/>
    <w:rsid w:val="008B2ACA"/>
    <w:rsid w:val="008B38D7"/>
    <w:rsid w:val="008B460F"/>
    <w:rsid w:val="008B4AFB"/>
    <w:rsid w:val="008B4E13"/>
    <w:rsid w:val="008B5112"/>
    <w:rsid w:val="008B51A2"/>
    <w:rsid w:val="008B67C7"/>
    <w:rsid w:val="008B6D14"/>
    <w:rsid w:val="008B735C"/>
    <w:rsid w:val="008B786E"/>
    <w:rsid w:val="008B7877"/>
    <w:rsid w:val="008B7A8B"/>
    <w:rsid w:val="008B7AF6"/>
    <w:rsid w:val="008B7DD9"/>
    <w:rsid w:val="008C04E9"/>
    <w:rsid w:val="008C0B1C"/>
    <w:rsid w:val="008C1956"/>
    <w:rsid w:val="008C306D"/>
    <w:rsid w:val="008C355B"/>
    <w:rsid w:val="008C370D"/>
    <w:rsid w:val="008C3716"/>
    <w:rsid w:val="008C3892"/>
    <w:rsid w:val="008C3C77"/>
    <w:rsid w:val="008C739A"/>
    <w:rsid w:val="008C75BF"/>
    <w:rsid w:val="008D0291"/>
    <w:rsid w:val="008D0687"/>
    <w:rsid w:val="008D0DEC"/>
    <w:rsid w:val="008D13B2"/>
    <w:rsid w:val="008D216D"/>
    <w:rsid w:val="008D23E4"/>
    <w:rsid w:val="008D296C"/>
    <w:rsid w:val="008D38D7"/>
    <w:rsid w:val="008D3AA8"/>
    <w:rsid w:val="008D3CF2"/>
    <w:rsid w:val="008D4A97"/>
    <w:rsid w:val="008D4B64"/>
    <w:rsid w:val="008D4EC5"/>
    <w:rsid w:val="008D5512"/>
    <w:rsid w:val="008D5570"/>
    <w:rsid w:val="008D5C22"/>
    <w:rsid w:val="008D5EB2"/>
    <w:rsid w:val="008D66BB"/>
    <w:rsid w:val="008D6C63"/>
    <w:rsid w:val="008E1483"/>
    <w:rsid w:val="008E15E3"/>
    <w:rsid w:val="008E175E"/>
    <w:rsid w:val="008E18C9"/>
    <w:rsid w:val="008E2AC9"/>
    <w:rsid w:val="008E32E4"/>
    <w:rsid w:val="008E3C15"/>
    <w:rsid w:val="008E604B"/>
    <w:rsid w:val="008E6370"/>
    <w:rsid w:val="008F073B"/>
    <w:rsid w:val="008F11E0"/>
    <w:rsid w:val="008F1443"/>
    <w:rsid w:val="008F2A30"/>
    <w:rsid w:val="008F3A23"/>
    <w:rsid w:val="008F41EC"/>
    <w:rsid w:val="008F44BF"/>
    <w:rsid w:val="008F5199"/>
    <w:rsid w:val="008F5331"/>
    <w:rsid w:val="008F5B54"/>
    <w:rsid w:val="008F5DBD"/>
    <w:rsid w:val="008F71B4"/>
    <w:rsid w:val="008F7BCA"/>
    <w:rsid w:val="008F7C5E"/>
    <w:rsid w:val="008F7D5A"/>
    <w:rsid w:val="00900950"/>
    <w:rsid w:val="00901B4C"/>
    <w:rsid w:val="00901F0E"/>
    <w:rsid w:val="0090207F"/>
    <w:rsid w:val="00903794"/>
    <w:rsid w:val="009039C4"/>
    <w:rsid w:val="00903D8D"/>
    <w:rsid w:val="009051CA"/>
    <w:rsid w:val="0090534F"/>
    <w:rsid w:val="00905589"/>
    <w:rsid w:val="00905CA2"/>
    <w:rsid w:val="00905E37"/>
    <w:rsid w:val="00906BB2"/>
    <w:rsid w:val="00907C79"/>
    <w:rsid w:val="00907E12"/>
    <w:rsid w:val="009106B4"/>
    <w:rsid w:val="00911807"/>
    <w:rsid w:val="00911B69"/>
    <w:rsid w:val="00912F8C"/>
    <w:rsid w:val="009131CC"/>
    <w:rsid w:val="009132B6"/>
    <w:rsid w:val="00913866"/>
    <w:rsid w:val="00913A0F"/>
    <w:rsid w:val="00913D04"/>
    <w:rsid w:val="00913E64"/>
    <w:rsid w:val="00913F4A"/>
    <w:rsid w:val="00914083"/>
    <w:rsid w:val="00914691"/>
    <w:rsid w:val="00915AE4"/>
    <w:rsid w:val="0091731D"/>
    <w:rsid w:val="009174A5"/>
    <w:rsid w:val="009174F8"/>
    <w:rsid w:val="009178AE"/>
    <w:rsid w:val="00917CDC"/>
    <w:rsid w:val="009215B4"/>
    <w:rsid w:val="009218E9"/>
    <w:rsid w:val="0092216D"/>
    <w:rsid w:val="00923692"/>
    <w:rsid w:val="00923D37"/>
    <w:rsid w:val="009244EE"/>
    <w:rsid w:val="009248DF"/>
    <w:rsid w:val="00924F8E"/>
    <w:rsid w:val="009260E8"/>
    <w:rsid w:val="00926182"/>
    <w:rsid w:val="00926BCE"/>
    <w:rsid w:val="00927131"/>
    <w:rsid w:val="00931097"/>
    <w:rsid w:val="009310FD"/>
    <w:rsid w:val="009316A0"/>
    <w:rsid w:val="00931CFC"/>
    <w:rsid w:val="00931FA7"/>
    <w:rsid w:val="0093250E"/>
    <w:rsid w:val="00935D7F"/>
    <w:rsid w:val="00936642"/>
    <w:rsid w:val="0093713F"/>
    <w:rsid w:val="00940AA3"/>
    <w:rsid w:val="00940AAE"/>
    <w:rsid w:val="00942146"/>
    <w:rsid w:val="009436D2"/>
    <w:rsid w:val="009436D4"/>
    <w:rsid w:val="00943DEA"/>
    <w:rsid w:val="009441F7"/>
    <w:rsid w:val="009457E8"/>
    <w:rsid w:val="00945968"/>
    <w:rsid w:val="00945C23"/>
    <w:rsid w:val="009466F5"/>
    <w:rsid w:val="0094743D"/>
    <w:rsid w:val="0094780C"/>
    <w:rsid w:val="009479AE"/>
    <w:rsid w:val="00947C9E"/>
    <w:rsid w:val="00950197"/>
    <w:rsid w:val="00950391"/>
    <w:rsid w:val="00950AF4"/>
    <w:rsid w:val="009515F5"/>
    <w:rsid w:val="00951C18"/>
    <w:rsid w:val="00952847"/>
    <w:rsid w:val="00952F6F"/>
    <w:rsid w:val="0095300F"/>
    <w:rsid w:val="00953619"/>
    <w:rsid w:val="0095371F"/>
    <w:rsid w:val="00953B91"/>
    <w:rsid w:val="00953C8C"/>
    <w:rsid w:val="00953D6A"/>
    <w:rsid w:val="00953DF4"/>
    <w:rsid w:val="0095401A"/>
    <w:rsid w:val="00955D1C"/>
    <w:rsid w:val="00956121"/>
    <w:rsid w:val="0095624D"/>
    <w:rsid w:val="00956729"/>
    <w:rsid w:val="0095697F"/>
    <w:rsid w:val="009576E8"/>
    <w:rsid w:val="0096013D"/>
    <w:rsid w:val="00960202"/>
    <w:rsid w:val="0096027A"/>
    <w:rsid w:val="00960507"/>
    <w:rsid w:val="00960A84"/>
    <w:rsid w:val="00960C5A"/>
    <w:rsid w:val="00960F4C"/>
    <w:rsid w:val="0096100F"/>
    <w:rsid w:val="00963393"/>
    <w:rsid w:val="009639C1"/>
    <w:rsid w:val="00965AF1"/>
    <w:rsid w:val="00965C5C"/>
    <w:rsid w:val="009661A4"/>
    <w:rsid w:val="00966693"/>
    <w:rsid w:val="009667FA"/>
    <w:rsid w:val="00966C8D"/>
    <w:rsid w:val="009674E8"/>
    <w:rsid w:val="00967A15"/>
    <w:rsid w:val="0097151D"/>
    <w:rsid w:val="00971586"/>
    <w:rsid w:val="00971AD6"/>
    <w:rsid w:val="00972163"/>
    <w:rsid w:val="0097226B"/>
    <w:rsid w:val="00972610"/>
    <w:rsid w:val="00972B67"/>
    <w:rsid w:val="009733E4"/>
    <w:rsid w:val="00973BC0"/>
    <w:rsid w:val="0097499F"/>
    <w:rsid w:val="00974B0B"/>
    <w:rsid w:val="009752EE"/>
    <w:rsid w:val="00975601"/>
    <w:rsid w:val="00975986"/>
    <w:rsid w:val="009763AC"/>
    <w:rsid w:val="009764DA"/>
    <w:rsid w:val="009768AA"/>
    <w:rsid w:val="009769F4"/>
    <w:rsid w:val="00977258"/>
    <w:rsid w:val="00977476"/>
    <w:rsid w:val="009777D2"/>
    <w:rsid w:val="00977C0A"/>
    <w:rsid w:val="00977C66"/>
    <w:rsid w:val="00977EC0"/>
    <w:rsid w:val="00980F08"/>
    <w:rsid w:val="00983831"/>
    <w:rsid w:val="009839A5"/>
    <w:rsid w:val="00984457"/>
    <w:rsid w:val="00984647"/>
    <w:rsid w:val="00985190"/>
    <w:rsid w:val="0098533E"/>
    <w:rsid w:val="009873AE"/>
    <w:rsid w:val="00987C0F"/>
    <w:rsid w:val="00987F2D"/>
    <w:rsid w:val="00990554"/>
    <w:rsid w:val="00990FF0"/>
    <w:rsid w:val="00991A21"/>
    <w:rsid w:val="00991B9B"/>
    <w:rsid w:val="00992BB9"/>
    <w:rsid w:val="00992D5D"/>
    <w:rsid w:val="00993826"/>
    <w:rsid w:val="009939E0"/>
    <w:rsid w:val="00993F32"/>
    <w:rsid w:val="00994A25"/>
    <w:rsid w:val="009953D6"/>
    <w:rsid w:val="0099604B"/>
    <w:rsid w:val="00996249"/>
    <w:rsid w:val="009966DA"/>
    <w:rsid w:val="009972AD"/>
    <w:rsid w:val="009A0FBC"/>
    <w:rsid w:val="009A1841"/>
    <w:rsid w:val="009A1F42"/>
    <w:rsid w:val="009A2BB6"/>
    <w:rsid w:val="009A32C2"/>
    <w:rsid w:val="009A41F7"/>
    <w:rsid w:val="009A60B7"/>
    <w:rsid w:val="009A652C"/>
    <w:rsid w:val="009B041C"/>
    <w:rsid w:val="009B11D3"/>
    <w:rsid w:val="009B1B7B"/>
    <w:rsid w:val="009B34C0"/>
    <w:rsid w:val="009B576D"/>
    <w:rsid w:val="009B5A88"/>
    <w:rsid w:val="009B5A8E"/>
    <w:rsid w:val="009B6066"/>
    <w:rsid w:val="009B653A"/>
    <w:rsid w:val="009B691D"/>
    <w:rsid w:val="009B6B44"/>
    <w:rsid w:val="009B746B"/>
    <w:rsid w:val="009B76EC"/>
    <w:rsid w:val="009B7D91"/>
    <w:rsid w:val="009C07EB"/>
    <w:rsid w:val="009C0909"/>
    <w:rsid w:val="009C12D6"/>
    <w:rsid w:val="009C1C4C"/>
    <w:rsid w:val="009C20DF"/>
    <w:rsid w:val="009C2EA1"/>
    <w:rsid w:val="009C37F2"/>
    <w:rsid w:val="009C6570"/>
    <w:rsid w:val="009C67CF"/>
    <w:rsid w:val="009C71BB"/>
    <w:rsid w:val="009C73DA"/>
    <w:rsid w:val="009C745B"/>
    <w:rsid w:val="009C768C"/>
    <w:rsid w:val="009D0755"/>
    <w:rsid w:val="009D0FF1"/>
    <w:rsid w:val="009D1181"/>
    <w:rsid w:val="009D224C"/>
    <w:rsid w:val="009D2CE6"/>
    <w:rsid w:val="009D2D11"/>
    <w:rsid w:val="009D3480"/>
    <w:rsid w:val="009D376E"/>
    <w:rsid w:val="009D4B7E"/>
    <w:rsid w:val="009D543D"/>
    <w:rsid w:val="009D57A1"/>
    <w:rsid w:val="009D5A8C"/>
    <w:rsid w:val="009D62E3"/>
    <w:rsid w:val="009D710D"/>
    <w:rsid w:val="009D7D1E"/>
    <w:rsid w:val="009E0145"/>
    <w:rsid w:val="009E0A96"/>
    <w:rsid w:val="009E0CE1"/>
    <w:rsid w:val="009E150B"/>
    <w:rsid w:val="009E201F"/>
    <w:rsid w:val="009E2460"/>
    <w:rsid w:val="009E31F1"/>
    <w:rsid w:val="009E46A7"/>
    <w:rsid w:val="009E4734"/>
    <w:rsid w:val="009E5EB3"/>
    <w:rsid w:val="009E5F6A"/>
    <w:rsid w:val="009E615C"/>
    <w:rsid w:val="009E623C"/>
    <w:rsid w:val="009E69AB"/>
    <w:rsid w:val="009F0519"/>
    <w:rsid w:val="009F0C01"/>
    <w:rsid w:val="009F113D"/>
    <w:rsid w:val="009F12A5"/>
    <w:rsid w:val="009F2154"/>
    <w:rsid w:val="009F22D4"/>
    <w:rsid w:val="009F2303"/>
    <w:rsid w:val="009F2964"/>
    <w:rsid w:val="009F2A17"/>
    <w:rsid w:val="009F2E7F"/>
    <w:rsid w:val="009F34D9"/>
    <w:rsid w:val="009F3C16"/>
    <w:rsid w:val="009F3CBA"/>
    <w:rsid w:val="009F4009"/>
    <w:rsid w:val="009F4B07"/>
    <w:rsid w:val="009F56CB"/>
    <w:rsid w:val="009F5731"/>
    <w:rsid w:val="009F5A03"/>
    <w:rsid w:val="009F608A"/>
    <w:rsid w:val="009F60A4"/>
    <w:rsid w:val="009F74C8"/>
    <w:rsid w:val="009F7E9B"/>
    <w:rsid w:val="00A00439"/>
    <w:rsid w:val="00A006FC"/>
    <w:rsid w:val="00A013FC"/>
    <w:rsid w:val="00A01C76"/>
    <w:rsid w:val="00A01CF9"/>
    <w:rsid w:val="00A01FB0"/>
    <w:rsid w:val="00A033EF"/>
    <w:rsid w:val="00A034B2"/>
    <w:rsid w:val="00A038CF"/>
    <w:rsid w:val="00A042CF"/>
    <w:rsid w:val="00A0448A"/>
    <w:rsid w:val="00A04C40"/>
    <w:rsid w:val="00A04ED4"/>
    <w:rsid w:val="00A05531"/>
    <w:rsid w:val="00A055C8"/>
    <w:rsid w:val="00A0570D"/>
    <w:rsid w:val="00A06477"/>
    <w:rsid w:val="00A06A16"/>
    <w:rsid w:val="00A07372"/>
    <w:rsid w:val="00A07C13"/>
    <w:rsid w:val="00A10494"/>
    <w:rsid w:val="00A10A01"/>
    <w:rsid w:val="00A1118C"/>
    <w:rsid w:val="00A11C55"/>
    <w:rsid w:val="00A12CC1"/>
    <w:rsid w:val="00A13674"/>
    <w:rsid w:val="00A14F17"/>
    <w:rsid w:val="00A14F68"/>
    <w:rsid w:val="00A162C0"/>
    <w:rsid w:val="00A16A78"/>
    <w:rsid w:val="00A16B56"/>
    <w:rsid w:val="00A17195"/>
    <w:rsid w:val="00A20612"/>
    <w:rsid w:val="00A2061B"/>
    <w:rsid w:val="00A209A9"/>
    <w:rsid w:val="00A214D4"/>
    <w:rsid w:val="00A21502"/>
    <w:rsid w:val="00A21FD0"/>
    <w:rsid w:val="00A22427"/>
    <w:rsid w:val="00A2324B"/>
    <w:rsid w:val="00A238DF"/>
    <w:rsid w:val="00A23D6D"/>
    <w:rsid w:val="00A24729"/>
    <w:rsid w:val="00A24D93"/>
    <w:rsid w:val="00A271DF"/>
    <w:rsid w:val="00A275AD"/>
    <w:rsid w:val="00A275F1"/>
    <w:rsid w:val="00A30D8B"/>
    <w:rsid w:val="00A310DC"/>
    <w:rsid w:val="00A315BA"/>
    <w:rsid w:val="00A31A72"/>
    <w:rsid w:val="00A32284"/>
    <w:rsid w:val="00A322AE"/>
    <w:rsid w:val="00A340F5"/>
    <w:rsid w:val="00A34500"/>
    <w:rsid w:val="00A345BA"/>
    <w:rsid w:val="00A34DC4"/>
    <w:rsid w:val="00A3571C"/>
    <w:rsid w:val="00A3572C"/>
    <w:rsid w:val="00A36EE9"/>
    <w:rsid w:val="00A37012"/>
    <w:rsid w:val="00A372DB"/>
    <w:rsid w:val="00A3799B"/>
    <w:rsid w:val="00A40DF5"/>
    <w:rsid w:val="00A41DD1"/>
    <w:rsid w:val="00A41E04"/>
    <w:rsid w:val="00A41EEF"/>
    <w:rsid w:val="00A42872"/>
    <w:rsid w:val="00A428DE"/>
    <w:rsid w:val="00A42B7C"/>
    <w:rsid w:val="00A43378"/>
    <w:rsid w:val="00A435A2"/>
    <w:rsid w:val="00A43C91"/>
    <w:rsid w:val="00A43EFB"/>
    <w:rsid w:val="00A44380"/>
    <w:rsid w:val="00A44909"/>
    <w:rsid w:val="00A46014"/>
    <w:rsid w:val="00A4629B"/>
    <w:rsid w:val="00A46341"/>
    <w:rsid w:val="00A46D12"/>
    <w:rsid w:val="00A511DB"/>
    <w:rsid w:val="00A519BC"/>
    <w:rsid w:val="00A51EDB"/>
    <w:rsid w:val="00A53AE4"/>
    <w:rsid w:val="00A54541"/>
    <w:rsid w:val="00A55347"/>
    <w:rsid w:val="00A56AA0"/>
    <w:rsid w:val="00A574BB"/>
    <w:rsid w:val="00A57AB0"/>
    <w:rsid w:val="00A61011"/>
    <w:rsid w:val="00A61403"/>
    <w:rsid w:val="00A61459"/>
    <w:rsid w:val="00A6160F"/>
    <w:rsid w:val="00A617D1"/>
    <w:rsid w:val="00A620DC"/>
    <w:rsid w:val="00A623C3"/>
    <w:rsid w:val="00A62956"/>
    <w:rsid w:val="00A6409A"/>
    <w:rsid w:val="00A656C7"/>
    <w:rsid w:val="00A66521"/>
    <w:rsid w:val="00A665AF"/>
    <w:rsid w:val="00A66900"/>
    <w:rsid w:val="00A72DC5"/>
    <w:rsid w:val="00A7339A"/>
    <w:rsid w:val="00A739E1"/>
    <w:rsid w:val="00A73C3C"/>
    <w:rsid w:val="00A75998"/>
    <w:rsid w:val="00A76612"/>
    <w:rsid w:val="00A7756C"/>
    <w:rsid w:val="00A77FD3"/>
    <w:rsid w:val="00A80195"/>
    <w:rsid w:val="00A81398"/>
    <w:rsid w:val="00A84261"/>
    <w:rsid w:val="00A84B2D"/>
    <w:rsid w:val="00A8720C"/>
    <w:rsid w:val="00A87B67"/>
    <w:rsid w:val="00A913B0"/>
    <w:rsid w:val="00A91A16"/>
    <w:rsid w:val="00A93067"/>
    <w:rsid w:val="00A93969"/>
    <w:rsid w:val="00A94835"/>
    <w:rsid w:val="00A94912"/>
    <w:rsid w:val="00A94EFD"/>
    <w:rsid w:val="00A97B21"/>
    <w:rsid w:val="00A97C3A"/>
    <w:rsid w:val="00A97EAA"/>
    <w:rsid w:val="00AA0215"/>
    <w:rsid w:val="00AA0B8F"/>
    <w:rsid w:val="00AA29F1"/>
    <w:rsid w:val="00AA3D2E"/>
    <w:rsid w:val="00AA4AE1"/>
    <w:rsid w:val="00AA570D"/>
    <w:rsid w:val="00AA59BC"/>
    <w:rsid w:val="00AA7252"/>
    <w:rsid w:val="00AA75B7"/>
    <w:rsid w:val="00AA7721"/>
    <w:rsid w:val="00AA77E3"/>
    <w:rsid w:val="00AB1DFC"/>
    <w:rsid w:val="00AB1FA6"/>
    <w:rsid w:val="00AB39CB"/>
    <w:rsid w:val="00AB5473"/>
    <w:rsid w:val="00AC1341"/>
    <w:rsid w:val="00AC3089"/>
    <w:rsid w:val="00AC3530"/>
    <w:rsid w:val="00AC3DA8"/>
    <w:rsid w:val="00AC4683"/>
    <w:rsid w:val="00AC4DB1"/>
    <w:rsid w:val="00AC5134"/>
    <w:rsid w:val="00AC5B57"/>
    <w:rsid w:val="00AC6061"/>
    <w:rsid w:val="00AC64FC"/>
    <w:rsid w:val="00AC6DC7"/>
    <w:rsid w:val="00AD02EC"/>
    <w:rsid w:val="00AD0BC0"/>
    <w:rsid w:val="00AD328D"/>
    <w:rsid w:val="00AD3BB3"/>
    <w:rsid w:val="00AD4A9C"/>
    <w:rsid w:val="00AD4C96"/>
    <w:rsid w:val="00AD5744"/>
    <w:rsid w:val="00AD5BE2"/>
    <w:rsid w:val="00AD6689"/>
    <w:rsid w:val="00AD6C87"/>
    <w:rsid w:val="00AD6F5C"/>
    <w:rsid w:val="00AD7B12"/>
    <w:rsid w:val="00AE0B2A"/>
    <w:rsid w:val="00AE0BC9"/>
    <w:rsid w:val="00AE26B1"/>
    <w:rsid w:val="00AE563C"/>
    <w:rsid w:val="00AE564F"/>
    <w:rsid w:val="00AE6E71"/>
    <w:rsid w:val="00AE7DE3"/>
    <w:rsid w:val="00AE7F95"/>
    <w:rsid w:val="00AF1D89"/>
    <w:rsid w:val="00AF26C8"/>
    <w:rsid w:val="00AF3EC5"/>
    <w:rsid w:val="00AF4246"/>
    <w:rsid w:val="00AF48AD"/>
    <w:rsid w:val="00AF4E8C"/>
    <w:rsid w:val="00AF50B0"/>
    <w:rsid w:val="00AF55BE"/>
    <w:rsid w:val="00AF650B"/>
    <w:rsid w:val="00AF6919"/>
    <w:rsid w:val="00AF7305"/>
    <w:rsid w:val="00B007BB"/>
    <w:rsid w:val="00B01138"/>
    <w:rsid w:val="00B030FE"/>
    <w:rsid w:val="00B03202"/>
    <w:rsid w:val="00B0448B"/>
    <w:rsid w:val="00B048A6"/>
    <w:rsid w:val="00B05E87"/>
    <w:rsid w:val="00B071BF"/>
    <w:rsid w:val="00B07366"/>
    <w:rsid w:val="00B0786F"/>
    <w:rsid w:val="00B10110"/>
    <w:rsid w:val="00B1091B"/>
    <w:rsid w:val="00B109CD"/>
    <w:rsid w:val="00B11039"/>
    <w:rsid w:val="00B11170"/>
    <w:rsid w:val="00B11B06"/>
    <w:rsid w:val="00B1200C"/>
    <w:rsid w:val="00B12577"/>
    <w:rsid w:val="00B12718"/>
    <w:rsid w:val="00B12B75"/>
    <w:rsid w:val="00B13956"/>
    <w:rsid w:val="00B162C6"/>
    <w:rsid w:val="00B16708"/>
    <w:rsid w:val="00B17816"/>
    <w:rsid w:val="00B20909"/>
    <w:rsid w:val="00B20AFF"/>
    <w:rsid w:val="00B210A3"/>
    <w:rsid w:val="00B21B64"/>
    <w:rsid w:val="00B21FAD"/>
    <w:rsid w:val="00B2236F"/>
    <w:rsid w:val="00B22D4E"/>
    <w:rsid w:val="00B23318"/>
    <w:rsid w:val="00B235C5"/>
    <w:rsid w:val="00B23B98"/>
    <w:rsid w:val="00B24D12"/>
    <w:rsid w:val="00B25B4E"/>
    <w:rsid w:val="00B26D4F"/>
    <w:rsid w:val="00B275A3"/>
    <w:rsid w:val="00B31105"/>
    <w:rsid w:val="00B31B9A"/>
    <w:rsid w:val="00B336C5"/>
    <w:rsid w:val="00B33E28"/>
    <w:rsid w:val="00B33EB5"/>
    <w:rsid w:val="00B34514"/>
    <w:rsid w:val="00B34894"/>
    <w:rsid w:val="00B356F3"/>
    <w:rsid w:val="00B3574B"/>
    <w:rsid w:val="00B35F36"/>
    <w:rsid w:val="00B36111"/>
    <w:rsid w:val="00B3764D"/>
    <w:rsid w:val="00B377A3"/>
    <w:rsid w:val="00B40A05"/>
    <w:rsid w:val="00B418AA"/>
    <w:rsid w:val="00B41E1A"/>
    <w:rsid w:val="00B42AAE"/>
    <w:rsid w:val="00B42E7B"/>
    <w:rsid w:val="00B436A2"/>
    <w:rsid w:val="00B437EC"/>
    <w:rsid w:val="00B448F6"/>
    <w:rsid w:val="00B4497C"/>
    <w:rsid w:val="00B45955"/>
    <w:rsid w:val="00B47296"/>
    <w:rsid w:val="00B47602"/>
    <w:rsid w:val="00B478A3"/>
    <w:rsid w:val="00B4791B"/>
    <w:rsid w:val="00B51285"/>
    <w:rsid w:val="00B51616"/>
    <w:rsid w:val="00B517AE"/>
    <w:rsid w:val="00B51AE9"/>
    <w:rsid w:val="00B52AFF"/>
    <w:rsid w:val="00B53805"/>
    <w:rsid w:val="00B548E4"/>
    <w:rsid w:val="00B54DB5"/>
    <w:rsid w:val="00B5554A"/>
    <w:rsid w:val="00B564E3"/>
    <w:rsid w:val="00B56DBF"/>
    <w:rsid w:val="00B6017A"/>
    <w:rsid w:val="00B606B5"/>
    <w:rsid w:val="00B60E68"/>
    <w:rsid w:val="00B6111C"/>
    <w:rsid w:val="00B6186E"/>
    <w:rsid w:val="00B62AE3"/>
    <w:rsid w:val="00B63035"/>
    <w:rsid w:val="00B6334B"/>
    <w:rsid w:val="00B63B17"/>
    <w:rsid w:val="00B641BA"/>
    <w:rsid w:val="00B645E5"/>
    <w:rsid w:val="00B672BF"/>
    <w:rsid w:val="00B70060"/>
    <w:rsid w:val="00B709DF"/>
    <w:rsid w:val="00B7147F"/>
    <w:rsid w:val="00B7177C"/>
    <w:rsid w:val="00B72EC3"/>
    <w:rsid w:val="00B72FA2"/>
    <w:rsid w:val="00B739FB"/>
    <w:rsid w:val="00B73E5B"/>
    <w:rsid w:val="00B74E96"/>
    <w:rsid w:val="00B76628"/>
    <w:rsid w:val="00B76CB8"/>
    <w:rsid w:val="00B76DDB"/>
    <w:rsid w:val="00B7715C"/>
    <w:rsid w:val="00B77822"/>
    <w:rsid w:val="00B8044C"/>
    <w:rsid w:val="00B81386"/>
    <w:rsid w:val="00B81725"/>
    <w:rsid w:val="00B81E3B"/>
    <w:rsid w:val="00B83031"/>
    <w:rsid w:val="00B83705"/>
    <w:rsid w:val="00B8471D"/>
    <w:rsid w:val="00B84A0D"/>
    <w:rsid w:val="00B854A9"/>
    <w:rsid w:val="00B86C14"/>
    <w:rsid w:val="00B877D0"/>
    <w:rsid w:val="00B87C2B"/>
    <w:rsid w:val="00B87E96"/>
    <w:rsid w:val="00B904D7"/>
    <w:rsid w:val="00B904EB"/>
    <w:rsid w:val="00B90CE7"/>
    <w:rsid w:val="00B922D6"/>
    <w:rsid w:val="00B92FEC"/>
    <w:rsid w:val="00B931CB"/>
    <w:rsid w:val="00B943BF"/>
    <w:rsid w:val="00B94827"/>
    <w:rsid w:val="00B96EA3"/>
    <w:rsid w:val="00B97233"/>
    <w:rsid w:val="00BA02EE"/>
    <w:rsid w:val="00BA038C"/>
    <w:rsid w:val="00BA065F"/>
    <w:rsid w:val="00BA0A8F"/>
    <w:rsid w:val="00BA191F"/>
    <w:rsid w:val="00BA288D"/>
    <w:rsid w:val="00BA2B77"/>
    <w:rsid w:val="00BA391D"/>
    <w:rsid w:val="00BA3D01"/>
    <w:rsid w:val="00BA4485"/>
    <w:rsid w:val="00BA4703"/>
    <w:rsid w:val="00BA4A15"/>
    <w:rsid w:val="00BA4A40"/>
    <w:rsid w:val="00BA4AEC"/>
    <w:rsid w:val="00BA56C7"/>
    <w:rsid w:val="00BA65D9"/>
    <w:rsid w:val="00BA7037"/>
    <w:rsid w:val="00BA7072"/>
    <w:rsid w:val="00BA7FE2"/>
    <w:rsid w:val="00BB0414"/>
    <w:rsid w:val="00BB0E4A"/>
    <w:rsid w:val="00BB13C8"/>
    <w:rsid w:val="00BB1F31"/>
    <w:rsid w:val="00BB3FF8"/>
    <w:rsid w:val="00BB43E6"/>
    <w:rsid w:val="00BB4576"/>
    <w:rsid w:val="00BB672F"/>
    <w:rsid w:val="00BB6AF3"/>
    <w:rsid w:val="00BB7867"/>
    <w:rsid w:val="00BC0D09"/>
    <w:rsid w:val="00BC18A6"/>
    <w:rsid w:val="00BC1E82"/>
    <w:rsid w:val="00BC22C6"/>
    <w:rsid w:val="00BC2B73"/>
    <w:rsid w:val="00BC2D85"/>
    <w:rsid w:val="00BC4031"/>
    <w:rsid w:val="00BC5164"/>
    <w:rsid w:val="00BC727E"/>
    <w:rsid w:val="00BC7A22"/>
    <w:rsid w:val="00BD029E"/>
    <w:rsid w:val="00BD08A2"/>
    <w:rsid w:val="00BD0D25"/>
    <w:rsid w:val="00BD1C8F"/>
    <w:rsid w:val="00BD2936"/>
    <w:rsid w:val="00BD324C"/>
    <w:rsid w:val="00BD3510"/>
    <w:rsid w:val="00BD438A"/>
    <w:rsid w:val="00BD5670"/>
    <w:rsid w:val="00BD5983"/>
    <w:rsid w:val="00BD5F72"/>
    <w:rsid w:val="00BD6B5C"/>
    <w:rsid w:val="00BD7464"/>
    <w:rsid w:val="00BD7D59"/>
    <w:rsid w:val="00BE02CA"/>
    <w:rsid w:val="00BE173F"/>
    <w:rsid w:val="00BE1C9E"/>
    <w:rsid w:val="00BE237A"/>
    <w:rsid w:val="00BE2509"/>
    <w:rsid w:val="00BE2ED2"/>
    <w:rsid w:val="00BE305D"/>
    <w:rsid w:val="00BE3ED0"/>
    <w:rsid w:val="00BE414C"/>
    <w:rsid w:val="00BE4F12"/>
    <w:rsid w:val="00BE56F5"/>
    <w:rsid w:val="00BE6787"/>
    <w:rsid w:val="00BE75FC"/>
    <w:rsid w:val="00BE7EE8"/>
    <w:rsid w:val="00BF004A"/>
    <w:rsid w:val="00BF035A"/>
    <w:rsid w:val="00BF0DCA"/>
    <w:rsid w:val="00BF0E2C"/>
    <w:rsid w:val="00BF160B"/>
    <w:rsid w:val="00BF1898"/>
    <w:rsid w:val="00BF1A44"/>
    <w:rsid w:val="00BF1EEC"/>
    <w:rsid w:val="00BF3749"/>
    <w:rsid w:val="00BF3A68"/>
    <w:rsid w:val="00BF4766"/>
    <w:rsid w:val="00BF4ADA"/>
    <w:rsid w:val="00BF4E0D"/>
    <w:rsid w:val="00BF4E60"/>
    <w:rsid w:val="00BF648F"/>
    <w:rsid w:val="00BF6D8A"/>
    <w:rsid w:val="00BF6EDF"/>
    <w:rsid w:val="00BF77FA"/>
    <w:rsid w:val="00BF7821"/>
    <w:rsid w:val="00BF7BC3"/>
    <w:rsid w:val="00BF7E44"/>
    <w:rsid w:val="00C00839"/>
    <w:rsid w:val="00C010C3"/>
    <w:rsid w:val="00C013D9"/>
    <w:rsid w:val="00C0213C"/>
    <w:rsid w:val="00C02486"/>
    <w:rsid w:val="00C02CCB"/>
    <w:rsid w:val="00C030CC"/>
    <w:rsid w:val="00C0615D"/>
    <w:rsid w:val="00C0655F"/>
    <w:rsid w:val="00C0709E"/>
    <w:rsid w:val="00C07D01"/>
    <w:rsid w:val="00C1139D"/>
    <w:rsid w:val="00C11CCD"/>
    <w:rsid w:val="00C11EE7"/>
    <w:rsid w:val="00C12D63"/>
    <w:rsid w:val="00C12F15"/>
    <w:rsid w:val="00C12F8E"/>
    <w:rsid w:val="00C13CB7"/>
    <w:rsid w:val="00C15117"/>
    <w:rsid w:val="00C151A4"/>
    <w:rsid w:val="00C1578B"/>
    <w:rsid w:val="00C15AE8"/>
    <w:rsid w:val="00C178A0"/>
    <w:rsid w:val="00C17B00"/>
    <w:rsid w:val="00C2065C"/>
    <w:rsid w:val="00C20DD4"/>
    <w:rsid w:val="00C21AEE"/>
    <w:rsid w:val="00C22032"/>
    <w:rsid w:val="00C22803"/>
    <w:rsid w:val="00C22DD9"/>
    <w:rsid w:val="00C23562"/>
    <w:rsid w:val="00C2438D"/>
    <w:rsid w:val="00C249BB"/>
    <w:rsid w:val="00C25276"/>
    <w:rsid w:val="00C25C56"/>
    <w:rsid w:val="00C25D8D"/>
    <w:rsid w:val="00C26E5E"/>
    <w:rsid w:val="00C2784D"/>
    <w:rsid w:val="00C312E5"/>
    <w:rsid w:val="00C32D70"/>
    <w:rsid w:val="00C33C0F"/>
    <w:rsid w:val="00C343EE"/>
    <w:rsid w:val="00C354AC"/>
    <w:rsid w:val="00C358F8"/>
    <w:rsid w:val="00C3770F"/>
    <w:rsid w:val="00C4043A"/>
    <w:rsid w:val="00C40931"/>
    <w:rsid w:val="00C40CDC"/>
    <w:rsid w:val="00C40F66"/>
    <w:rsid w:val="00C421F2"/>
    <w:rsid w:val="00C424E8"/>
    <w:rsid w:val="00C43993"/>
    <w:rsid w:val="00C43B33"/>
    <w:rsid w:val="00C441CE"/>
    <w:rsid w:val="00C4443D"/>
    <w:rsid w:val="00C44708"/>
    <w:rsid w:val="00C46FB3"/>
    <w:rsid w:val="00C47CBA"/>
    <w:rsid w:val="00C50075"/>
    <w:rsid w:val="00C50B0D"/>
    <w:rsid w:val="00C51B6E"/>
    <w:rsid w:val="00C522EC"/>
    <w:rsid w:val="00C527E6"/>
    <w:rsid w:val="00C52E3A"/>
    <w:rsid w:val="00C532E2"/>
    <w:rsid w:val="00C53C04"/>
    <w:rsid w:val="00C53EB3"/>
    <w:rsid w:val="00C55BBE"/>
    <w:rsid w:val="00C55CDF"/>
    <w:rsid w:val="00C5694D"/>
    <w:rsid w:val="00C60640"/>
    <w:rsid w:val="00C61A56"/>
    <w:rsid w:val="00C61CE9"/>
    <w:rsid w:val="00C62CB8"/>
    <w:rsid w:val="00C63650"/>
    <w:rsid w:val="00C63D9D"/>
    <w:rsid w:val="00C63E4C"/>
    <w:rsid w:val="00C64064"/>
    <w:rsid w:val="00C642DD"/>
    <w:rsid w:val="00C64562"/>
    <w:rsid w:val="00C648B0"/>
    <w:rsid w:val="00C6525F"/>
    <w:rsid w:val="00C660D7"/>
    <w:rsid w:val="00C66771"/>
    <w:rsid w:val="00C66818"/>
    <w:rsid w:val="00C673C7"/>
    <w:rsid w:val="00C676EF"/>
    <w:rsid w:val="00C67D14"/>
    <w:rsid w:val="00C70396"/>
    <w:rsid w:val="00C70934"/>
    <w:rsid w:val="00C70B8C"/>
    <w:rsid w:val="00C71B91"/>
    <w:rsid w:val="00C7217E"/>
    <w:rsid w:val="00C73E14"/>
    <w:rsid w:val="00C74420"/>
    <w:rsid w:val="00C74C81"/>
    <w:rsid w:val="00C74CDB"/>
    <w:rsid w:val="00C75562"/>
    <w:rsid w:val="00C75DEA"/>
    <w:rsid w:val="00C76022"/>
    <w:rsid w:val="00C761AA"/>
    <w:rsid w:val="00C764D9"/>
    <w:rsid w:val="00C7671D"/>
    <w:rsid w:val="00C76FC9"/>
    <w:rsid w:val="00C77691"/>
    <w:rsid w:val="00C77B10"/>
    <w:rsid w:val="00C77DAC"/>
    <w:rsid w:val="00C80271"/>
    <w:rsid w:val="00C802DC"/>
    <w:rsid w:val="00C81DFE"/>
    <w:rsid w:val="00C81E08"/>
    <w:rsid w:val="00C81E92"/>
    <w:rsid w:val="00C82C3C"/>
    <w:rsid w:val="00C83824"/>
    <w:rsid w:val="00C8414B"/>
    <w:rsid w:val="00C84FA5"/>
    <w:rsid w:val="00C86313"/>
    <w:rsid w:val="00C86C3B"/>
    <w:rsid w:val="00C91830"/>
    <w:rsid w:val="00C92FA3"/>
    <w:rsid w:val="00C9386F"/>
    <w:rsid w:val="00C9470F"/>
    <w:rsid w:val="00C951C0"/>
    <w:rsid w:val="00C95950"/>
    <w:rsid w:val="00C976DC"/>
    <w:rsid w:val="00CA0053"/>
    <w:rsid w:val="00CA05F8"/>
    <w:rsid w:val="00CA127B"/>
    <w:rsid w:val="00CA21E3"/>
    <w:rsid w:val="00CA2212"/>
    <w:rsid w:val="00CA311A"/>
    <w:rsid w:val="00CA382F"/>
    <w:rsid w:val="00CA523A"/>
    <w:rsid w:val="00CA5472"/>
    <w:rsid w:val="00CA59D4"/>
    <w:rsid w:val="00CA5F6E"/>
    <w:rsid w:val="00CA7508"/>
    <w:rsid w:val="00CA7EBB"/>
    <w:rsid w:val="00CB08E6"/>
    <w:rsid w:val="00CB0A19"/>
    <w:rsid w:val="00CB124D"/>
    <w:rsid w:val="00CB1E64"/>
    <w:rsid w:val="00CB297D"/>
    <w:rsid w:val="00CB3075"/>
    <w:rsid w:val="00CB339F"/>
    <w:rsid w:val="00CB3A34"/>
    <w:rsid w:val="00CB4A8B"/>
    <w:rsid w:val="00CB53FD"/>
    <w:rsid w:val="00CB59D9"/>
    <w:rsid w:val="00CB762F"/>
    <w:rsid w:val="00CB7C91"/>
    <w:rsid w:val="00CB7D62"/>
    <w:rsid w:val="00CC0BD4"/>
    <w:rsid w:val="00CC1C23"/>
    <w:rsid w:val="00CC1CBB"/>
    <w:rsid w:val="00CC22A7"/>
    <w:rsid w:val="00CC23D8"/>
    <w:rsid w:val="00CC31A8"/>
    <w:rsid w:val="00CC377F"/>
    <w:rsid w:val="00CC4620"/>
    <w:rsid w:val="00CC4B89"/>
    <w:rsid w:val="00CC4ECA"/>
    <w:rsid w:val="00CC72B4"/>
    <w:rsid w:val="00CC7630"/>
    <w:rsid w:val="00CC7AB4"/>
    <w:rsid w:val="00CC7D17"/>
    <w:rsid w:val="00CC7FF0"/>
    <w:rsid w:val="00CD1376"/>
    <w:rsid w:val="00CD1828"/>
    <w:rsid w:val="00CD18BD"/>
    <w:rsid w:val="00CD19F1"/>
    <w:rsid w:val="00CD250B"/>
    <w:rsid w:val="00CD3BAA"/>
    <w:rsid w:val="00CD3DC4"/>
    <w:rsid w:val="00CD4424"/>
    <w:rsid w:val="00CD6E9D"/>
    <w:rsid w:val="00CD7AA5"/>
    <w:rsid w:val="00CE00B4"/>
    <w:rsid w:val="00CE1DFE"/>
    <w:rsid w:val="00CE258B"/>
    <w:rsid w:val="00CE2AE9"/>
    <w:rsid w:val="00CE392E"/>
    <w:rsid w:val="00CE65FC"/>
    <w:rsid w:val="00CE75E8"/>
    <w:rsid w:val="00CF01AF"/>
    <w:rsid w:val="00CF057C"/>
    <w:rsid w:val="00CF1082"/>
    <w:rsid w:val="00CF1B31"/>
    <w:rsid w:val="00CF2429"/>
    <w:rsid w:val="00CF2A9E"/>
    <w:rsid w:val="00CF2C71"/>
    <w:rsid w:val="00CF2EB1"/>
    <w:rsid w:val="00CF2ECC"/>
    <w:rsid w:val="00CF35FD"/>
    <w:rsid w:val="00CF36D6"/>
    <w:rsid w:val="00CF3A00"/>
    <w:rsid w:val="00CF3AC1"/>
    <w:rsid w:val="00CF48FC"/>
    <w:rsid w:val="00CF51C7"/>
    <w:rsid w:val="00CF52D1"/>
    <w:rsid w:val="00CF5982"/>
    <w:rsid w:val="00CF5A3E"/>
    <w:rsid w:val="00CF5C5B"/>
    <w:rsid w:val="00CF5F2D"/>
    <w:rsid w:val="00D01CBA"/>
    <w:rsid w:val="00D01E31"/>
    <w:rsid w:val="00D035C1"/>
    <w:rsid w:val="00D03EE3"/>
    <w:rsid w:val="00D0403C"/>
    <w:rsid w:val="00D040A9"/>
    <w:rsid w:val="00D04B23"/>
    <w:rsid w:val="00D06354"/>
    <w:rsid w:val="00D0645A"/>
    <w:rsid w:val="00D07071"/>
    <w:rsid w:val="00D07526"/>
    <w:rsid w:val="00D07E12"/>
    <w:rsid w:val="00D10285"/>
    <w:rsid w:val="00D13420"/>
    <w:rsid w:val="00D136EB"/>
    <w:rsid w:val="00D141FB"/>
    <w:rsid w:val="00D14409"/>
    <w:rsid w:val="00D14F91"/>
    <w:rsid w:val="00D152EA"/>
    <w:rsid w:val="00D15603"/>
    <w:rsid w:val="00D15820"/>
    <w:rsid w:val="00D16445"/>
    <w:rsid w:val="00D1739E"/>
    <w:rsid w:val="00D1798C"/>
    <w:rsid w:val="00D17DF7"/>
    <w:rsid w:val="00D20FFE"/>
    <w:rsid w:val="00D21E59"/>
    <w:rsid w:val="00D21F6D"/>
    <w:rsid w:val="00D2220F"/>
    <w:rsid w:val="00D2275A"/>
    <w:rsid w:val="00D22945"/>
    <w:rsid w:val="00D240CC"/>
    <w:rsid w:val="00D25A4A"/>
    <w:rsid w:val="00D25BF5"/>
    <w:rsid w:val="00D25C61"/>
    <w:rsid w:val="00D26589"/>
    <w:rsid w:val="00D2678A"/>
    <w:rsid w:val="00D26C30"/>
    <w:rsid w:val="00D3003E"/>
    <w:rsid w:val="00D3005F"/>
    <w:rsid w:val="00D30662"/>
    <w:rsid w:val="00D31645"/>
    <w:rsid w:val="00D32778"/>
    <w:rsid w:val="00D32853"/>
    <w:rsid w:val="00D3322C"/>
    <w:rsid w:val="00D347E3"/>
    <w:rsid w:val="00D34FB8"/>
    <w:rsid w:val="00D35701"/>
    <w:rsid w:val="00D367CF"/>
    <w:rsid w:val="00D373BF"/>
    <w:rsid w:val="00D377D9"/>
    <w:rsid w:val="00D37AC2"/>
    <w:rsid w:val="00D37CE7"/>
    <w:rsid w:val="00D4018F"/>
    <w:rsid w:val="00D405A0"/>
    <w:rsid w:val="00D41B22"/>
    <w:rsid w:val="00D44782"/>
    <w:rsid w:val="00D463C1"/>
    <w:rsid w:val="00D4711E"/>
    <w:rsid w:val="00D47823"/>
    <w:rsid w:val="00D4783A"/>
    <w:rsid w:val="00D5016E"/>
    <w:rsid w:val="00D5034E"/>
    <w:rsid w:val="00D51A99"/>
    <w:rsid w:val="00D51D52"/>
    <w:rsid w:val="00D52933"/>
    <w:rsid w:val="00D530A0"/>
    <w:rsid w:val="00D54523"/>
    <w:rsid w:val="00D55792"/>
    <w:rsid w:val="00D55971"/>
    <w:rsid w:val="00D56C9A"/>
    <w:rsid w:val="00D56E02"/>
    <w:rsid w:val="00D577CD"/>
    <w:rsid w:val="00D57F2C"/>
    <w:rsid w:val="00D6098D"/>
    <w:rsid w:val="00D614FD"/>
    <w:rsid w:val="00D61AFC"/>
    <w:rsid w:val="00D61C09"/>
    <w:rsid w:val="00D6318F"/>
    <w:rsid w:val="00D64E8F"/>
    <w:rsid w:val="00D6517C"/>
    <w:rsid w:val="00D677E3"/>
    <w:rsid w:val="00D67DE4"/>
    <w:rsid w:val="00D70989"/>
    <w:rsid w:val="00D714E1"/>
    <w:rsid w:val="00D71B87"/>
    <w:rsid w:val="00D72544"/>
    <w:rsid w:val="00D7260F"/>
    <w:rsid w:val="00D73065"/>
    <w:rsid w:val="00D73B82"/>
    <w:rsid w:val="00D7445D"/>
    <w:rsid w:val="00D74A27"/>
    <w:rsid w:val="00D74A2A"/>
    <w:rsid w:val="00D75EC8"/>
    <w:rsid w:val="00D75FD5"/>
    <w:rsid w:val="00D761F1"/>
    <w:rsid w:val="00D808D5"/>
    <w:rsid w:val="00D813E6"/>
    <w:rsid w:val="00D81437"/>
    <w:rsid w:val="00D817B3"/>
    <w:rsid w:val="00D82570"/>
    <w:rsid w:val="00D83B02"/>
    <w:rsid w:val="00D83CE3"/>
    <w:rsid w:val="00D84092"/>
    <w:rsid w:val="00D8445C"/>
    <w:rsid w:val="00D8468C"/>
    <w:rsid w:val="00D84D55"/>
    <w:rsid w:val="00D85584"/>
    <w:rsid w:val="00D85F27"/>
    <w:rsid w:val="00D86122"/>
    <w:rsid w:val="00D865D4"/>
    <w:rsid w:val="00D86655"/>
    <w:rsid w:val="00D8708E"/>
    <w:rsid w:val="00D871B9"/>
    <w:rsid w:val="00D872E5"/>
    <w:rsid w:val="00D876C1"/>
    <w:rsid w:val="00D915EB"/>
    <w:rsid w:val="00D91FBD"/>
    <w:rsid w:val="00D9215F"/>
    <w:rsid w:val="00D92953"/>
    <w:rsid w:val="00D93867"/>
    <w:rsid w:val="00D9459E"/>
    <w:rsid w:val="00D95473"/>
    <w:rsid w:val="00D95A1F"/>
    <w:rsid w:val="00D95ACE"/>
    <w:rsid w:val="00D9712D"/>
    <w:rsid w:val="00D973E9"/>
    <w:rsid w:val="00DA0621"/>
    <w:rsid w:val="00DA145A"/>
    <w:rsid w:val="00DA1B3F"/>
    <w:rsid w:val="00DA2ABD"/>
    <w:rsid w:val="00DA3A47"/>
    <w:rsid w:val="00DA4C85"/>
    <w:rsid w:val="00DA5E03"/>
    <w:rsid w:val="00DA63C6"/>
    <w:rsid w:val="00DA6E85"/>
    <w:rsid w:val="00DA754A"/>
    <w:rsid w:val="00DA7764"/>
    <w:rsid w:val="00DA7A87"/>
    <w:rsid w:val="00DB02A3"/>
    <w:rsid w:val="00DB0D90"/>
    <w:rsid w:val="00DB1457"/>
    <w:rsid w:val="00DB175B"/>
    <w:rsid w:val="00DB1950"/>
    <w:rsid w:val="00DB1AAD"/>
    <w:rsid w:val="00DB1F94"/>
    <w:rsid w:val="00DB2CEF"/>
    <w:rsid w:val="00DB3103"/>
    <w:rsid w:val="00DB3630"/>
    <w:rsid w:val="00DB5A37"/>
    <w:rsid w:val="00DB6EEC"/>
    <w:rsid w:val="00DB73C9"/>
    <w:rsid w:val="00DB7BEB"/>
    <w:rsid w:val="00DC01E2"/>
    <w:rsid w:val="00DC0535"/>
    <w:rsid w:val="00DC13DC"/>
    <w:rsid w:val="00DC1A6C"/>
    <w:rsid w:val="00DC1F67"/>
    <w:rsid w:val="00DC2420"/>
    <w:rsid w:val="00DC26F9"/>
    <w:rsid w:val="00DC5994"/>
    <w:rsid w:val="00DC5E11"/>
    <w:rsid w:val="00DC6C06"/>
    <w:rsid w:val="00DC6C83"/>
    <w:rsid w:val="00DC6F72"/>
    <w:rsid w:val="00DC73FF"/>
    <w:rsid w:val="00DC7445"/>
    <w:rsid w:val="00DC7518"/>
    <w:rsid w:val="00DC78FA"/>
    <w:rsid w:val="00DC7B23"/>
    <w:rsid w:val="00DD02E9"/>
    <w:rsid w:val="00DD0F32"/>
    <w:rsid w:val="00DD15D7"/>
    <w:rsid w:val="00DD1A64"/>
    <w:rsid w:val="00DD209A"/>
    <w:rsid w:val="00DD2549"/>
    <w:rsid w:val="00DD3874"/>
    <w:rsid w:val="00DD3E35"/>
    <w:rsid w:val="00DD4127"/>
    <w:rsid w:val="00DD459D"/>
    <w:rsid w:val="00DD4931"/>
    <w:rsid w:val="00DD4BF7"/>
    <w:rsid w:val="00DD721B"/>
    <w:rsid w:val="00DE0476"/>
    <w:rsid w:val="00DE0CF7"/>
    <w:rsid w:val="00DE11F8"/>
    <w:rsid w:val="00DE1482"/>
    <w:rsid w:val="00DE19AD"/>
    <w:rsid w:val="00DE20AE"/>
    <w:rsid w:val="00DE299D"/>
    <w:rsid w:val="00DE2DCE"/>
    <w:rsid w:val="00DE39D1"/>
    <w:rsid w:val="00DE3AB6"/>
    <w:rsid w:val="00DE4AFD"/>
    <w:rsid w:val="00DE4F22"/>
    <w:rsid w:val="00DE560C"/>
    <w:rsid w:val="00DE5E1E"/>
    <w:rsid w:val="00DE6B6A"/>
    <w:rsid w:val="00DE7918"/>
    <w:rsid w:val="00DF0BD3"/>
    <w:rsid w:val="00DF1BFD"/>
    <w:rsid w:val="00DF208C"/>
    <w:rsid w:val="00DF26D7"/>
    <w:rsid w:val="00DF2BC3"/>
    <w:rsid w:val="00DF3462"/>
    <w:rsid w:val="00DF394E"/>
    <w:rsid w:val="00DF3E5C"/>
    <w:rsid w:val="00DF450B"/>
    <w:rsid w:val="00DF4AF2"/>
    <w:rsid w:val="00DF4B91"/>
    <w:rsid w:val="00DF5AEC"/>
    <w:rsid w:val="00DF5C96"/>
    <w:rsid w:val="00DF702D"/>
    <w:rsid w:val="00DF77BE"/>
    <w:rsid w:val="00E00649"/>
    <w:rsid w:val="00E01001"/>
    <w:rsid w:val="00E01324"/>
    <w:rsid w:val="00E0147D"/>
    <w:rsid w:val="00E01C9A"/>
    <w:rsid w:val="00E04163"/>
    <w:rsid w:val="00E04C06"/>
    <w:rsid w:val="00E055AE"/>
    <w:rsid w:val="00E0613E"/>
    <w:rsid w:val="00E068D0"/>
    <w:rsid w:val="00E07523"/>
    <w:rsid w:val="00E1055A"/>
    <w:rsid w:val="00E10C21"/>
    <w:rsid w:val="00E11191"/>
    <w:rsid w:val="00E11DFD"/>
    <w:rsid w:val="00E11EFA"/>
    <w:rsid w:val="00E12DE3"/>
    <w:rsid w:val="00E12E3D"/>
    <w:rsid w:val="00E12F9D"/>
    <w:rsid w:val="00E13A84"/>
    <w:rsid w:val="00E14144"/>
    <w:rsid w:val="00E15157"/>
    <w:rsid w:val="00E15B7B"/>
    <w:rsid w:val="00E166A7"/>
    <w:rsid w:val="00E16B3A"/>
    <w:rsid w:val="00E171D4"/>
    <w:rsid w:val="00E174DD"/>
    <w:rsid w:val="00E2002A"/>
    <w:rsid w:val="00E20483"/>
    <w:rsid w:val="00E21877"/>
    <w:rsid w:val="00E21955"/>
    <w:rsid w:val="00E222AA"/>
    <w:rsid w:val="00E22367"/>
    <w:rsid w:val="00E22543"/>
    <w:rsid w:val="00E2271B"/>
    <w:rsid w:val="00E231E3"/>
    <w:rsid w:val="00E232C8"/>
    <w:rsid w:val="00E23BE7"/>
    <w:rsid w:val="00E241F5"/>
    <w:rsid w:val="00E24703"/>
    <w:rsid w:val="00E249A4"/>
    <w:rsid w:val="00E2581E"/>
    <w:rsid w:val="00E26A4D"/>
    <w:rsid w:val="00E27C23"/>
    <w:rsid w:val="00E32505"/>
    <w:rsid w:val="00E32A3E"/>
    <w:rsid w:val="00E32EFE"/>
    <w:rsid w:val="00E33457"/>
    <w:rsid w:val="00E3345B"/>
    <w:rsid w:val="00E34428"/>
    <w:rsid w:val="00E34F27"/>
    <w:rsid w:val="00E3522B"/>
    <w:rsid w:val="00E36A8C"/>
    <w:rsid w:val="00E378CA"/>
    <w:rsid w:val="00E37C60"/>
    <w:rsid w:val="00E37FAC"/>
    <w:rsid w:val="00E40A5B"/>
    <w:rsid w:val="00E41ED9"/>
    <w:rsid w:val="00E42FA9"/>
    <w:rsid w:val="00E456DC"/>
    <w:rsid w:val="00E4587B"/>
    <w:rsid w:val="00E459A8"/>
    <w:rsid w:val="00E45F79"/>
    <w:rsid w:val="00E4665A"/>
    <w:rsid w:val="00E46973"/>
    <w:rsid w:val="00E50004"/>
    <w:rsid w:val="00E508D9"/>
    <w:rsid w:val="00E50C3F"/>
    <w:rsid w:val="00E511A8"/>
    <w:rsid w:val="00E5189E"/>
    <w:rsid w:val="00E52832"/>
    <w:rsid w:val="00E52CA2"/>
    <w:rsid w:val="00E530A7"/>
    <w:rsid w:val="00E554B4"/>
    <w:rsid w:val="00E55B0C"/>
    <w:rsid w:val="00E56663"/>
    <w:rsid w:val="00E5714B"/>
    <w:rsid w:val="00E5733C"/>
    <w:rsid w:val="00E57FCB"/>
    <w:rsid w:val="00E6038B"/>
    <w:rsid w:val="00E607DE"/>
    <w:rsid w:val="00E620E4"/>
    <w:rsid w:val="00E6376E"/>
    <w:rsid w:val="00E63BAA"/>
    <w:rsid w:val="00E641F5"/>
    <w:rsid w:val="00E64FA7"/>
    <w:rsid w:val="00E66500"/>
    <w:rsid w:val="00E667E1"/>
    <w:rsid w:val="00E66FE6"/>
    <w:rsid w:val="00E6709A"/>
    <w:rsid w:val="00E7007D"/>
    <w:rsid w:val="00E71196"/>
    <w:rsid w:val="00E7185A"/>
    <w:rsid w:val="00E719CD"/>
    <w:rsid w:val="00E71E20"/>
    <w:rsid w:val="00E72384"/>
    <w:rsid w:val="00E72892"/>
    <w:rsid w:val="00E73165"/>
    <w:rsid w:val="00E74119"/>
    <w:rsid w:val="00E74727"/>
    <w:rsid w:val="00E74848"/>
    <w:rsid w:val="00E7555A"/>
    <w:rsid w:val="00E75999"/>
    <w:rsid w:val="00E75C10"/>
    <w:rsid w:val="00E75DFF"/>
    <w:rsid w:val="00E76244"/>
    <w:rsid w:val="00E763C6"/>
    <w:rsid w:val="00E7779A"/>
    <w:rsid w:val="00E7788D"/>
    <w:rsid w:val="00E77F81"/>
    <w:rsid w:val="00E77F96"/>
    <w:rsid w:val="00E80498"/>
    <w:rsid w:val="00E809FE"/>
    <w:rsid w:val="00E815A5"/>
    <w:rsid w:val="00E8161C"/>
    <w:rsid w:val="00E81721"/>
    <w:rsid w:val="00E82136"/>
    <w:rsid w:val="00E83488"/>
    <w:rsid w:val="00E8361D"/>
    <w:rsid w:val="00E83C7E"/>
    <w:rsid w:val="00E84A6C"/>
    <w:rsid w:val="00E8500F"/>
    <w:rsid w:val="00E861B9"/>
    <w:rsid w:val="00E87D13"/>
    <w:rsid w:val="00E90162"/>
    <w:rsid w:val="00E9175C"/>
    <w:rsid w:val="00E91901"/>
    <w:rsid w:val="00E91C97"/>
    <w:rsid w:val="00E9204D"/>
    <w:rsid w:val="00E9296D"/>
    <w:rsid w:val="00E93E54"/>
    <w:rsid w:val="00E943E5"/>
    <w:rsid w:val="00E9581C"/>
    <w:rsid w:val="00E9630A"/>
    <w:rsid w:val="00E963C3"/>
    <w:rsid w:val="00E96C89"/>
    <w:rsid w:val="00E97F3F"/>
    <w:rsid w:val="00EA0107"/>
    <w:rsid w:val="00EA08B5"/>
    <w:rsid w:val="00EA0A33"/>
    <w:rsid w:val="00EA10F2"/>
    <w:rsid w:val="00EA2B15"/>
    <w:rsid w:val="00EA2C18"/>
    <w:rsid w:val="00EA3012"/>
    <w:rsid w:val="00EA31AB"/>
    <w:rsid w:val="00EA3E09"/>
    <w:rsid w:val="00EA48F8"/>
    <w:rsid w:val="00EA5831"/>
    <w:rsid w:val="00EA5A69"/>
    <w:rsid w:val="00EA6CD0"/>
    <w:rsid w:val="00EA7315"/>
    <w:rsid w:val="00EA750B"/>
    <w:rsid w:val="00EA75DE"/>
    <w:rsid w:val="00EA7778"/>
    <w:rsid w:val="00EA79F5"/>
    <w:rsid w:val="00EB233C"/>
    <w:rsid w:val="00EB296F"/>
    <w:rsid w:val="00EB5D84"/>
    <w:rsid w:val="00EB6229"/>
    <w:rsid w:val="00EB6460"/>
    <w:rsid w:val="00EB6CBC"/>
    <w:rsid w:val="00EB7688"/>
    <w:rsid w:val="00EB7807"/>
    <w:rsid w:val="00EB7F9F"/>
    <w:rsid w:val="00EC0948"/>
    <w:rsid w:val="00EC26D8"/>
    <w:rsid w:val="00EC2A7F"/>
    <w:rsid w:val="00EC2B5C"/>
    <w:rsid w:val="00EC3832"/>
    <w:rsid w:val="00EC443E"/>
    <w:rsid w:val="00EC45B0"/>
    <w:rsid w:val="00EC4834"/>
    <w:rsid w:val="00EC495E"/>
    <w:rsid w:val="00EC78A0"/>
    <w:rsid w:val="00EC7918"/>
    <w:rsid w:val="00EC7D56"/>
    <w:rsid w:val="00ED0DBF"/>
    <w:rsid w:val="00ED14D0"/>
    <w:rsid w:val="00ED18D8"/>
    <w:rsid w:val="00ED1A09"/>
    <w:rsid w:val="00ED1E73"/>
    <w:rsid w:val="00ED1FA9"/>
    <w:rsid w:val="00ED235F"/>
    <w:rsid w:val="00ED3742"/>
    <w:rsid w:val="00ED4545"/>
    <w:rsid w:val="00ED56E0"/>
    <w:rsid w:val="00ED58C9"/>
    <w:rsid w:val="00ED5D91"/>
    <w:rsid w:val="00ED6B32"/>
    <w:rsid w:val="00ED6B5D"/>
    <w:rsid w:val="00EE012D"/>
    <w:rsid w:val="00EE02B9"/>
    <w:rsid w:val="00EE046E"/>
    <w:rsid w:val="00EE3805"/>
    <w:rsid w:val="00EE4868"/>
    <w:rsid w:val="00EE48B9"/>
    <w:rsid w:val="00EE4A5B"/>
    <w:rsid w:val="00EE55DA"/>
    <w:rsid w:val="00EE7107"/>
    <w:rsid w:val="00EE7FA3"/>
    <w:rsid w:val="00EF01A5"/>
    <w:rsid w:val="00EF06AB"/>
    <w:rsid w:val="00EF0F5F"/>
    <w:rsid w:val="00EF0F6E"/>
    <w:rsid w:val="00EF23B7"/>
    <w:rsid w:val="00EF265D"/>
    <w:rsid w:val="00EF2B82"/>
    <w:rsid w:val="00EF2F6A"/>
    <w:rsid w:val="00EF330D"/>
    <w:rsid w:val="00EF36FC"/>
    <w:rsid w:val="00EF3EE0"/>
    <w:rsid w:val="00EF6774"/>
    <w:rsid w:val="00EF7977"/>
    <w:rsid w:val="00F0044A"/>
    <w:rsid w:val="00F01A7B"/>
    <w:rsid w:val="00F02ED8"/>
    <w:rsid w:val="00F03B76"/>
    <w:rsid w:val="00F040A5"/>
    <w:rsid w:val="00F0590D"/>
    <w:rsid w:val="00F05C44"/>
    <w:rsid w:val="00F06153"/>
    <w:rsid w:val="00F07C8D"/>
    <w:rsid w:val="00F1001A"/>
    <w:rsid w:val="00F107B6"/>
    <w:rsid w:val="00F12D69"/>
    <w:rsid w:val="00F135D4"/>
    <w:rsid w:val="00F13930"/>
    <w:rsid w:val="00F14375"/>
    <w:rsid w:val="00F15007"/>
    <w:rsid w:val="00F15281"/>
    <w:rsid w:val="00F17452"/>
    <w:rsid w:val="00F17DE3"/>
    <w:rsid w:val="00F17F56"/>
    <w:rsid w:val="00F2137D"/>
    <w:rsid w:val="00F227D4"/>
    <w:rsid w:val="00F22FA8"/>
    <w:rsid w:val="00F239D9"/>
    <w:rsid w:val="00F24DDC"/>
    <w:rsid w:val="00F24E30"/>
    <w:rsid w:val="00F2528C"/>
    <w:rsid w:val="00F2572A"/>
    <w:rsid w:val="00F26649"/>
    <w:rsid w:val="00F2667E"/>
    <w:rsid w:val="00F275A8"/>
    <w:rsid w:val="00F307A3"/>
    <w:rsid w:val="00F30A98"/>
    <w:rsid w:val="00F30DAB"/>
    <w:rsid w:val="00F314A9"/>
    <w:rsid w:val="00F322A2"/>
    <w:rsid w:val="00F33979"/>
    <w:rsid w:val="00F33CA3"/>
    <w:rsid w:val="00F3658B"/>
    <w:rsid w:val="00F4208B"/>
    <w:rsid w:val="00F433B8"/>
    <w:rsid w:val="00F436CC"/>
    <w:rsid w:val="00F43BE9"/>
    <w:rsid w:val="00F441B7"/>
    <w:rsid w:val="00F4432C"/>
    <w:rsid w:val="00F46D8F"/>
    <w:rsid w:val="00F5056C"/>
    <w:rsid w:val="00F50BD6"/>
    <w:rsid w:val="00F50EB8"/>
    <w:rsid w:val="00F539FE"/>
    <w:rsid w:val="00F54567"/>
    <w:rsid w:val="00F54630"/>
    <w:rsid w:val="00F54A2C"/>
    <w:rsid w:val="00F54CD9"/>
    <w:rsid w:val="00F565D0"/>
    <w:rsid w:val="00F56CD3"/>
    <w:rsid w:val="00F56E60"/>
    <w:rsid w:val="00F60291"/>
    <w:rsid w:val="00F6047D"/>
    <w:rsid w:val="00F6111B"/>
    <w:rsid w:val="00F61436"/>
    <w:rsid w:val="00F61830"/>
    <w:rsid w:val="00F618DD"/>
    <w:rsid w:val="00F62BD3"/>
    <w:rsid w:val="00F62FD2"/>
    <w:rsid w:val="00F631BA"/>
    <w:rsid w:val="00F633F7"/>
    <w:rsid w:val="00F63842"/>
    <w:rsid w:val="00F65542"/>
    <w:rsid w:val="00F659C0"/>
    <w:rsid w:val="00F65AD3"/>
    <w:rsid w:val="00F66060"/>
    <w:rsid w:val="00F6629E"/>
    <w:rsid w:val="00F66A92"/>
    <w:rsid w:val="00F66B99"/>
    <w:rsid w:val="00F6726A"/>
    <w:rsid w:val="00F7033B"/>
    <w:rsid w:val="00F71915"/>
    <w:rsid w:val="00F72241"/>
    <w:rsid w:val="00F732AD"/>
    <w:rsid w:val="00F73FCB"/>
    <w:rsid w:val="00F761C6"/>
    <w:rsid w:val="00F7664A"/>
    <w:rsid w:val="00F767C7"/>
    <w:rsid w:val="00F7770F"/>
    <w:rsid w:val="00F80B24"/>
    <w:rsid w:val="00F80B54"/>
    <w:rsid w:val="00F84517"/>
    <w:rsid w:val="00F85229"/>
    <w:rsid w:val="00F85330"/>
    <w:rsid w:val="00F85952"/>
    <w:rsid w:val="00F859FA"/>
    <w:rsid w:val="00F87F47"/>
    <w:rsid w:val="00F902DC"/>
    <w:rsid w:val="00F90E96"/>
    <w:rsid w:val="00F91B7C"/>
    <w:rsid w:val="00F925D2"/>
    <w:rsid w:val="00F92D8E"/>
    <w:rsid w:val="00F936D5"/>
    <w:rsid w:val="00F93FE0"/>
    <w:rsid w:val="00F95288"/>
    <w:rsid w:val="00F953D8"/>
    <w:rsid w:val="00F959CF"/>
    <w:rsid w:val="00F95B1D"/>
    <w:rsid w:val="00F96143"/>
    <w:rsid w:val="00F962CA"/>
    <w:rsid w:val="00F96303"/>
    <w:rsid w:val="00F97084"/>
    <w:rsid w:val="00F9750B"/>
    <w:rsid w:val="00F97A7B"/>
    <w:rsid w:val="00F97D4C"/>
    <w:rsid w:val="00FA0FFF"/>
    <w:rsid w:val="00FA1E42"/>
    <w:rsid w:val="00FA473C"/>
    <w:rsid w:val="00FA4771"/>
    <w:rsid w:val="00FA47A7"/>
    <w:rsid w:val="00FA51A2"/>
    <w:rsid w:val="00FA52D1"/>
    <w:rsid w:val="00FA57D5"/>
    <w:rsid w:val="00FB0220"/>
    <w:rsid w:val="00FB0659"/>
    <w:rsid w:val="00FB0B8D"/>
    <w:rsid w:val="00FB24F7"/>
    <w:rsid w:val="00FB359D"/>
    <w:rsid w:val="00FB4A27"/>
    <w:rsid w:val="00FB58DE"/>
    <w:rsid w:val="00FB5AEB"/>
    <w:rsid w:val="00FB65DE"/>
    <w:rsid w:val="00FC0681"/>
    <w:rsid w:val="00FC0A39"/>
    <w:rsid w:val="00FC1683"/>
    <w:rsid w:val="00FC16C4"/>
    <w:rsid w:val="00FC195D"/>
    <w:rsid w:val="00FC1EFB"/>
    <w:rsid w:val="00FC235F"/>
    <w:rsid w:val="00FC3C98"/>
    <w:rsid w:val="00FC4AE6"/>
    <w:rsid w:val="00FC5A70"/>
    <w:rsid w:val="00FC61AD"/>
    <w:rsid w:val="00FC6863"/>
    <w:rsid w:val="00FC7259"/>
    <w:rsid w:val="00FC7654"/>
    <w:rsid w:val="00FD0F3C"/>
    <w:rsid w:val="00FD16BE"/>
    <w:rsid w:val="00FD268E"/>
    <w:rsid w:val="00FD2759"/>
    <w:rsid w:val="00FD2E6F"/>
    <w:rsid w:val="00FD43F6"/>
    <w:rsid w:val="00FD4ACB"/>
    <w:rsid w:val="00FD4E9C"/>
    <w:rsid w:val="00FD51EF"/>
    <w:rsid w:val="00FD56F7"/>
    <w:rsid w:val="00FD64FC"/>
    <w:rsid w:val="00FD6939"/>
    <w:rsid w:val="00FD6D20"/>
    <w:rsid w:val="00FD7082"/>
    <w:rsid w:val="00FE0190"/>
    <w:rsid w:val="00FE034B"/>
    <w:rsid w:val="00FE0693"/>
    <w:rsid w:val="00FE0761"/>
    <w:rsid w:val="00FE0A8A"/>
    <w:rsid w:val="00FE1DA3"/>
    <w:rsid w:val="00FE226A"/>
    <w:rsid w:val="00FE274B"/>
    <w:rsid w:val="00FE49F2"/>
    <w:rsid w:val="00FE52E4"/>
    <w:rsid w:val="00FE530E"/>
    <w:rsid w:val="00FE564A"/>
    <w:rsid w:val="00FE5F9A"/>
    <w:rsid w:val="00FE7742"/>
    <w:rsid w:val="00FF0FF0"/>
    <w:rsid w:val="00FF1F3E"/>
    <w:rsid w:val="00FF2222"/>
    <w:rsid w:val="00FF3919"/>
    <w:rsid w:val="00FF42DC"/>
    <w:rsid w:val="00FF4907"/>
    <w:rsid w:val="00FF4B6E"/>
    <w:rsid w:val="00FF5C63"/>
    <w:rsid w:val="00FF6B1C"/>
    <w:rsid w:val="00FF7891"/>
    <w:rsid w:val="01A91798"/>
    <w:rsid w:val="026C768A"/>
    <w:rsid w:val="039C75E1"/>
    <w:rsid w:val="074E727F"/>
    <w:rsid w:val="081F2B4F"/>
    <w:rsid w:val="09113698"/>
    <w:rsid w:val="097161D8"/>
    <w:rsid w:val="0AF45AD5"/>
    <w:rsid w:val="0BE93970"/>
    <w:rsid w:val="0C1C1816"/>
    <w:rsid w:val="0C213380"/>
    <w:rsid w:val="0D0A7801"/>
    <w:rsid w:val="0E7F7BBF"/>
    <w:rsid w:val="12ED1932"/>
    <w:rsid w:val="137E2F5A"/>
    <w:rsid w:val="14583CCD"/>
    <w:rsid w:val="149F0B8C"/>
    <w:rsid w:val="14A210CA"/>
    <w:rsid w:val="14B7202D"/>
    <w:rsid w:val="16E96798"/>
    <w:rsid w:val="18425EBC"/>
    <w:rsid w:val="18A2340D"/>
    <w:rsid w:val="1911389C"/>
    <w:rsid w:val="1A1A615D"/>
    <w:rsid w:val="1AA43D1C"/>
    <w:rsid w:val="1DAD783A"/>
    <w:rsid w:val="1E924511"/>
    <w:rsid w:val="1F043E7D"/>
    <w:rsid w:val="1F55517A"/>
    <w:rsid w:val="1F7D2F60"/>
    <w:rsid w:val="1F8C313A"/>
    <w:rsid w:val="202635AA"/>
    <w:rsid w:val="20CC7CF9"/>
    <w:rsid w:val="24644030"/>
    <w:rsid w:val="24AF5258"/>
    <w:rsid w:val="28FE0904"/>
    <w:rsid w:val="295472F2"/>
    <w:rsid w:val="2BF209E3"/>
    <w:rsid w:val="2C136622"/>
    <w:rsid w:val="2D0B710F"/>
    <w:rsid w:val="2F554C05"/>
    <w:rsid w:val="2FE31652"/>
    <w:rsid w:val="302B1E4C"/>
    <w:rsid w:val="30FE5059"/>
    <w:rsid w:val="31DE2F46"/>
    <w:rsid w:val="32263EE6"/>
    <w:rsid w:val="328B4493"/>
    <w:rsid w:val="34FB2CBC"/>
    <w:rsid w:val="352A3B0B"/>
    <w:rsid w:val="35F61A27"/>
    <w:rsid w:val="374C3932"/>
    <w:rsid w:val="37CA1D74"/>
    <w:rsid w:val="38C604F2"/>
    <w:rsid w:val="38F66DC7"/>
    <w:rsid w:val="39010BFE"/>
    <w:rsid w:val="39274790"/>
    <w:rsid w:val="39306186"/>
    <w:rsid w:val="3A637C4F"/>
    <w:rsid w:val="3AA139AD"/>
    <w:rsid w:val="3BD764F3"/>
    <w:rsid w:val="3C082176"/>
    <w:rsid w:val="3CC423FE"/>
    <w:rsid w:val="3CE92671"/>
    <w:rsid w:val="3EE60A9B"/>
    <w:rsid w:val="409D3C6E"/>
    <w:rsid w:val="41CA386F"/>
    <w:rsid w:val="46506CB6"/>
    <w:rsid w:val="474E6D1D"/>
    <w:rsid w:val="478C4E3C"/>
    <w:rsid w:val="48133599"/>
    <w:rsid w:val="491863C8"/>
    <w:rsid w:val="491E34D5"/>
    <w:rsid w:val="494D1352"/>
    <w:rsid w:val="4972263C"/>
    <w:rsid w:val="4ADA7C6E"/>
    <w:rsid w:val="4C2869A7"/>
    <w:rsid w:val="4C971691"/>
    <w:rsid w:val="4CC24B0A"/>
    <w:rsid w:val="4F0F3EC3"/>
    <w:rsid w:val="4FD87A9E"/>
    <w:rsid w:val="50E825F7"/>
    <w:rsid w:val="54471716"/>
    <w:rsid w:val="54A55B46"/>
    <w:rsid w:val="56691E71"/>
    <w:rsid w:val="57961E45"/>
    <w:rsid w:val="58F24459"/>
    <w:rsid w:val="59017501"/>
    <w:rsid w:val="5968095B"/>
    <w:rsid w:val="5A0B6407"/>
    <w:rsid w:val="5A904A0E"/>
    <w:rsid w:val="5B0A455D"/>
    <w:rsid w:val="5BF62AB6"/>
    <w:rsid w:val="5F0B0BF7"/>
    <w:rsid w:val="5FC6715D"/>
    <w:rsid w:val="61370AD4"/>
    <w:rsid w:val="61A17E8F"/>
    <w:rsid w:val="63400ABB"/>
    <w:rsid w:val="63BA2281"/>
    <w:rsid w:val="646042BB"/>
    <w:rsid w:val="695452C0"/>
    <w:rsid w:val="69DA5A42"/>
    <w:rsid w:val="6A8E4172"/>
    <w:rsid w:val="6BE7332C"/>
    <w:rsid w:val="6D494105"/>
    <w:rsid w:val="6F961D20"/>
    <w:rsid w:val="6F9822C6"/>
    <w:rsid w:val="70D608E8"/>
    <w:rsid w:val="711F269A"/>
    <w:rsid w:val="72841C3B"/>
    <w:rsid w:val="73C66880"/>
    <w:rsid w:val="74BB2697"/>
    <w:rsid w:val="75440A80"/>
    <w:rsid w:val="76CB2D97"/>
    <w:rsid w:val="7C0132C6"/>
    <w:rsid w:val="7D9A01E2"/>
    <w:rsid w:val="7E485449"/>
    <w:rsid w:val="7EB541F9"/>
    <w:rsid w:val="7F7F0AE8"/>
    <w:rsid w:val="7FAF5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3B2DD6F"/>
  <w15:docId w15:val="{78F0FF58-6A2C-44A0-8478-63C08FF01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semiHidden="1" w:qFormat="1"/>
    <w:lsdException w:name="Normal Indent" w:qFormat="1"/>
    <w:lsdException w:name="annotation text" w:semiHidden="1" w:uiPriority="99" w:qFormat="1"/>
    <w:lsdException w:name="header" w:uiPriority="99" w:qFormat="1"/>
    <w:lsdException w:name="footer" w:uiPriority="99" w:qFormat="1"/>
    <w:lsdException w:name="caption" w:unhideWhenUsed="1" w:qFormat="1"/>
    <w:lsdException w:name="annotation reference" w:semiHidden="1" w:uiPriority="99" w:qFormat="1"/>
    <w:lsdException w:name="page number" w:qFormat="1"/>
    <w:lsdException w:name="endnote reference" w:unhideWhenUsed="1" w:qFormat="1"/>
    <w:lsdException w:name="endnote text" w:unhideWhenUsed="1" w:qFormat="1"/>
    <w:lsdException w:name="Title" w:qFormat="1"/>
    <w:lsdException w:name="Default Paragraph Font" w:semiHidden="1" w:uiPriority="1" w:unhideWhenUsed="1" w:qFormat="1"/>
    <w:lsdException w:name="Body Text Indent" w:qFormat="1"/>
    <w:lsdException w:name="Subtitle" w:qFormat="1"/>
    <w:lsdException w:name="Date"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b">
    <w:name w:val="Normal"/>
    <w:qFormat/>
    <w:pPr>
      <w:widowControl w:val="0"/>
      <w:spacing w:line="360" w:lineRule="auto"/>
      <w:ind w:firstLineChars="200" w:firstLine="200"/>
      <w:jc w:val="both"/>
    </w:pPr>
    <w:rPr>
      <w:rFonts w:ascii="宋体" w:hAnsi="宋体"/>
      <w:kern w:val="2"/>
      <w:sz w:val="21"/>
      <w:szCs w:val="24"/>
    </w:rPr>
  </w:style>
  <w:style w:type="paragraph" w:styleId="11">
    <w:name w:val="heading 1"/>
    <w:basedOn w:val="ab"/>
    <w:next w:val="ab"/>
    <w:link w:val="12"/>
    <w:qFormat/>
    <w:pPr>
      <w:keepNext/>
      <w:keepLines/>
      <w:numPr>
        <w:numId w:val="1"/>
      </w:numPr>
      <w:spacing w:line="480" w:lineRule="auto"/>
      <w:ind w:left="0" w:firstLineChars="0" w:firstLine="0"/>
      <w:outlineLvl w:val="0"/>
    </w:pPr>
    <w:rPr>
      <w:rFonts w:ascii="黑体" w:eastAsia="黑体" w:hAnsi="黑体"/>
      <w:bCs/>
      <w:kern w:val="44"/>
      <w:szCs w:val="44"/>
    </w:rPr>
  </w:style>
  <w:style w:type="paragraph" w:styleId="2">
    <w:name w:val="heading 2"/>
    <w:basedOn w:val="ab"/>
    <w:next w:val="ab"/>
    <w:link w:val="20"/>
    <w:qFormat/>
    <w:pPr>
      <w:keepNext/>
      <w:keepLines/>
      <w:numPr>
        <w:ilvl w:val="1"/>
        <w:numId w:val="1"/>
      </w:numPr>
      <w:spacing w:line="480" w:lineRule="auto"/>
      <w:ind w:left="0" w:firstLineChars="0" w:firstLine="0"/>
      <w:outlineLvl w:val="1"/>
    </w:pPr>
    <w:rPr>
      <w:rFonts w:ascii="黑体" w:eastAsia="黑体" w:hAnsi="黑体"/>
      <w:bCs/>
      <w:szCs w:val="32"/>
    </w:rPr>
  </w:style>
  <w:style w:type="paragraph" w:styleId="3">
    <w:name w:val="heading 3"/>
    <w:basedOn w:val="ab"/>
    <w:next w:val="ab"/>
    <w:link w:val="30"/>
    <w:qFormat/>
    <w:pPr>
      <w:keepNext/>
      <w:keepLines/>
      <w:numPr>
        <w:ilvl w:val="2"/>
        <w:numId w:val="1"/>
      </w:numPr>
      <w:tabs>
        <w:tab w:val="left" w:pos="851"/>
      </w:tabs>
      <w:ind w:left="0" w:firstLineChars="0" w:firstLine="0"/>
      <w:outlineLvl w:val="2"/>
    </w:pPr>
    <w:rPr>
      <w:rFonts w:ascii="黑体" w:eastAsia="黑体" w:hAnsi="黑体"/>
      <w:bCs/>
      <w:szCs w:val="32"/>
    </w:rPr>
  </w:style>
  <w:style w:type="paragraph" w:styleId="4">
    <w:name w:val="heading 4"/>
    <w:basedOn w:val="ab"/>
    <w:next w:val="ab"/>
    <w:link w:val="40"/>
    <w:uiPriority w:val="9"/>
    <w:qFormat/>
    <w:pPr>
      <w:keepNext/>
      <w:keepLines/>
      <w:numPr>
        <w:ilvl w:val="3"/>
        <w:numId w:val="1"/>
      </w:numPr>
      <w:ind w:left="0" w:firstLineChars="0" w:firstLine="0"/>
      <w:outlineLvl w:val="3"/>
    </w:pPr>
    <w:rPr>
      <w:rFonts w:ascii="黑体" w:eastAsia="黑体" w:hAnsi="黑体"/>
      <w:bCs/>
      <w:szCs w:val="28"/>
    </w:rPr>
  </w:style>
  <w:style w:type="paragraph" w:styleId="5">
    <w:name w:val="heading 5"/>
    <w:basedOn w:val="ab"/>
    <w:next w:val="ab"/>
    <w:link w:val="50"/>
    <w:semiHidden/>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b"/>
    <w:next w:val="ab"/>
    <w:link w:val="60"/>
    <w:semiHidden/>
    <w:unhideWhenUsed/>
    <w:qFormat/>
    <w:pPr>
      <w:keepNext/>
      <w:keepLines/>
      <w:numPr>
        <w:ilvl w:val="5"/>
        <w:numId w:val="1"/>
      </w:numPr>
      <w:spacing w:before="240" w:after="64" w:line="320" w:lineRule="auto"/>
      <w:outlineLvl w:val="5"/>
    </w:pPr>
    <w:rPr>
      <w:rFonts w:ascii="等线 Light" w:eastAsia="等线 Light" w:hAnsi="等线 Light"/>
      <w:b/>
      <w:bCs/>
      <w:sz w:val="24"/>
    </w:rPr>
  </w:style>
  <w:style w:type="paragraph" w:styleId="7">
    <w:name w:val="heading 7"/>
    <w:basedOn w:val="ab"/>
    <w:next w:val="ab"/>
    <w:link w:val="70"/>
    <w:semiHidden/>
    <w:unhideWhenUsed/>
    <w:qFormat/>
    <w:pPr>
      <w:keepNext/>
      <w:keepLines/>
      <w:numPr>
        <w:ilvl w:val="6"/>
        <w:numId w:val="1"/>
      </w:numPr>
      <w:spacing w:before="240" w:after="64" w:line="320" w:lineRule="auto"/>
      <w:outlineLvl w:val="6"/>
    </w:pPr>
    <w:rPr>
      <w:b/>
      <w:bCs/>
      <w:sz w:val="24"/>
    </w:rPr>
  </w:style>
  <w:style w:type="paragraph" w:styleId="8">
    <w:name w:val="heading 8"/>
    <w:basedOn w:val="ab"/>
    <w:next w:val="ab"/>
    <w:link w:val="80"/>
    <w:semiHidden/>
    <w:unhideWhenUsed/>
    <w:qFormat/>
    <w:pPr>
      <w:keepNext/>
      <w:keepLines/>
      <w:numPr>
        <w:ilvl w:val="7"/>
        <w:numId w:val="1"/>
      </w:numPr>
      <w:spacing w:before="240" w:after="64" w:line="320" w:lineRule="auto"/>
      <w:outlineLvl w:val="7"/>
    </w:pPr>
    <w:rPr>
      <w:rFonts w:ascii="等线 Light" w:eastAsia="等线 Light" w:hAnsi="等线 Light"/>
      <w:sz w:val="24"/>
    </w:rPr>
  </w:style>
  <w:style w:type="paragraph" w:styleId="9">
    <w:name w:val="heading 9"/>
    <w:basedOn w:val="ab"/>
    <w:next w:val="ab"/>
    <w:link w:val="90"/>
    <w:semiHidden/>
    <w:unhideWhenUsed/>
    <w:qFormat/>
    <w:pPr>
      <w:keepNext/>
      <w:keepLines/>
      <w:numPr>
        <w:ilvl w:val="8"/>
        <w:numId w:val="1"/>
      </w:numPr>
      <w:spacing w:before="240" w:after="64" w:line="320" w:lineRule="auto"/>
      <w:outlineLvl w:val="8"/>
    </w:pPr>
    <w:rPr>
      <w:rFonts w:ascii="等线 Light" w:eastAsia="等线 Light" w:hAnsi="等线 Light"/>
      <w:szCs w:val="21"/>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f">
    <w:name w:val="Normal Indent"/>
    <w:basedOn w:val="ab"/>
    <w:qFormat/>
    <w:pPr>
      <w:ind w:firstLine="420"/>
    </w:pPr>
    <w:rPr>
      <w:rFonts w:ascii="Calibri" w:hAnsi="Calibri"/>
      <w:sz w:val="30"/>
      <w:szCs w:val="22"/>
    </w:rPr>
  </w:style>
  <w:style w:type="paragraph" w:styleId="af0">
    <w:name w:val="caption"/>
    <w:basedOn w:val="ab"/>
    <w:next w:val="ab"/>
    <w:link w:val="af1"/>
    <w:unhideWhenUsed/>
    <w:qFormat/>
    <w:pPr>
      <w:keepNext/>
      <w:ind w:firstLineChars="0" w:firstLine="0"/>
      <w:jc w:val="center"/>
    </w:pPr>
    <w:rPr>
      <w:rFonts w:eastAsia="黑体" w:cstheme="majorBidi"/>
      <w:szCs w:val="20"/>
    </w:rPr>
  </w:style>
  <w:style w:type="paragraph" w:styleId="af2">
    <w:name w:val="Document Map"/>
    <w:basedOn w:val="ab"/>
    <w:link w:val="af3"/>
    <w:qFormat/>
    <w:rPr>
      <w:rFonts w:eastAsia="Times New Roman"/>
      <w:sz w:val="18"/>
      <w:szCs w:val="18"/>
    </w:rPr>
  </w:style>
  <w:style w:type="paragraph" w:styleId="af4">
    <w:name w:val="annotation text"/>
    <w:basedOn w:val="ab"/>
    <w:link w:val="af5"/>
    <w:uiPriority w:val="99"/>
    <w:semiHidden/>
    <w:qFormat/>
    <w:pPr>
      <w:jc w:val="left"/>
    </w:pPr>
  </w:style>
  <w:style w:type="paragraph" w:styleId="af6">
    <w:name w:val="Body Text Indent"/>
    <w:basedOn w:val="ab"/>
    <w:link w:val="af7"/>
    <w:qFormat/>
    <w:pPr>
      <w:ind w:left="420"/>
    </w:pPr>
    <w:rPr>
      <w:szCs w:val="20"/>
    </w:rPr>
  </w:style>
  <w:style w:type="paragraph" w:styleId="TOC3">
    <w:name w:val="toc 3"/>
    <w:basedOn w:val="ab"/>
    <w:next w:val="ab"/>
    <w:uiPriority w:val="39"/>
    <w:qFormat/>
    <w:pPr>
      <w:ind w:leftChars="400" w:left="840"/>
    </w:pPr>
  </w:style>
  <w:style w:type="paragraph" w:styleId="af8">
    <w:name w:val="Plain Text"/>
    <w:basedOn w:val="ab"/>
    <w:link w:val="af9"/>
    <w:qFormat/>
    <w:rPr>
      <w:rFonts w:hAnsi="Courier New"/>
      <w:szCs w:val="20"/>
    </w:rPr>
  </w:style>
  <w:style w:type="paragraph" w:styleId="afa">
    <w:name w:val="Date"/>
    <w:basedOn w:val="ab"/>
    <w:next w:val="ab"/>
    <w:link w:val="afb"/>
    <w:qFormat/>
    <w:pPr>
      <w:ind w:leftChars="2500" w:left="100"/>
    </w:pPr>
    <w:rPr>
      <w:rFonts w:eastAsia="Times New Roman"/>
    </w:rPr>
  </w:style>
  <w:style w:type="paragraph" w:styleId="afc">
    <w:name w:val="endnote text"/>
    <w:basedOn w:val="ab"/>
    <w:link w:val="afd"/>
    <w:unhideWhenUsed/>
    <w:qFormat/>
    <w:pPr>
      <w:snapToGrid w:val="0"/>
      <w:jc w:val="left"/>
    </w:pPr>
    <w:rPr>
      <w:rFonts w:eastAsia="Times New Roman"/>
    </w:rPr>
  </w:style>
  <w:style w:type="paragraph" w:styleId="afe">
    <w:name w:val="Balloon Text"/>
    <w:basedOn w:val="ab"/>
    <w:link w:val="aff"/>
    <w:uiPriority w:val="99"/>
    <w:qFormat/>
    <w:rPr>
      <w:sz w:val="18"/>
      <w:szCs w:val="18"/>
    </w:rPr>
  </w:style>
  <w:style w:type="paragraph" w:styleId="aff0">
    <w:name w:val="footer"/>
    <w:basedOn w:val="ab"/>
    <w:link w:val="aff1"/>
    <w:uiPriority w:val="99"/>
    <w:qFormat/>
    <w:pPr>
      <w:tabs>
        <w:tab w:val="center" w:pos="4153"/>
        <w:tab w:val="right" w:pos="8306"/>
      </w:tabs>
      <w:snapToGrid w:val="0"/>
      <w:ind w:firstLineChars="0" w:firstLine="0"/>
    </w:pPr>
    <w:rPr>
      <w:sz w:val="18"/>
      <w:szCs w:val="18"/>
    </w:rPr>
  </w:style>
  <w:style w:type="paragraph" w:styleId="aff2">
    <w:name w:val="header"/>
    <w:basedOn w:val="ab"/>
    <w:link w:val="aff3"/>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next w:val="ab"/>
    <w:uiPriority w:val="39"/>
    <w:qFormat/>
    <w:pPr>
      <w:tabs>
        <w:tab w:val="left" w:pos="420"/>
        <w:tab w:val="right" w:leader="dot" w:pos="9240"/>
      </w:tabs>
      <w:spacing w:line="400" w:lineRule="exact"/>
      <w:jc w:val="both"/>
    </w:pPr>
    <w:rPr>
      <w:rFonts w:ascii="宋体"/>
      <w:sz w:val="21"/>
    </w:rPr>
  </w:style>
  <w:style w:type="paragraph" w:styleId="TOC4">
    <w:name w:val="toc 4"/>
    <w:basedOn w:val="TOC3"/>
    <w:next w:val="ab"/>
    <w:semiHidden/>
    <w:qFormat/>
    <w:pPr>
      <w:widowControl/>
      <w:ind w:leftChars="0" w:left="0"/>
    </w:pPr>
    <w:rPr>
      <w:kern w:val="0"/>
      <w:szCs w:val="20"/>
    </w:rPr>
  </w:style>
  <w:style w:type="paragraph" w:styleId="TOC2">
    <w:name w:val="toc 2"/>
    <w:basedOn w:val="ab"/>
    <w:next w:val="ab"/>
    <w:uiPriority w:val="39"/>
    <w:qFormat/>
    <w:pPr>
      <w:tabs>
        <w:tab w:val="left" w:pos="630"/>
        <w:tab w:val="right" w:leader="dot" w:pos="9240"/>
      </w:tabs>
      <w:spacing w:line="400" w:lineRule="exact"/>
      <w:ind w:leftChars="100" w:left="100" w:firstLineChars="0" w:firstLine="0"/>
    </w:pPr>
  </w:style>
  <w:style w:type="paragraph" w:styleId="aff4">
    <w:name w:val="Normal (Web)"/>
    <w:basedOn w:val="ab"/>
    <w:qFormat/>
    <w:pPr>
      <w:widowControl/>
      <w:spacing w:before="100" w:beforeAutospacing="1" w:after="100" w:afterAutospacing="1"/>
      <w:jc w:val="left"/>
    </w:pPr>
    <w:rPr>
      <w:rFonts w:cs="宋体"/>
      <w:kern w:val="0"/>
      <w:sz w:val="24"/>
    </w:rPr>
  </w:style>
  <w:style w:type="paragraph" w:styleId="aff5">
    <w:name w:val="Title"/>
    <w:basedOn w:val="ab"/>
    <w:next w:val="ab"/>
    <w:qFormat/>
    <w:pPr>
      <w:spacing w:before="851" w:after="680"/>
      <w:ind w:firstLineChars="0" w:firstLine="0"/>
      <w:jc w:val="center"/>
      <w:outlineLvl w:val="0"/>
    </w:pPr>
    <w:rPr>
      <w:rFonts w:ascii="黑体" w:eastAsia="黑体" w:hAnsi="黑体"/>
      <w:bCs/>
      <w:sz w:val="32"/>
      <w:szCs w:val="32"/>
    </w:rPr>
  </w:style>
  <w:style w:type="paragraph" w:styleId="aff6">
    <w:name w:val="annotation subject"/>
    <w:basedOn w:val="af4"/>
    <w:next w:val="af4"/>
    <w:link w:val="aff7"/>
    <w:uiPriority w:val="99"/>
    <w:semiHidden/>
    <w:qFormat/>
    <w:rPr>
      <w:b/>
      <w:bCs/>
    </w:rPr>
  </w:style>
  <w:style w:type="table" w:styleId="aff8">
    <w:name w:val="Table Grid"/>
    <w:basedOn w:val="ad"/>
    <w:qFormat/>
    <w:pPr>
      <w:jc w:val="center"/>
    </w:pPr>
    <w:rPr>
      <w:rFonts w:ascii="Calibri" w:hAnsi="Calibri"/>
      <w:kern w:val="2"/>
      <w:sz w:val="21"/>
      <w:szCs w:val="22"/>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character" w:styleId="aff9">
    <w:name w:val="Strong"/>
    <w:qFormat/>
    <w:rPr>
      <w:b/>
      <w:bCs/>
    </w:rPr>
  </w:style>
  <w:style w:type="character" w:styleId="affa">
    <w:name w:val="endnote reference"/>
    <w:unhideWhenUsed/>
    <w:qFormat/>
    <w:rPr>
      <w:vertAlign w:val="superscript"/>
    </w:rPr>
  </w:style>
  <w:style w:type="character" w:styleId="affb">
    <w:name w:val="page number"/>
    <w:qFormat/>
    <w:rPr>
      <w:rFonts w:ascii="Times New Roman" w:eastAsia="宋体" w:hAnsi="Times New Roman"/>
      <w:sz w:val="18"/>
    </w:rPr>
  </w:style>
  <w:style w:type="character" w:styleId="affc">
    <w:name w:val="FollowedHyperlink"/>
    <w:qFormat/>
    <w:rPr>
      <w:color w:val="800080"/>
      <w:u w:val="single"/>
    </w:rPr>
  </w:style>
  <w:style w:type="character" w:styleId="affd">
    <w:name w:val="Emphasis"/>
    <w:qFormat/>
    <w:rPr>
      <w:color w:val="CC0000"/>
    </w:rPr>
  </w:style>
  <w:style w:type="character" w:styleId="affe">
    <w:name w:val="Hyperlink"/>
    <w:basedOn w:val="ac"/>
    <w:uiPriority w:val="99"/>
    <w:qFormat/>
    <w:rPr>
      <w:rFonts w:ascii="Times New Roman" w:eastAsia="宋体" w:hAnsi="Times New Roman"/>
      <w:color w:val="auto"/>
      <w:spacing w:val="0"/>
      <w:w w:val="100"/>
      <w:position w:val="0"/>
      <w:sz w:val="21"/>
      <w:u w:val="none"/>
      <w:vertAlign w:val="baseline"/>
    </w:rPr>
  </w:style>
  <w:style w:type="character" w:styleId="afff">
    <w:name w:val="annotation reference"/>
    <w:uiPriority w:val="99"/>
    <w:semiHidden/>
    <w:qFormat/>
    <w:rPr>
      <w:sz w:val="21"/>
      <w:szCs w:val="21"/>
    </w:rPr>
  </w:style>
  <w:style w:type="character" w:customStyle="1" w:styleId="af7">
    <w:name w:val="正文文本缩进 字符"/>
    <w:link w:val="af6"/>
    <w:qFormat/>
    <w:rPr>
      <w:rFonts w:ascii="宋体" w:eastAsia="宋体"/>
      <w:kern w:val="2"/>
      <w:sz w:val="21"/>
      <w:lang w:val="en-US" w:eastAsia="zh-CN" w:bidi="ar-SA"/>
    </w:rPr>
  </w:style>
  <w:style w:type="character" w:customStyle="1" w:styleId="12">
    <w:name w:val="标题 1 字符"/>
    <w:link w:val="11"/>
    <w:qFormat/>
    <w:rPr>
      <w:rFonts w:ascii="黑体" w:eastAsia="黑体" w:hAnsi="黑体"/>
      <w:bCs/>
      <w:kern w:val="44"/>
      <w:sz w:val="21"/>
      <w:szCs w:val="44"/>
    </w:rPr>
  </w:style>
  <w:style w:type="character" w:customStyle="1" w:styleId="20">
    <w:name w:val="标题 2 字符"/>
    <w:link w:val="2"/>
    <w:qFormat/>
    <w:rPr>
      <w:rFonts w:ascii="黑体" w:eastAsia="黑体" w:hAnsi="黑体"/>
      <w:bCs/>
      <w:kern w:val="2"/>
      <w:sz w:val="21"/>
      <w:szCs w:val="32"/>
    </w:rPr>
  </w:style>
  <w:style w:type="character" w:customStyle="1" w:styleId="af3">
    <w:name w:val="文档结构图 字符"/>
    <w:link w:val="af2"/>
    <w:qFormat/>
    <w:rPr>
      <w:rFonts w:ascii="宋体"/>
      <w:kern w:val="2"/>
      <w:sz w:val="18"/>
      <w:szCs w:val="18"/>
      <w:lang w:bidi="ar-SA"/>
    </w:rPr>
  </w:style>
  <w:style w:type="character" w:customStyle="1" w:styleId="af5">
    <w:name w:val="批注文字 字符"/>
    <w:link w:val="af4"/>
    <w:uiPriority w:val="99"/>
    <w:semiHidden/>
    <w:qFormat/>
    <w:rPr>
      <w:kern w:val="2"/>
      <w:sz w:val="21"/>
      <w:szCs w:val="24"/>
    </w:rPr>
  </w:style>
  <w:style w:type="character" w:customStyle="1" w:styleId="af9">
    <w:name w:val="纯文本 字符"/>
    <w:link w:val="af8"/>
    <w:qFormat/>
    <w:rPr>
      <w:rFonts w:ascii="宋体" w:hAnsi="Courier New"/>
      <w:kern w:val="2"/>
      <w:sz w:val="21"/>
    </w:rPr>
  </w:style>
  <w:style w:type="character" w:customStyle="1" w:styleId="afb">
    <w:name w:val="日期 字符"/>
    <w:link w:val="afa"/>
    <w:qFormat/>
    <w:rPr>
      <w:kern w:val="2"/>
      <w:sz w:val="21"/>
      <w:szCs w:val="24"/>
      <w:lang w:bidi="ar-SA"/>
    </w:rPr>
  </w:style>
  <w:style w:type="character" w:customStyle="1" w:styleId="afd">
    <w:name w:val="尾注文本 字符"/>
    <w:link w:val="afc"/>
    <w:semiHidden/>
    <w:qFormat/>
    <w:rPr>
      <w:kern w:val="2"/>
      <w:sz w:val="21"/>
      <w:szCs w:val="24"/>
      <w:lang w:bidi="ar-SA"/>
    </w:rPr>
  </w:style>
  <w:style w:type="character" w:customStyle="1" w:styleId="aff">
    <w:name w:val="批注框文本 字符"/>
    <w:link w:val="afe"/>
    <w:qFormat/>
    <w:rPr>
      <w:kern w:val="2"/>
      <w:sz w:val="18"/>
      <w:szCs w:val="18"/>
    </w:rPr>
  </w:style>
  <w:style w:type="character" w:customStyle="1" w:styleId="aff1">
    <w:name w:val="页脚 字符"/>
    <w:link w:val="aff0"/>
    <w:uiPriority w:val="99"/>
    <w:qFormat/>
    <w:rPr>
      <w:rFonts w:ascii="宋体" w:hAnsi="宋体"/>
      <w:kern w:val="2"/>
      <w:sz w:val="18"/>
      <w:szCs w:val="18"/>
    </w:rPr>
  </w:style>
  <w:style w:type="character" w:customStyle="1" w:styleId="aff3">
    <w:name w:val="页眉 字符"/>
    <w:link w:val="aff2"/>
    <w:uiPriority w:val="99"/>
    <w:qFormat/>
    <w:rPr>
      <w:kern w:val="2"/>
      <w:sz w:val="18"/>
      <w:szCs w:val="18"/>
    </w:rPr>
  </w:style>
  <w:style w:type="character" w:customStyle="1" w:styleId="aff7">
    <w:name w:val="批注主题 字符"/>
    <w:link w:val="aff6"/>
    <w:uiPriority w:val="99"/>
    <w:semiHidden/>
    <w:qFormat/>
    <w:rPr>
      <w:b/>
      <w:bCs/>
      <w:kern w:val="2"/>
      <w:sz w:val="21"/>
      <w:szCs w:val="24"/>
    </w:rPr>
  </w:style>
  <w:style w:type="character" w:customStyle="1" w:styleId="CharChar">
    <w:name w:val="正文文本 Char Char"/>
    <w:qFormat/>
    <w:rPr>
      <w:rFonts w:ascii="Arial" w:hAnsi="Arial"/>
      <w:bCs/>
      <w:szCs w:val="24"/>
    </w:rPr>
  </w:style>
  <w:style w:type="character" w:customStyle="1" w:styleId="Char">
    <w:name w:val="批注框文本 Char"/>
    <w:uiPriority w:val="99"/>
    <w:qFormat/>
    <w:rPr>
      <w:kern w:val="2"/>
      <w:sz w:val="18"/>
      <w:szCs w:val="18"/>
    </w:rPr>
  </w:style>
  <w:style w:type="character" w:customStyle="1" w:styleId="afff0">
    <w:name w:val="列表段落 字符"/>
    <w:link w:val="afff1"/>
    <w:qFormat/>
    <w:rPr>
      <w:rFonts w:ascii="Calibri" w:hAnsi="Calibri"/>
      <w:kern w:val="2"/>
      <w:sz w:val="21"/>
      <w:szCs w:val="22"/>
      <w:lang w:bidi="ar-SA"/>
    </w:rPr>
  </w:style>
  <w:style w:type="paragraph" w:styleId="afff1">
    <w:name w:val="List Paragraph"/>
    <w:basedOn w:val="ab"/>
    <w:link w:val="afff0"/>
    <w:qFormat/>
    <w:pPr>
      <w:ind w:firstLine="420"/>
    </w:pPr>
    <w:rPr>
      <w:rFonts w:ascii="Calibri" w:eastAsia="Times New Roman" w:hAnsi="Calibri"/>
      <w:szCs w:val="22"/>
    </w:rPr>
  </w:style>
  <w:style w:type="character" w:customStyle="1" w:styleId="Char0">
    <w:name w:val="二级条标题 Char"/>
    <w:link w:val="a1"/>
    <w:qFormat/>
  </w:style>
  <w:style w:type="paragraph" w:customStyle="1" w:styleId="a1">
    <w:name w:val="二级条标题"/>
    <w:basedOn w:val="a0"/>
    <w:next w:val="afff2"/>
    <w:link w:val="Char0"/>
    <w:qFormat/>
    <w:pPr>
      <w:numPr>
        <w:ilvl w:val="2"/>
      </w:numPr>
      <w:outlineLvl w:val="3"/>
    </w:pPr>
  </w:style>
  <w:style w:type="paragraph" w:customStyle="1" w:styleId="a0">
    <w:name w:val="一级条标题"/>
    <w:next w:val="afff2"/>
    <w:link w:val="Char1"/>
    <w:qFormat/>
    <w:pPr>
      <w:numPr>
        <w:ilvl w:val="1"/>
        <w:numId w:val="2"/>
      </w:numPr>
      <w:outlineLvl w:val="2"/>
    </w:pPr>
    <w:rPr>
      <w:rFonts w:eastAsia="黑体"/>
      <w:sz w:val="21"/>
    </w:rPr>
  </w:style>
  <w:style w:type="paragraph" w:customStyle="1" w:styleId="afff2">
    <w:name w:val="段"/>
    <w:link w:val="CharChar0"/>
    <w:qFormat/>
    <w:pPr>
      <w:autoSpaceDE w:val="0"/>
      <w:autoSpaceDN w:val="0"/>
      <w:ind w:firstLineChars="200" w:firstLine="200"/>
      <w:jc w:val="both"/>
    </w:pPr>
    <w:rPr>
      <w:rFonts w:ascii="宋体"/>
      <w:sz w:val="21"/>
    </w:rPr>
  </w:style>
  <w:style w:type="character" w:customStyle="1" w:styleId="Char1">
    <w:name w:val="一级条标题 Char"/>
    <w:link w:val="a0"/>
    <w:qFormat/>
    <w:rPr>
      <w:rFonts w:eastAsia="黑体"/>
      <w:sz w:val="21"/>
    </w:rPr>
  </w:style>
  <w:style w:type="character" w:customStyle="1" w:styleId="CharChar0">
    <w:name w:val="段 Char Char"/>
    <w:link w:val="afff2"/>
    <w:qFormat/>
    <w:rPr>
      <w:rFonts w:ascii="宋体"/>
      <w:sz w:val="21"/>
      <w:lang w:val="en-US" w:eastAsia="zh-CN" w:bidi="ar-SA"/>
    </w:rPr>
  </w:style>
  <w:style w:type="character" w:customStyle="1" w:styleId="apple-converted-space">
    <w:name w:val="apple-converted-space"/>
    <w:qFormat/>
  </w:style>
  <w:style w:type="character" w:customStyle="1" w:styleId="news-body-text">
    <w:name w:val="news-body-text"/>
    <w:qFormat/>
  </w:style>
  <w:style w:type="character" w:customStyle="1" w:styleId="Char2">
    <w:name w:val="前言、引言标题 Char"/>
    <w:link w:val="a"/>
    <w:qFormat/>
    <w:rPr>
      <w:rFonts w:ascii="黑体" w:eastAsia="黑体"/>
      <w:sz w:val="32"/>
      <w:shd w:val="clear" w:color="FFFFFF" w:fill="FFFFFF"/>
    </w:rPr>
  </w:style>
  <w:style w:type="paragraph" w:customStyle="1" w:styleId="a">
    <w:name w:val="前言、引言标题"/>
    <w:next w:val="ab"/>
    <w:link w:val="Char2"/>
    <w:qFormat/>
    <w:pPr>
      <w:numPr>
        <w:numId w:val="3"/>
      </w:numPr>
      <w:shd w:val="clear" w:color="FFFFFF" w:fill="FFFFFF"/>
      <w:spacing w:before="640" w:after="560"/>
      <w:jc w:val="center"/>
      <w:outlineLvl w:val="0"/>
    </w:pPr>
    <w:rPr>
      <w:rFonts w:ascii="黑体" w:eastAsia="黑体"/>
      <w:sz w:val="32"/>
    </w:rPr>
  </w:style>
  <w:style w:type="character" w:customStyle="1" w:styleId="Char3">
    <w:name w:val="页脚 Char"/>
    <w:uiPriority w:val="99"/>
    <w:qFormat/>
    <w:rPr>
      <w:kern w:val="2"/>
      <w:sz w:val="18"/>
      <w:szCs w:val="18"/>
    </w:rPr>
  </w:style>
  <w:style w:type="character" w:styleId="afff3">
    <w:name w:val="Placeholder Text"/>
    <w:unhideWhenUsed/>
    <w:qFormat/>
    <w:rPr>
      <w:color w:val="808080"/>
    </w:rPr>
  </w:style>
  <w:style w:type="character" w:customStyle="1" w:styleId="1Char">
    <w:name w:val="（1） Char"/>
    <w:link w:val="1"/>
    <w:qFormat/>
    <w:rPr>
      <w:rFonts w:ascii="宋体" w:eastAsia="Times New Roman" w:hAnsi="宋体"/>
      <w:kern w:val="2"/>
      <w:sz w:val="21"/>
      <w:szCs w:val="21"/>
      <w:lang w:val="en-US" w:eastAsia="zh-CN"/>
    </w:rPr>
  </w:style>
  <w:style w:type="paragraph" w:customStyle="1" w:styleId="1">
    <w:name w:val="（1）"/>
    <w:basedOn w:val="ab"/>
    <w:link w:val="1Char"/>
    <w:qFormat/>
    <w:pPr>
      <w:widowControl/>
      <w:numPr>
        <w:numId w:val="2"/>
      </w:numPr>
      <w:tabs>
        <w:tab w:val="left" w:pos="993"/>
      </w:tabs>
    </w:pPr>
    <w:rPr>
      <w:rFonts w:eastAsia="Times New Roman"/>
      <w:szCs w:val="21"/>
    </w:rPr>
  </w:style>
  <w:style w:type="character" w:customStyle="1" w:styleId="afff4">
    <w:name w:val="发布"/>
    <w:qFormat/>
    <w:rPr>
      <w:rFonts w:ascii="黑体" w:eastAsia="黑体"/>
      <w:spacing w:val="22"/>
      <w:w w:val="100"/>
      <w:position w:val="3"/>
      <w:sz w:val="28"/>
    </w:rPr>
  </w:style>
  <w:style w:type="character" w:customStyle="1" w:styleId="Char4">
    <w:name w:val="章标题 Char"/>
    <w:link w:val="afff5"/>
    <w:qFormat/>
    <w:rPr>
      <w:rFonts w:ascii="黑体" w:eastAsia="黑体"/>
      <w:sz w:val="21"/>
    </w:rPr>
  </w:style>
  <w:style w:type="paragraph" w:customStyle="1" w:styleId="afff5">
    <w:name w:val="章标题"/>
    <w:next w:val="afff2"/>
    <w:link w:val="Char4"/>
    <w:qFormat/>
    <w:pPr>
      <w:spacing w:beforeLines="50" w:before="50" w:afterLines="50" w:after="50"/>
      <w:jc w:val="both"/>
      <w:outlineLvl w:val="1"/>
    </w:pPr>
    <w:rPr>
      <w:rFonts w:ascii="黑体" w:eastAsia="黑体"/>
      <w:sz w:val="21"/>
    </w:rPr>
  </w:style>
  <w:style w:type="character" w:customStyle="1" w:styleId="Char5">
    <w:name w:val="一. Char"/>
    <w:link w:val="a7"/>
    <w:qFormat/>
    <w:rPr>
      <w:rFonts w:eastAsia="Times New Roman"/>
      <w:kern w:val="2"/>
      <w:sz w:val="21"/>
      <w:szCs w:val="22"/>
      <w:lang w:val="en-US" w:eastAsia="zh-CN"/>
    </w:rPr>
  </w:style>
  <w:style w:type="paragraph" w:customStyle="1" w:styleId="a7">
    <w:name w:val="一."/>
    <w:basedOn w:val="afff1"/>
    <w:link w:val="Char5"/>
    <w:qFormat/>
    <w:pPr>
      <w:numPr>
        <w:numId w:val="4"/>
      </w:numPr>
      <w:tabs>
        <w:tab w:val="left" w:pos="426"/>
      </w:tabs>
      <w:ind w:firstLineChars="0"/>
    </w:pPr>
    <w:rPr>
      <w:rFonts w:ascii="Times New Roman" w:hAnsi="Times New Roman"/>
    </w:rPr>
  </w:style>
  <w:style w:type="character" w:customStyle="1" w:styleId="Char6">
    <w:name w:val="段 Char"/>
    <w:qFormat/>
    <w:rPr>
      <w:rFonts w:ascii="宋体"/>
      <w:sz w:val="21"/>
      <w:lang w:val="en-US" w:eastAsia="zh-CN" w:bidi="ar-SA"/>
    </w:rPr>
  </w:style>
  <w:style w:type="character" w:customStyle="1" w:styleId="Char7">
    <w:name w:val="页眉 Char"/>
    <w:uiPriority w:val="99"/>
    <w:qFormat/>
    <w:rPr>
      <w:kern w:val="2"/>
      <w:sz w:val="18"/>
      <w:szCs w:val="18"/>
    </w:rPr>
  </w:style>
  <w:style w:type="character" w:customStyle="1" w:styleId="1Char0">
    <w:name w:val="1. Char"/>
    <w:link w:val="10"/>
    <w:qFormat/>
    <w:rPr>
      <w:rFonts w:eastAsia="Times New Roman"/>
      <w:kern w:val="2"/>
      <w:sz w:val="21"/>
      <w:szCs w:val="22"/>
      <w:lang w:val="en-US" w:eastAsia="zh-CN"/>
    </w:rPr>
  </w:style>
  <w:style w:type="paragraph" w:customStyle="1" w:styleId="10">
    <w:name w:val="1."/>
    <w:basedOn w:val="afff1"/>
    <w:link w:val="1Char0"/>
    <w:qFormat/>
    <w:pPr>
      <w:numPr>
        <w:numId w:val="5"/>
      </w:numPr>
      <w:ind w:firstLineChars="0" w:firstLine="0"/>
    </w:pPr>
    <w:rPr>
      <w:rFonts w:ascii="Times New Roman" w:hAnsi="Times New Roman"/>
    </w:rPr>
  </w:style>
  <w:style w:type="paragraph" w:customStyle="1" w:styleId="afff6">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7">
    <w:name w:val="发布日期"/>
    <w:qFormat/>
    <w:pPr>
      <w:framePr w:w="4000" w:h="473" w:hRule="exact" w:hSpace="180" w:vSpace="180" w:wrap="around" w:hAnchor="margin" w:y="13511" w:anchorLock="1"/>
    </w:pPr>
    <w:rPr>
      <w:rFonts w:eastAsia="黑体"/>
      <w:sz w:val="28"/>
    </w:rPr>
  </w:style>
  <w:style w:type="paragraph" w:customStyle="1" w:styleId="afff8">
    <w:name w:val="正文表标题"/>
    <w:next w:val="afff2"/>
    <w:qFormat/>
    <w:pPr>
      <w:spacing w:beforeLines="50" w:before="156" w:afterLines="50" w:after="156"/>
      <w:ind w:left="3261"/>
      <w:jc w:val="center"/>
    </w:pPr>
    <w:rPr>
      <w:rFonts w:ascii="黑体" w:eastAsia="黑体"/>
      <w:sz w:val="21"/>
    </w:rPr>
  </w:style>
  <w:style w:type="paragraph" w:customStyle="1" w:styleId="a8">
    <w:name w:val="标准文件_附录标识"/>
    <w:next w:val="afff9"/>
    <w:qFormat/>
    <w:pPr>
      <w:numPr>
        <w:numId w:val="6"/>
      </w:numPr>
      <w:shd w:val="clear" w:color="FFFFFF" w:fill="FFFFFF"/>
      <w:tabs>
        <w:tab w:val="left" w:pos="6406"/>
      </w:tabs>
      <w:spacing w:beforeLines="25" w:before="25" w:afterLines="50" w:after="50"/>
      <w:jc w:val="center"/>
      <w:outlineLvl w:val="0"/>
    </w:pPr>
    <w:rPr>
      <w:rFonts w:ascii="黑体" w:eastAsia="黑体"/>
      <w:sz w:val="21"/>
    </w:rPr>
  </w:style>
  <w:style w:type="paragraph" w:customStyle="1" w:styleId="afff9">
    <w:name w:val="标准文件_段"/>
    <w:qFormat/>
    <w:pPr>
      <w:autoSpaceDE w:val="0"/>
      <w:autoSpaceDN w:val="0"/>
      <w:ind w:firstLineChars="200" w:firstLine="200"/>
      <w:jc w:val="both"/>
    </w:pPr>
    <w:rPr>
      <w:rFonts w:ascii="宋体"/>
      <w:sz w:val="21"/>
    </w:rPr>
  </w:style>
  <w:style w:type="paragraph" w:customStyle="1" w:styleId="afffa">
    <w:name w:val="标准标志"/>
    <w:next w:val="ab"/>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b">
    <w:name w:val="封面标准英文名称"/>
    <w:qFormat/>
    <w:pPr>
      <w:widowControl w:val="0"/>
      <w:spacing w:before="370" w:line="400" w:lineRule="exact"/>
      <w:jc w:val="center"/>
    </w:pPr>
    <w:rPr>
      <w:sz w:val="28"/>
    </w:rPr>
  </w:style>
  <w:style w:type="paragraph" w:customStyle="1" w:styleId="afffc">
    <w:name w:val="标准书脚_奇数页"/>
    <w:qFormat/>
    <w:pPr>
      <w:spacing w:before="120"/>
      <w:jc w:val="right"/>
    </w:pPr>
    <w:rPr>
      <w:sz w:val="18"/>
    </w:rPr>
  </w:style>
  <w:style w:type="paragraph" w:customStyle="1" w:styleId="afffd">
    <w:name w:val="列项●（二级）"/>
    <w:qFormat/>
    <w:pPr>
      <w:tabs>
        <w:tab w:val="left" w:pos="840"/>
      </w:tabs>
      <w:ind w:left="-105"/>
      <w:jc w:val="both"/>
    </w:pPr>
    <w:rPr>
      <w:rFonts w:ascii="宋体"/>
      <w:sz w:val="21"/>
    </w:rPr>
  </w:style>
  <w:style w:type="paragraph" w:customStyle="1" w:styleId="afffe">
    <w:name w:val="封面标准文稿编辑信息"/>
    <w:qFormat/>
    <w:pPr>
      <w:spacing w:before="180" w:line="180" w:lineRule="exact"/>
      <w:jc w:val="center"/>
    </w:pPr>
    <w:rPr>
      <w:rFonts w:ascii="宋体"/>
      <w:sz w:val="21"/>
    </w:rPr>
  </w:style>
  <w:style w:type="paragraph" w:customStyle="1" w:styleId="affff">
    <w:name w:val="标准书眉_奇数页"/>
    <w:next w:val="ab"/>
    <w:qFormat/>
    <w:pPr>
      <w:tabs>
        <w:tab w:val="center" w:pos="4154"/>
        <w:tab w:val="right" w:pos="8306"/>
      </w:tabs>
      <w:spacing w:after="120"/>
      <w:jc w:val="right"/>
    </w:pPr>
    <w:rPr>
      <w:sz w:val="21"/>
    </w:rPr>
  </w:style>
  <w:style w:type="paragraph" w:customStyle="1" w:styleId="listparagraph1">
    <w:name w:val="listparagraph1"/>
    <w:basedOn w:val="ab"/>
    <w:qFormat/>
    <w:pPr>
      <w:widowControl/>
      <w:ind w:firstLine="420"/>
    </w:pPr>
    <w:rPr>
      <w:rFonts w:ascii="Calibri" w:hAnsi="Calibri" w:cs="Calibri"/>
      <w:kern w:val="0"/>
      <w:szCs w:val="21"/>
    </w:rPr>
  </w:style>
  <w:style w:type="paragraph" w:customStyle="1" w:styleId="affff0">
    <w:name w:val="列项——（一级）"/>
    <w:qFormat/>
    <w:pPr>
      <w:widowControl w:val="0"/>
      <w:ind w:left="890" w:hanging="408"/>
      <w:jc w:val="both"/>
    </w:pPr>
    <w:rPr>
      <w:rFonts w:ascii="宋体"/>
      <w:sz w:val="21"/>
    </w:rPr>
  </w:style>
  <w:style w:type="paragraph" w:customStyle="1" w:styleId="a3">
    <w:name w:val="四级条标题"/>
    <w:basedOn w:val="a2"/>
    <w:next w:val="afff2"/>
    <w:qFormat/>
    <w:pPr>
      <w:numPr>
        <w:ilvl w:val="4"/>
      </w:numPr>
      <w:spacing w:line="360" w:lineRule="auto"/>
      <w:outlineLvl w:val="5"/>
    </w:pPr>
  </w:style>
  <w:style w:type="paragraph" w:customStyle="1" w:styleId="a2">
    <w:name w:val="三级条标题"/>
    <w:basedOn w:val="a1"/>
    <w:next w:val="afff2"/>
    <w:qFormat/>
    <w:pPr>
      <w:numPr>
        <w:ilvl w:val="3"/>
      </w:numPr>
      <w:outlineLvl w:val="4"/>
    </w:pPr>
  </w:style>
  <w:style w:type="paragraph" w:customStyle="1" w:styleId="affff1">
    <w:name w:val="标准书眉一"/>
    <w:qFormat/>
    <w:pPr>
      <w:jc w:val="both"/>
    </w:pPr>
  </w:style>
  <w:style w:type="paragraph" w:customStyle="1" w:styleId="13">
    <w:name w:val="修订1"/>
    <w:uiPriority w:val="99"/>
    <w:unhideWhenUsed/>
    <w:qFormat/>
    <w:rPr>
      <w:kern w:val="2"/>
      <w:sz w:val="21"/>
      <w:szCs w:val="24"/>
    </w:rPr>
  </w:style>
  <w:style w:type="paragraph" w:customStyle="1" w:styleId="affff2">
    <w:name w:val="三级无标题条"/>
    <w:basedOn w:val="ab"/>
    <w:qFormat/>
  </w:style>
  <w:style w:type="paragraph" w:customStyle="1" w:styleId="affff3">
    <w:name w:val="文献分类号"/>
    <w:qFormat/>
    <w:pPr>
      <w:framePr w:hSpace="180" w:vSpace="180" w:wrap="around" w:hAnchor="margin" w:y="1" w:anchorLock="1"/>
      <w:widowControl w:val="0"/>
      <w:textAlignment w:val="center"/>
    </w:pPr>
    <w:rPr>
      <w:rFonts w:eastAsia="黑体"/>
      <w:sz w:val="21"/>
    </w:rPr>
  </w:style>
  <w:style w:type="paragraph" w:customStyle="1" w:styleId="affff4">
    <w:name w:val="一级无标题条"/>
    <w:basedOn w:val="ab"/>
    <w:qFormat/>
  </w:style>
  <w:style w:type="paragraph" w:customStyle="1" w:styleId="affff5">
    <w:name w:val="四级无标题条"/>
    <w:basedOn w:val="ab"/>
    <w:qFormat/>
  </w:style>
  <w:style w:type="paragraph" w:customStyle="1" w:styleId="affff6">
    <w:name w:val="注×：（正文）"/>
    <w:qFormat/>
    <w:pPr>
      <w:tabs>
        <w:tab w:val="left" w:pos="360"/>
      </w:tabs>
      <w:jc w:val="both"/>
    </w:pPr>
    <w:rPr>
      <w:rFonts w:ascii="宋体"/>
      <w:sz w:val="18"/>
      <w:szCs w:val="18"/>
    </w:rPr>
  </w:style>
  <w:style w:type="paragraph" w:customStyle="1" w:styleId="affff7">
    <w:name w:val="封面标准文稿类别"/>
    <w:basedOn w:val="affff8"/>
    <w:qFormat/>
    <w:pPr>
      <w:widowControl w:val="0"/>
      <w:spacing w:after="160" w:line="240" w:lineRule="auto"/>
      <w:textAlignment w:val="center"/>
    </w:pPr>
    <w:rPr>
      <w:sz w:val="24"/>
      <w:szCs w:val="28"/>
    </w:rPr>
  </w:style>
  <w:style w:type="paragraph" w:customStyle="1" w:styleId="affff8">
    <w:name w:val="封面一致性程度标识"/>
    <w:qFormat/>
    <w:pPr>
      <w:spacing w:before="440" w:line="400" w:lineRule="exact"/>
      <w:jc w:val="center"/>
    </w:pPr>
    <w:rPr>
      <w:rFonts w:ascii="宋体"/>
      <w:sz w:val="28"/>
    </w:rPr>
  </w:style>
  <w:style w:type="paragraph" w:customStyle="1" w:styleId="affff9">
    <w:name w:val="示例"/>
    <w:next w:val="afff2"/>
    <w:qFormat/>
    <w:pPr>
      <w:tabs>
        <w:tab w:val="left" w:pos="816"/>
      </w:tabs>
      <w:ind w:firstLineChars="233" w:firstLine="419"/>
      <w:jc w:val="both"/>
    </w:pPr>
    <w:rPr>
      <w:rFonts w:ascii="宋体"/>
      <w:sz w:val="18"/>
    </w:rPr>
  </w:style>
  <w:style w:type="paragraph" w:customStyle="1" w:styleId="affffa">
    <w:name w:val="一级无"/>
    <w:basedOn w:val="a0"/>
    <w:qFormat/>
    <w:pPr>
      <w:numPr>
        <w:ilvl w:val="0"/>
        <w:numId w:val="0"/>
      </w:numPr>
    </w:pPr>
    <w:rPr>
      <w:rFonts w:ascii="宋体" w:eastAsia="宋体"/>
      <w:szCs w:val="21"/>
    </w:rPr>
  </w:style>
  <w:style w:type="paragraph" w:customStyle="1" w:styleId="affffb">
    <w:name w:val="列项◆（三级）"/>
    <w:basedOn w:val="ab"/>
    <w:qFormat/>
    <w:pPr>
      <w:tabs>
        <w:tab w:val="left" w:pos="1433"/>
      </w:tabs>
      <w:ind w:left="1433" w:hanging="414"/>
    </w:pPr>
    <w:rPr>
      <w:szCs w:val="21"/>
    </w:rPr>
  </w:style>
  <w:style w:type="paragraph" w:customStyle="1" w:styleId="affffc">
    <w:name w:val="其他标准称谓"/>
    <w:qFormat/>
    <w:pPr>
      <w:spacing w:line="0" w:lineRule="atLeast"/>
      <w:jc w:val="distribute"/>
    </w:pPr>
    <w:rPr>
      <w:rFonts w:ascii="黑体" w:eastAsia="黑体" w:hAnsi="宋体"/>
      <w:sz w:val="52"/>
    </w:rPr>
  </w:style>
  <w:style w:type="paragraph" w:customStyle="1" w:styleId="affffd">
    <w:name w:val="实施日期"/>
    <w:basedOn w:val="afff7"/>
    <w:qFormat/>
    <w:pPr>
      <w:framePr w:hSpace="0" w:wrap="around" w:xAlign="right"/>
      <w:jc w:val="right"/>
    </w:pPr>
  </w:style>
  <w:style w:type="paragraph" w:customStyle="1" w:styleId="affffe">
    <w:name w:val="字母编号列项（一级）"/>
    <w:qFormat/>
    <w:pPr>
      <w:jc w:val="both"/>
    </w:pPr>
    <w:rPr>
      <w:rFonts w:ascii="宋体"/>
      <w:sz w:val="21"/>
    </w:rPr>
  </w:style>
  <w:style w:type="paragraph" w:customStyle="1" w:styleId="afffff">
    <w:name w:val="五级无标题条"/>
    <w:basedOn w:val="ab"/>
    <w:qFormat/>
  </w:style>
  <w:style w:type="paragraph" w:customStyle="1" w:styleId="afffff0">
    <w:name w:val="发布部门"/>
    <w:next w:val="afff2"/>
    <w:qFormat/>
    <w:pPr>
      <w:framePr w:w="7433" w:h="585" w:hRule="exact" w:hSpace="180" w:vSpace="180" w:wrap="around" w:hAnchor="margin" w:xAlign="center" w:y="14401" w:anchorLock="1"/>
      <w:jc w:val="center"/>
    </w:pPr>
    <w:rPr>
      <w:rFonts w:ascii="宋体"/>
      <w:b/>
      <w:spacing w:val="20"/>
      <w:w w:val="135"/>
      <w:sz w:val="36"/>
    </w:rPr>
  </w:style>
  <w:style w:type="paragraph" w:customStyle="1" w:styleId="a6">
    <w:name w:val="编号列项（三级）"/>
    <w:qFormat/>
    <w:pPr>
      <w:numPr>
        <w:ilvl w:val="2"/>
        <w:numId w:val="5"/>
      </w:numPr>
    </w:pPr>
    <w:rPr>
      <w:rFonts w:ascii="宋体"/>
      <w:sz w:val="21"/>
    </w:rPr>
  </w:style>
  <w:style w:type="paragraph" w:customStyle="1" w:styleId="a9">
    <w:name w:val="标准文件_章标题"/>
    <w:next w:val="afff9"/>
    <w:qFormat/>
    <w:pPr>
      <w:numPr>
        <w:ilvl w:val="1"/>
        <w:numId w:val="7"/>
      </w:numPr>
      <w:spacing w:beforeLines="100" w:before="100" w:afterLines="100" w:after="100"/>
      <w:jc w:val="both"/>
      <w:outlineLvl w:val="0"/>
    </w:pPr>
    <w:rPr>
      <w:rFonts w:ascii="黑体" w:eastAsia="黑体"/>
      <w:sz w:val="21"/>
    </w:rPr>
  </w:style>
  <w:style w:type="paragraph" w:customStyle="1" w:styleId="afffff1">
    <w:name w:val="注："/>
    <w:next w:val="afff2"/>
    <w:qFormat/>
    <w:pPr>
      <w:widowControl w:val="0"/>
      <w:tabs>
        <w:tab w:val="left" w:pos="720"/>
      </w:tabs>
      <w:autoSpaceDE w:val="0"/>
      <w:autoSpaceDN w:val="0"/>
      <w:ind w:left="840" w:hanging="420"/>
      <w:jc w:val="both"/>
    </w:pPr>
    <w:rPr>
      <w:rFonts w:ascii="宋体"/>
      <w:sz w:val="18"/>
    </w:rPr>
  </w:style>
  <w:style w:type="paragraph" w:customStyle="1" w:styleId="aa">
    <w:name w:val="标准文件_一级无标题"/>
    <w:basedOn w:val="afffff2"/>
    <w:qFormat/>
    <w:pPr>
      <w:numPr>
        <w:ilvl w:val="2"/>
        <w:numId w:val="7"/>
      </w:numPr>
      <w:spacing w:beforeLines="0" w:before="0" w:afterLines="0" w:after="0"/>
      <w:outlineLvl w:val="9"/>
    </w:pPr>
    <w:rPr>
      <w:rFonts w:ascii="宋体" w:eastAsia="宋体"/>
    </w:rPr>
  </w:style>
  <w:style w:type="paragraph" w:customStyle="1" w:styleId="afffff2">
    <w:name w:val="标准文件_一级条标题"/>
    <w:basedOn w:val="a9"/>
    <w:next w:val="afff9"/>
    <w:qFormat/>
    <w:pPr>
      <w:numPr>
        <w:ilvl w:val="0"/>
        <w:numId w:val="0"/>
      </w:numPr>
      <w:spacing w:beforeLines="50" w:before="50" w:afterLines="50" w:after="50"/>
      <w:outlineLvl w:val="1"/>
    </w:pPr>
  </w:style>
  <w:style w:type="paragraph" w:customStyle="1" w:styleId="MiddleText">
    <w:name w:val="Middle Text"/>
    <w:basedOn w:val="ab"/>
    <w:qFormat/>
    <w:pPr>
      <w:widowControl/>
      <w:tabs>
        <w:tab w:val="left" w:pos="607"/>
      </w:tabs>
      <w:spacing w:before="60" w:after="60"/>
      <w:jc w:val="center"/>
    </w:pPr>
    <w:rPr>
      <w:rFonts w:ascii="Arial" w:hAnsi="Arial"/>
      <w:kern w:val="0"/>
      <w:sz w:val="20"/>
      <w:szCs w:val="20"/>
      <w:lang w:val="en-GB"/>
    </w:rPr>
  </w:style>
  <w:style w:type="paragraph" w:customStyle="1" w:styleId="afffff3">
    <w:name w:val="附录表标号"/>
    <w:basedOn w:val="ab"/>
    <w:next w:val="afff2"/>
    <w:qFormat/>
    <w:pPr>
      <w:spacing w:line="14" w:lineRule="exact"/>
      <w:ind w:left="811" w:hanging="448"/>
      <w:jc w:val="center"/>
      <w:outlineLvl w:val="0"/>
    </w:pPr>
    <w:rPr>
      <w:color w:val="FFFFFF"/>
    </w:rPr>
  </w:style>
  <w:style w:type="paragraph" w:customStyle="1" w:styleId="21">
    <w:name w:val="样式2"/>
    <w:basedOn w:val="ab"/>
    <w:qFormat/>
    <w:pPr>
      <w:tabs>
        <w:tab w:val="left" w:pos="965"/>
      </w:tabs>
      <w:spacing w:line="300" w:lineRule="auto"/>
      <w:ind w:left="965" w:hanging="540"/>
    </w:pPr>
    <w:rPr>
      <w:rFonts w:eastAsia="华文宋体"/>
      <w:b/>
      <w:kern w:val="24"/>
      <w:sz w:val="28"/>
      <w:szCs w:val="20"/>
    </w:rPr>
  </w:style>
  <w:style w:type="paragraph" w:customStyle="1" w:styleId="CharCharCharChar">
    <w:name w:val="Char Char Char Char"/>
    <w:basedOn w:val="ab"/>
    <w:qFormat/>
    <w:rPr>
      <w:szCs w:val="20"/>
    </w:rPr>
  </w:style>
  <w:style w:type="paragraph" w:customStyle="1" w:styleId="ordinary-output">
    <w:name w:val="ordinary-output"/>
    <w:basedOn w:val="ab"/>
    <w:qFormat/>
    <w:pPr>
      <w:widowControl/>
      <w:spacing w:before="100" w:beforeAutospacing="1" w:after="75" w:line="330" w:lineRule="atLeast"/>
      <w:jc w:val="left"/>
    </w:pPr>
    <w:rPr>
      <w:rFonts w:cs="宋体"/>
      <w:color w:val="333333"/>
      <w:kern w:val="0"/>
      <w:sz w:val="27"/>
      <w:szCs w:val="27"/>
    </w:rPr>
  </w:style>
  <w:style w:type="paragraph" w:customStyle="1" w:styleId="14">
    <w:name w:val="列表段落1"/>
    <w:qFormat/>
    <w:pPr>
      <w:ind w:firstLineChars="200" w:firstLine="420"/>
    </w:pPr>
  </w:style>
  <w:style w:type="paragraph" w:customStyle="1" w:styleId="1110218">
    <w:name w:val="样式 中文标题1.1.1 + 段后: 0.2 行 行距: 最小值 18 磅"/>
    <w:basedOn w:val="ab"/>
    <w:qFormat/>
    <w:pPr>
      <w:spacing w:afterLines="20" w:after="20" w:line="360" w:lineRule="atLeast"/>
      <w:outlineLvl w:val="1"/>
    </w:pPr>
    <w:rPr>
      <w:rFonts w:cs="宋体"/>
      <w:szCs w:val="20"/>
    </w:rPr>
  </w:style>
  <w:style w:type="paragraph" w:customStyle="1" w:styleId="afffff4">
    <w:name w:val="附录章标题"/>
    <w:next w:val="afff2"/>
    <w:qFormat/>
    <w:pPr>
      <w:tabs>
        <w:tab w:val="left" w:pos="360"/>
      </w:tabs>
      <w:wordWrap w:val="0"/>
      <w:overflowPunct w:val="0"/>
      <w:autoSpaceDE w:val="0"/>
      <w:spacing w:before="300" w:after="120" w:line="360" w:lineRule="auto"/>
      <w:jc w:val="both"/>
      <w:textAlignment w:val="baseline"/>
      <w:outlineLvl w:val="1"/>
    </w:pPr>
    <w:rPr>
      <w:rFonts w:ascii="黑体" w:eastAsia="黑体"/>
      <w:kern w:val="21"/>
      <w:sz w:val="21"/>
    </w:rPr>
  </w:style>
  <w:style w:type="paragraph" w:customStyle="1" w:styleId="afffff5">
    <w:name w:val="附录表标题"/>
    <w:basedOn w:val="ab"/>
    <w:next w:val="afff2"/>
    <w:qFormat/>
    <w:pPr>
      <w:spacing w:beforeLines="50" w:before="50" w:afterLines="50" w:after="50"/>
      <w:ind w:firstLineChars="0" w:firstLine="0"/>
      <w:jc w:val="center"/>
    </w:pPr>
    <w:rPr>
      <w:rFonts w:ascii="黑体" w:eastAsia="黑体"/>
      <w:szCs w:val="21"/>
    </w:rPr>
  </w:style>
  <w:style w:type="paragraph" w:customStyle="1" w:styleId="a4">
    <w:name w:val="五级条标题"/>
    <w:basedOn w:val="a3"/>
    <w:next w:val="afff2"/>
    <w:qFormat/>
    <w:pPr>
      <w:numPr>
        <w:ilvl w:val="5"/>
      </w:numPr>
      <w:outlineLvl w:val="6"/>
    </w:pPr>
  </w:style>
  <w:style w:type="paragraph" w:customStyle="1" w:styleId="afffff6">
    <w:name w:val="附录图标题"/>
    <w:basedOn w:val="ab"/>
    <w:next w:val="afff2"/>
    <w:qFormat/>
    <w:pPr>
      <w:tabs>
        <w:tab w:val="left" w:pos="363"/>
      </w:tabs>
      <w:spacing w:beforeLines="50" w:before="156" w:afterLines="50" w:after="156"/>
      <w:jc w:val="center"/>
    </w:pPr>
    <w:rPr>
      <w:rFonts w:ascii="黑体" w:eastAsia="黑体"/>
      <w:szCs w:val="21"/>
    </w:rPr>
  </w:style>
  <w:style w:type="paragraph" w:customStyle="1" w:styleId="afffff7">
    <w:name w:val="注：（正文）"/>
    <w:basedOn w:val="ab"/>
    <w:next w:val="afff2"/>
    <w:qFormat/>
    <w:pPr>
      <w:autoSpaceDE w:val="0"/>
      <w:autoSpaceDN w:val="0"/>
    </w:pPr>
    <w:rPr>
      <w:kern w:val="0"/>
      <w:sz w:val="18"/>
      <w:szCs w:val="18"/>
    </w:r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paragraph" w:customStyle="1" w:styleId="afffff8">
    <w:name w:val="二级无标题条"/>
    <w:basedOn w:val="ab"/>
    <w:qFormat/>
  </w:style>
  <w:style w:type="paragraph" w:customStyle="1" w:styleId="afffff9">
    <w:name w:val="附录一级条标题"/>
    <w:basedOn w:val="afffff4"/>
    <w:next w:val="afff2"/>
    <w:qFormat/>
    <w:pPr>
      <w:autoSpaceDN w:val="0"/>
      <w:spacing w:beforeLines="50" w:before="50" w:afterLines="50" w:after="50"/>
      <w:outlineLvl w:val="2"/>
    </w:pPr>
  </w:style>
  <w:style w:type="paragraph" w:customStyle="1" w:styleId="afffffa">
    <w:name w:val="目次、标准名称标题"/>
    <w:basedOn w:val="a"/>
    <w:next w:val="afff2"/>
    <w:qFormat/>
    <w:pPr>
      <w:spacing w:line="460" w:lineRule="exact"/>
    </w:pPr>
  </w:style>
  <w:style w:type="paragraph" w:customStyle="1" w:styleId="afffffb">
    <w:name w:val="二级无"/>
    <w:basedOn w:val="a1"/>
    <w:qFormat/>
    <w:pPr>
      <w:numPr>
        <w:ilvl w:val="0"/>
        <w:numId w:val="0"/>
      </w:numPr>
      <w:ind w:left="318"/>
    </w:pPr>
    <w:rPr>
      <w:rFonts w:ascii="宋体" w:eastAsia="宋体"/>
      <w:szCs w:val="21"/>
    </w:rPr>
  </w:style>
  <w:style w:type="paragraph" w:customStyle="1" w:styleId="afffffc">
    <w:name w:val="标准书眉_偶数页"/>
    <w:basedOn w:val="affff"/>
    <w:next w:val="ab"/>
    <w:qFormat/>
    <w:pPr>
      <w:spacing w:after="220"/>
      <w:jc w:val="left"/>
    </w:pPr>
    <w:rPr>
      <w:rFonts w:ascii="黑体" w:eastAsia="黑体"/>
      <w:szCs w:val="21"/>
    </w:rPr>
  </w:style>
  <w:style w:type="paragraph" w:customStyle="1" w:styleId="afffffd">
    <w:name w:val="目次、索引正文"/>
    <w:qFormat/>
    <w:pPr>
      <w:spacing w:line="320" w:lineRule="exact"/>
      <w:jc w:val="both"/>
    </w:pPr>
    <w:rPr>
      <w:rFonts w:ascii="宋体"/>
      <w:sz w:val="21"/>
    </w:rPr>
  </w:style>
  <w:style w:type="paragraph" w:customStyle="1" w:styleId="a5">
    <w:name w:val="数字编号列项（二级）"/>
    <w:qFormat/>
    <w:pPr>
      <w:numPr>
        <w:ilvl w:val="1"/>
        <w:numId w:val="5"/>
      </w:numPr>
      <w:jc w:val="both"/>
    </w:pPr>
    <w:rPr>
      <w:rFonts w:ascii="宋体"/>
      <w:sz w:val="21"/>
    </w:rPr>
  </w:style>
  <w:style w:type="paragraph" w:customStyle="1" w:styleId="15">
    <w:name w:val="封面标准号1"/>
    <w:qFormat/>
    <w:pPr>
      <w:widowControl w:val="0"/>
      <w:kinsoku w:val="0"/>
      <w:overflowPunct w:val="0"/>
      <w:autoSpaceDE w:val="0"/>
      <w:autoSpaceDN w:val="0"/>
      <w:spacing w:before="308"/>
      <w:jc w:val="right"/>
      <w:textAlignment w:val="center"/>
    </w:pPr>
    <w:rPr>
      <w:sz w:val="28"/>
    </w:rPr>
  </w:style>
  <w:style w:type="paragraph" w:customStyle="1" w:styleId="ListParagraph10">
    <w:name w:val="List Paragraph1"/>
    <w:basedOn w:val="ab"/>
    <w:qFormat/>
    <w:pPr>
      <w:ind w:firstLine="420"/>
    </w:pPr>
    <w:rPr>
      <w:rFonts w:ascii="Calibri" w:hAnsi="Calibri" w:cs="Calibri"/>
      <w:szCs w:val="21"/>
    </w:rPr>
  </w:style>
  <w:style w:type="paragraph" w:customStyle="1" w:styleId="afffffe">
    <w:name w:val="标准文件_二级无标题"/>
    <w:basedOn w:val="affffff"/>
    <w:qFormat/>
    <w:pPr>
      <w:spacing w:beforeLines="0" w:before="0" w:afterLines="0" w:after="0"/>
      <w:outlineLvl w:val="9"/>
    </w:pPr>
    <w:rPr>
      <w:rFonts w:ascii="宋体" w:eastAsia="宋体"/>
    </w:rPr>
  </w:style>
  <w:style w:type="paragraph" w:customStyle="1" w:styleId="affffff">
    <w:name w:val="标准文件_二级条标题"/>
    <w:next w:val="afff9"/>
    <w:qFormat/>
    <w:pPr>
      <w:widowControl w:val="0"/>
      <w:spacing w:beforeLines="50" w:before="50" w:afterLines="50" w:after="50"/>
      <w:jc w:val="both"/>
      <w:outlineLvl w:val="2"/>
    </w:pPr>
    <w:rPr>
      <w:rFonts w:ascii="黑体" w:eastAsia="黑体"/>
      <w:sz w:val="21"/>
    </w:rPr>
  </w:style>
  <w:style w:type="paragraph" w:customStyle="1" w:styleId="110">
    <w:name w:val="修订11"/>
    <w:uiPriority w:val="99"/>
    <w:semiHidden/>
    <w:qFormat/>
    <w:rPr>
      <w:rFonts w:ascii="Calibri" w:hAnsi="Calibri"/>
      <w:kern w:val="2"/>
      <w:sz w:val="21"/>
      <w:szCs w:val="22"/>
    </w:rPr>
  </w:style>
  <w:style w:type="paragraph" w:customStyle="1" w:styleId="TOC10">
    <w:name w:val="TOC 标题1"/>
    <w:basedOn w:val="11"/>
    <w:next w:val="ab"/>
    <w:uiPriority w:val="39"/>
    <w:qFormat/>
    <w:pPr>
      <w:widowControl/>
      <w:spacing w:before="240" w:line="259" w:lineRule="auto"/>
      <w:jc w:val="left"/>
      <w:outlineLvl w:val="9"/>
    </w:pPr>
    <w:rPr>
      <w:rFonts w:ascii="Calibri Light" w:eastAsia="宋体" w:hAnsi="Calibri Light"/>
      <w:b/>
      <w:bCs w:val="0"/>
      <w:color w:val="2E74B5"/>
      <w:kern w:val="0"/>
      <w:sz w:val="32"/>
      <w:szCs w:val="32"/>
    </w:rPr>
  </w:style>
  <w:style w:type="paragraph" w:customStyle="1" w:styleId="Bodytext1">
    <w:name w:val="Body text|1"/>
    <w:basedOn w:val="ab"/>
    <w:qFormat/>
    <w:pPr>
      <w:spacing w:line="446" w:lineRule="auto"/>
      <w:ind w:firstLine="400"/>
    </w:pPr>
    <w:rPr>
      <w:rFonts w:cs="宋体"/>
      <w:sz w:val="28"/>
      <w:szCs w:val="28"/>
      <w:lang w:val="zh-TW" w:eastAsia="zh-TW" w:bidi="zh-TW"/>
    </w:rPr>
  </w:style>
  <w:style w:type="paragraph" w:customStyle="1" w:styleId="Bodytext2">
    <w:name w:val="Body text|2"/>
    <w:basedOn w:val="ab"/>
    <w:qFormat/>
    <w:pPr>
      <w:spacing w:line="370" w:lineRule="exact"/>
      <w:ind w:firstLine="220"/>
    </w:pPr>
    <w:rPr>
      <w:sz w:val="22"/>
      <w:szCs w:val="22"/>
    </w:rPr>
  </w:style>
  <w:style w:type="paragraph" w:customStyle="1" w:styleId="Headerorfooter2">
    <w:name w:val="Header or footer|2"/>
    <w:basedOn w:val="ab"/>
    <w:qFormat/>
    <w:rPr>
      <w:sz w:val="20"/>
      <w:szCs w:val="20"/>
      <w:lang w:val="zh-TW" w:eastAsia="zh-TW" w:bidi="zh-TW"/>
    </w:rPr>
  </w:style>
  <w:style w:type="paragraph" w:customStyle="1" w:styleId="31">
    <w:name w:val="列出段落3"/>
    <w:basedOn w:val="ab"/>
    <w:uiPriority w:val="99"/>
    <w:qFormat/>
    <w:pPr>
      <w:ind w:firstLine="420"/>
    </w:pPr>
  </w:style>
  <w:style w:type="paragraph" w:customStyle="1" w:styleId="16">
    <w:name w:val="列出段落1"/>
    <w:basedOn w:val="ab"/>
    <w:uiPriority w:val="34"/>
    <w:qFormat/>
    <w:pPr>
      <w:ind w:firstLine="420"/>
    </w:pPr>
  </w:style>
  <w:style w:type="paragraph" w:customStyle="1" w:styleId="Heading11">
    <w:name w:val="Heading #1|1"/>
    <w:basedOn w:val="ab"/>
    <w:qFormat/>
    <w:pPr>
      <w:spacing w:after="980"/>
      <w:outlineLvl w:val="0"/>
    </w:pPr>
    <w:rPr>
      <w:rFonts w:cs="宋体"/>
      <w:sz w:val="34"/>
      <w:szCs w:val="34"/>
      <w:lang w:val="zh-TW" w:eastAsia="zh-TW" w:bidi="zh-TW"/>
    </w:rPr>
  </w:style>
  <w:style w:type="paragraph" w:customStyle="1" w:styleId="Other1">
    <w:name w:val="Other|1"/>
    <w:basedOn w:val="ab"/>
    <w:qFormat/>
    <w:pPr>
      <w:spacing w:after="340" w:line="353" w:lineRule="auto"/>
      <w:ind w:firstLine="240"/>
    </w:pPr>
    <w:rPr>
      <w:rFonts w:cs="宋体"/>
      <w:sz w:val="22"/>
      <w:szCs w:val="22"/>
      <w:lang w:val="zh-TW" w:eastAsia="zh-TW" w:bidi="zh-TW"/>
    </w:rPr>
  </w:style>
  <w:style w:type="paragraph" w:customStyle="1" w:styleId="Tablecaption1">
    <w:name w:val="Table caption|1"/>
    <w:basedOn w:val="ab"/>
    <w:qFormat/>
    <w:pPr>
      <w:ind w:firstLine="250"/>
    </w:pPr>
    <w:rPr>
      <w:rFonts w:cs="宋体"/>
      <w:sz w:val="18"/>
      <w:szCs w:val="18"/>
      <w:lang w:val="zh-TW" w:eastAsia="zh-TW" w:bidi="zh-TW"/>
    </w:rPr>
  </w:style>
  <w:style w:type="paragraph" w:customStyle="1" w:styleId="Headerorfooter1">
    <w:name w:val="Header or footer|1"/>
    <w:basedOn w:val="ab"/>
    <w:qFormat/>
    <w:rPr>
      <w:rFonts w:cs="宋体"/>
      <w:sz w:val="18"/>
      <w:szCs w:val="18"/>
      <w:lang w:val="zh-TW" w:eastAsia="zh-TW" w:bidi="zh-TW"/>
    </w:rPr>
  </w:style>
  <w:style w:type="character" w:customStyle="1" w:styleId="50">
    <w:name w:val="标题 5 字符"/>
    <w:link w:val="5"/>
    <w:semiHidden/>
    <w:qFormat/>
    <w:rPr>
      <w:b/>
      <w:bCs/>
      <w:kern w:val="2"/>
      <w:sz w:val="28"/>
      <w:szCs w:val="28"/>
    </w:rPr>
  </w:style>
  <w:style w:type="character" w:customStyle="1" w:styleId="60">
    <w:name w:val="标题 6 字符"/>
    <w:link w:val="6"/>
    <w:semiHidden/>
    <w:qFormat/>
    <w:rPr>
      <w:rFonts w:ascii="等线 Light" w:eastAsia="等线 Light" w:hAnsi="等线 Light" w:cs="Times New Roman"/>
      <w:b/>
      <w:bCs/>
      <w:kern w:val="2"/>
      <w:sz w:val="24"/>
      <w:szCs w:val="24"/>
    </w:rPr>
  </w:style>
  <w:style w:type="character" w:customStyle="1" w:styleId="70">
    <w:name w:val="标题 7 字符"/>
    <w:link w:val="7"/>
    <w:semiHidden/>
    <w:qFormat/>
    <w:rPr>
      <w:b/>
      <w:bCs/>
      <w:kern w:val="2"/>
      <w:sz w:val="24"/>
      <w:szCs w:val="24"/>
    </w:rPr>
  </w:style>
  <w:style w:type="character" w:customStyle="1" w:styleId="80">
    <w:name w:val="标题 8 字符"/>
    <w:link w:val="8"/>
    <w:semiHidden/>
    <w:qFormat/>
    <w:rPr>
      <w:rFonts w:ascii="等线 Light" w:eastAsia="等线 Light" w:hAnsi="等线 Light" w:cs="Times New Roman"/>
      <w:kern w:val="2"/>
      <w:sz w:val="24"/>
      <w:szCs w:val="24"/>
    </w:rPr>
  </w:style>
  <w:style w:type="character" w:customStyle="1" w:styleId="90">
    <w:name w:val="标题 9 字符"/>
    <w:link w:val="9"/>
    <w:semiHidden/>
    <w:qFormat/>
    <w:rPr>
      <w:rFonts w:ascii="等线 Light" w:eastAsia="等线 Light" w:hAnsi="等线 Light" w:cs="Times New Roman"/>
      <w:kern w:val="2"/>
      <w:sz w:val="21"/>
      <w:szCs w:val="21"/>
    </w:rPr>
  </w:style>
  <w:style w:type="paragraph" w:customStyle="1" w:styleId="affffff0">
    <w:name w:val="公式"/>
    <w:basedOn w:val="ab"/>
    <w:link w:val="affffff1"/>
    <w:qFormat/>
    <w:pPr>
      <w:tabs>
        <w:tab w:val="center" w:pos="4410"/>
        <w:tab w:val="center" w:pos="7350"/>
        <w:tab w:val="right" w:leader="dot" w:pos="9240"/>
      </w:tabs>
      <w:ind w:firstLineChars="0" w:firstLine="420"/>
    </w:pPr>
    <w:rPr>
      <w:rFonts w:ascii="Cambria Math" w:hAnsi="Cambria Math"/>
      <w:iCs/>
      <w:szCs w:val="21"/>
    </w:rPr>
  </w:style>
  <w:style w:type="character" w:customStyle="1" w:styleId="af1">
    <w:name w:val="题注 字符"/>
    <w:basedOn w:val="ac"/>
    <w:link w:val="af0"/>
    <w:qFormat/>
    <w:rPr>
      <w:rFonts w:ascii="宋体" w:eastAsia="黑体" w:hAnsi="宋体" w:cstheme="majorBidi"/>
      <w:kern w:val="2"/>
      <w:sz w:val="21"/>
    </w:rPr>
  </w:style>
  <w:style w:type="character" w:customStyle="1" w:styleId="affffff1">
    <w:name w:val="公式 字符"/>
    <w:basedOn w:val="af1"/>
    <w:link w:val="affffff0"/>
    <w:qFormat/>
    <w:rPr>
      <w:rFonts w:ascii="Cambria Math" w:eastAsia="黑体" w:hAnsi="Cambria Math" w:cstheme="majorBidi"/>
      <w:iCs/>
      <w:kern w:val="2"/>
      <w:sz w:val="21"/>
      <w:szCs w:val="21"/>
    </w:rPr>
  </w:style>
  <w:style w:type="paragraph" w:customStyle="1" w:styleId="affffff2">
    <w:name w:val="术语（五号黑体）"/>
    <w:basedOn w:val="ab"/>
    <w:link w:val="affffff3"/>
    <w:qFormat/>
    <w:pPr>
      <w:ind w:firstLine="420"/>
    </w:pPr>
    <w:rPr>
      <w:rFonts w:ascii="黑体" w:eastAsia="黑体" w:hAnsi="黑体"/>
    </w:rPr>
  </w:style>
  <w:style w:type="paragraph" w:customStyle="1" w:styleId="affffff4">
    <w:name w:val="缩略语"/>
    <w:basedOn w:val="ab"/>
    <w:link w:val="affffff5"/>
    <w:qFormat/>
    <w:pPr>
      <w:tabs>
        <w:tab w:val="left" w:pos="2100"/>
      </w:tabs>
      <w:ind w:firstLine="420"/>
    </w:pPr>
  </w:style>
  <w:style w:type="character" w:customStyle="1" w:styleId="affffff3">
    <w:name w:val="术语（五号黑体） 字符"/>
    <w:basedOn w:val="ac"/>
    <w:link w:val="affffff2"/>
    <w:qFormat/>
    <w:rPr>
      <w:rFonts w:ascii="黑体" w:eastAsia="黑体" w:hAnsi="黑体"/>
      <w:kern w:val="2"/>
      <w:sz w:val="21"/>
      <w:szCs w:val="24"/>
    </w:rPr>
  </w:style>
  <w:style w:type="paragraph" w:customStyle="1" w:styleId="affffff6">
    <w:name w:val="表格文字"/>
    <w:basedOn w:val="ab"/>
    <w:link w:val="affffff7"/>
    <w:qFormat/>
    <w:pPr>
      <w:ind w:firstLineChars="0" w:firstLine="0"/>
      <w:jc w:val="center"/>
    </w:pPr>
    <w:rPr>
      <w:bCs/>
      <w:sz w:val="18"/>
      <w:szCs w:val="18"/>
    </w:rPr>
  </w:style>
  <w:style w:type="character" w:customStyle="1" w:styleId="affffff5">
    <w:name w:val="缩略语 字符"/>
    <w:basedOn w:val="ac"/>
    <w:link w:val="affffff4"/>
    <w:qFormat/>
    <w:rPr>
      <w:kern w:val="2"/>
      <w:sz w:val="21"/>
      <w:szCs w:val="24"/>
    </w:rPr>
  </w:style>
  <w:style w:type="paragraph" w:customStyle="1" w:styleId="affffff8">
    <w:name w:val="表格"/>
    <w:basedOn w:val="affffff6"/>
    <w:link w:val="affffff9"/>
    <w:qFormat/>
    <w:pPr>
      <w:spacing w:line="240" w:lineRule="auto"/>
    </w:pPr>
    <w:rPr>
      <w:rFonts w:ascii="Times New Roman" w:hAnsi="Times New Roman"/>
    </w:rPr>
  </w:style>
  <w:style w:type="character" w:customStyle="1" w:styleId="affffff7">
    <w:name w:val="表格文字 字符"/>
    <w:basedOn w:val="ac"/>
    <w:link w:val="affffff6"/>
    <w:qFormat/>
    <w:rPr>
      <w:rFonts w:ascii="宋体" w:hAnsi="宋体"/>
      <w:bCs/>
      <w:kern w:val="2"/>
      <w:sz w:val="18"/>
      <w:szCs w:val="18"/>
    </w:rPr>
  </w:style>
  <w:style w:type="character" w:customStyle="1" w:styleId="affffff9">
    <w:name w:val="表格 字符"/>
    <w:basedOn w:val="affffff7"/>
    <w:link w:val="affffff8"/>
    <w:qFormat/>
    <w:rPr>
      <w:rFonts w:ascii="宋体" w:hAnsi="宋体"/>
      <w:bCs/>
      <w:kern w:val="2"/>
      <w:sz w:val="18"/>
      <w:szCs w:val="18"/>
    </w:rPr>
  </w:style>
  <w:style w:type="character" w:customStyle="1" w:styleId="17">
    <w:name w:val="未处理的提及1"/>
    <w:basedOn w:val="ac"/>
    <w:uiPriority w:val="99"/>
    <w:semiHidden/>
    <w:unhideWhenUsed/>
    <w:qFormat/>
    <w:rPr>
      <w:color w:val="605E5C"/>
      <w:shd w:val="clear" w:color="auto" w:fill="E1DFDD"/>
    </w:rPr>
  </w:style>
  <w:style w:type="paragraph" w:customStyle="1" w:styleId="affffffa">
    <w:name w:val="附录标题"/>
    <w:basedOn w:val="11"/>
    <w:link w:val="affffffb"/>
    <w:qFormat/>
    <w:pPr>
      <w:numPr>
        <w:numId w:val="0"/>
      </w:numPr>
      <w:spacing w:before="851" w:after="284" w:line="360" w:lineRule="auto"/>
      <w:jc w:val="center"/>
    </w:pPr>
  </w:style>
  <w:style w:type="paragraph" w:customStyle="1" w:styleId="affffffc">
    <w:name w:val="参考文献标题"/>
    <w:basedOn w:val="11"/>
    <w:link w:val="affffffd"/>
    <w:qFormat/>
    <w:pPr>
      <w:numPr>
        <w:numId w:val="0"/>
      </w:numPr>
      <w:spacing w:before="851" w:after="284" w:line="360" w:lineRule="auto"/>
      <w:jc w:val="center"/>
    </w:pPr>
  </w:style>
  <w:style w:type="character" w:customStyle="1" w:styleId="affffffb">
    <w:name w:val="附录标题 字符"/>
    <w:basedOn w:val="12"/>
    <w:link w:val="affffffa"/>
    <w:qFormat/>
    <w:rPr>
      <w:rFonts w:ascii="黑体" w:eastAsia="黑体" w:hAnsi="黑体"/>
      <w:bCs/>
      <w:kern w:val="44"/>
      <w:sz w:val="21"/>
      <w:szCs w:val="44"/>
    </w:rPr>
  </w:style>
  <w:style w:type="character" w:customStyle="1" w:styleId="affffffd">
    <w:name w:val="参考文献标题 字符"/>
    <w:basedOn w:val="12"/>
    <w:link w:val="affffffc"/>
    <w:qFormat/>
    <w:rPr>
      <w:rFonts w:ascii="黑体" w:eastAsia="黑体" w:hAnsi="黑体"/>
      <w:bCs/>
      <w:kern w:val="44"/>
      <w:sz w:val="21"/>
      <w:szCs w:val="44"/>
    </w:rPr>
  </w:style>
  <w:style w:type="character" w:customStyle="1" w:styleId="40">
    <w:name w:val="标题 4 字符"/>
    <w:basedOn w:val="ac"/>
    <w:link w:val="4"/>
    <w:uiPriority w:val="9"/>
    <w:qFormat/>
    <w:rPr>
      <w:rFonts w:ascii="黑体" w:eastAsia="黑体" w:hAnsi="黑体"/>
      <w:bCs/>
      <w:kern w:val="2"/>
      <w:sz w:val="21"/>
      <w:szCs w:val="28"/>
    </w:rPr>
  </w:style>
  <w:style w:type="character" w:customStyle="1" w:styleId="30">
    <w:name w:val="标题 3 字符"/>
    <w:basedOn w:val="ac"/>
    <w:link w:val="3"/>
    <w:qFormat/>
    <w:rPr>
      <w:rFonts w:ascii="黑体" w:eastAsia="黑体" w:hAnsi="黑体"/>
      <w:bCs/>
      <w:kern w:val="2"/>
      <w:sz w:val="21"/>
      <w:szCs w:val="32"/>
    </w:rPr>
  </w:style>
  <w:style w:type="character" w:customStyle="1" w:styleId="22">
    <w:name w:val="未处理的提及2"/>
    <w:basedOn w:val="ac"/>
    <w:uiPriority w:val="99"/>
    <w:semiHidden/>
    <w:unhideWhenUsed/>
    <w:qFormat/>
    <w:rPr>
      <w:color w:val="605E5C"/>
      <w:shd w:val="clear" w:color="auto" w:fill="E1DFDD"/>
    </w:rPr>
  </w:style>
  <w:style w:type="table" w:customStyle="1" w:styleId="18">
    <w:name w:val="样式1"/>
    <w:basedOn w:val="ad"/>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修订2"/>
    <w:hidden/>
    <w:uiPriority w:val="99"/>
    <w:semiHidden/>
    <w:qFormat/>
    <w:rPr>
      <w:rFonts w:ascii="宋体" w:hAnsi="宋体"/>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yperlink" Target="https://d.docs.live.net/66910d25f79db0c8/&#24037;&#20316;&#21306;/&#26631;&#20934;&#25991;&#26412;&#32534;&#21046;/&#21021;&#31295;&#24449;&#27714;&#24847;&#35265;&#38454;&#27573;/&#24449;&#27714;&#24847;&#35265;&#20989;/&#20013;&#22269;&#27773;&#36710;&#33021;&#28304;&#28040;&#32791;&#37327;&#26597;&#35810;%20(https:/yhgscx.miit.gov.cn/fuel-consumption-web/mainPage)" TargetMode="External"/><Relationship Id="rId3" Type="http://schemas.openxmlformats.org/officeDocument/2006/relationships/numbering" Target="numbering.xml"/><Relationship Id="rId21" Type="http://schemas.openxmlformats.org/officeDocument/2006/relationships/image" Target="media/image1.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6DFCE4BC-A699-452E-BAA6-927B63846F0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1675</TotalTime>
  <Pages>37</Pages>
  <Words>3231</Words>
  <Characters>18422</Characters>
  <Application>Microsoft Office Word</Application>
  <DocSecurity>0</DocSecurity>
  <Lines>153</Lines>
  <Paragraphs>43</Paragraphs>
  <ScaleCrop>false</ScaleCrop>
  <Company>Hewlett-Packard Company</Company>
  <LinksUpToDate>false</LinksUpToDate>
  <CharactersWithSpaces>21610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Zhimin Tu</cp:lastModifiedBy>
  <cp:revision>278</cp:revision>
  <cp:lastPrinted>2024-01-23T11:24:00Z</cp:lastPrinted>
  <dcterms:created xsi:type="dcterms:W3CDTF">2024-06-03T03:47:00Z</dcterms:created>
  <dcterms:modified xsi:type="dcterms:W3CDTF">2024-06-21T07:41:00Z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A0B38007B00C49EA85EEAB874608A552</vt:lpwstr>
  </property>
</Properties>
</file>