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djustRightInd w:val="0"/>
        <w:snapToGrid w:val="0"/>
        <w:spacing w:line="540" w:lineRule="atLeast"/>
        <w:rPr>
          <w:rFonts w:hint="eastAsia" w:ascii="黑体" w:hAnsi="黑体" w:eastAsia="黑体"/>
          <w:color w:val="000000"/>
          <w:szCs w:val="32"/>
        </w:rPr>
      </w:pPr>
      <w:r>
        <w:rPr>
          <w:rFonts w:hint="eastAsia" w:ascii="黑体" w:hAnsi="黑体" w:eastAsia="黑体"/>
          <w:color w:val="000000"/>
          <w:szCs w:val="32"/>
        </w:rPr>
        <w:t>附件1</w:t>
      </w:r>
    </w:p>
    <w:p>
      <w:pPr>
        <w:pStyle w:val="10"/>
        <w:ind w:left="1646" w:leftChars="87" w:hanging="1368" w:hangingChars="300"/>
        <w:jc w:val="center"/>
        <w:rPr>
          <w:rFonts w:hint="eastAsia" w:ascii="方正小标宋简体" w:eastAsia="方正小标宋简体"/>
          <w:color w:val="000000"/>
          <w:sz w:val="44"/>
          <w:szCs w:val="44"/>
        </w:rPr>
      </w:pPr>
    </w:p>
    <w:p>
      <w:pPr>
        <w:pStyle w:val="10"/>
        <w:ind w:left="1646" w:leftChars="87" w:hanging="1368" w:hangingChars="300"/>
        <w:jc w:val="center"/>
        <w:rPr>
          <w:rStyle w:val="11"/>
          <w:rFonts w:hint="eastAsia" w:ascii="仿宋_GB2312"/>
          <w:sz w:val="44"/>
          <w:szCs w:val="44"/>
        </w:rPr>
      </w:pPr>
      <w:r>
        <w:rPr>
          <w:rFonts w:hint="eastAsia" w:ascii="方正小标宋简体" w:eastAsia="方正小标宋简体"/>
          <w:color w:val="000000"/>
          <w:sz w:val="44"/>
          <w:szCs w:val="44"/>
        </w:rPr>
        <w:t>202</w:t>
      </w:r>
      <w:r>
        <w:rPr>
          <w:rFonts w:hint="eastAsia" w:ascii="方正小标宋简体" w:eastAsia="方正小标宋简体"/>
          <w:color w:val="000000"/>
          <w:sz w:val="44"/>
          <w:szCs w:val="44"/>
          <w:lang w:val="en-US" w:eastAsia="zh-CN"/>
        </w:rPr>
        <w:t>3</w:t>
      </w:r>
      <w:r>
        <w:rPr>
          <w:rFonts w:hint="eastAsia" w:ascii="方正小标宋简体" w:eastAsia="方正小标宋简体"/>
          <w:color w:val="000000"/>
          <w:sz w:val="44"/>
          <w:szCs w:val="44"/>
        </w:rPr>
        <w:t>年度水运工程信用评价项目清单</w:t>
      </w:r>
    </w:p>
    <w:tbl>
      <w:tblPr>
        <w:tblStyle w:val="4"/>
        <w:tblW w:w="9268" w:type="dxa"/>
        <w:jc w:val="center"/>
        <w:tblLayout w:type="fixed"/>
        <w:tblCellMar>
          <w:top w:w="15" w:type="dxa"/>
          <w:left w:w="15" w:type="dxa"/>
          <w:bottom w:w="15" w:type="dxa"/>
          <w:right w:w="15" w:type="dxa"/>
        </w:tblCellMar>
      </w:tblPr>
      <w:tblGrid>
        <w:gridCol w:w="577"/>
        <w:gridCol w:w="3672"/>
        <w:gridCol w:w="2475"/>
        <w:gridCol w:w="1565"/>
        <w:gridCol w:w="979"/>
      </w:tblGrid>
      <w:tr>
        <w:tblPrEx>
          <w:tblCellMar>
            <w:top w:w="15" w:type="dxa"/>
            <w:left w:w="15" w:type="dxa"/>
            <w:bottom w:w="15" w:type="dxa"/>
            <w:right w:w="15" w:type="dxa"/>
          </w:tblCellMar>
        </w:tblPrEx>
        <w:trPr>
          <w:trHeight w:val="567" w:hRule="atLeast"/>
          <w:tblHeader/>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sz w:val="24"/>
                <w:szCs w:val="24"/>
                <w:highlight w:val="none"/>
              </w:rPr>
            </w:pPr>
            <w:r>
              <w:rPr>
                <w:rFonts w:hint="eastAsia" w:ascii="黑体" w:hAnsi="黑体" w:eastAsia="黑体" w:cs="黑体"/>
                <w:bCs/>
                <w:color w:val="auto"/>
                <w:kern w:val="0"/>
                <w:sz w:val="24"/>
                <w:szCs w:val="24"/>
                <w:highlight w:val="none"/>
                <w:lang w:bidi="ar"/>
              </w:rPr>
              <w:t>序号</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sz w:val="24"/>
                <w:szCs w:val="24"/>
                <w:highlight w:val="none"/>
              </w:rPr>
            </w:pPr>
            <w:r>
              <w:rPr>
                <w:rFonts w:hint="eastAsia" w:ascii="黑体" w:hAnsi="黑体" w:eastAsia="黑体" w:cs="黑体"/>
                <w:bCs/>
                <w:color w:val="auto"/>
                <w:kern w:val="0"/>
                <w:sz w:val="24"/>
                <w:szCs w:val="24"/>
                <w:highlight w:val="none"/>
                <w:lang w:bidi="ar"/>
              </w:rPr>
              <w:t>项目名称</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sz w:val="24"/>
                <w:szCs w:val="24"/>
                <w:highlight w:val="none"/>
              </w:rPr>
            </w:pPr>
            <w:r>
              <w:rPr>
                <w:rFonts w:hint="eastAsia" w:ascii="黑体" w:hAnsi="黑体" w:eastAsia="黑体" w:cs="黑体"/>
                <w:bCs/>
                <w:color w:val="auto"/>
                <w:kern w:val="0"/>
                <w:sz w:val="24"/>
                <w:szCs w:val="24"/>
                <w:highlight w:val="none"/>
                <w:lang w:bidi="ar"/>
              </w:rPr>
              <w:t>项目业主(建设单位)</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kern w:val="0"/>
                <w:sz w:val="24"/>
                <w:szCs w:val="24"/>
                <w:highlight w:val="none"/>
                <w:lang w:bidi="ar"/>
              </w:rPr>
            </w:pPr>
            <w:r>
              <w:rPr>
                <w:rFonts w:hint="eastAsia" w:ascii="黑体" w:hAnsi="黑体" w:eastAsia="黑体" w:cs="黑体"/>
                <w:bCs/>
                <w:color w:val="auto"/>
                <w:kern w:val="0"/>
                <w:sz w:val="24"/>
                <w:szCs w:val="24"/>
                <w:highlight w:val="none"/>
                <w:lang w:bidi="ar"/>
              </w:rPr>
              <w:t>上级管理</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sz w:val="24"/>
                <w:szCs w:val="24"/>
                <w:highlight w:val="none"/>
              </w:rPr>
            </w:pPr>
            <w:r>
              <w:rPr>
                <w:rFonts w:hint="eastAsia" w:ascii="黑体" w:hAnsi="黑体" w:eastAsia="黑体" w:cs="黑体"/>
                <w:bCs/>
                <w:color w:val="auto"/>
                <w:kern w:val="0"/>
                <w:sz w:val="24"/>
                <w:szCs w:val="24"/>
                <w:highlight w:val="none"/>
                <w:lang w:bidi="ar"/>
              </w:rPr>
              <w:t>单位</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bCs/>
                <w:color w:val="auto"/>
                <w:sz w:val="24"/>
                <w:szCs w:val="24"/>
                <w:highlight w:val="none"/>
              </w:rPr>
            </w:pPr>
            <w:r>
              <w:rPr>
                <w:rFonts w:hint="eastAsia" w:ascii="黑体" w:hAnsi="黑体" w:eastAsia="黑体" w:cs="黑体"/>
                <w:bCs/>
                <w:color w:val="auto"/>
                <w:kern w:val="0"/>
                <w:sz w:val="24"/>
                <w:szCs w:val="24"/>
                <w:highlight w:val="none"/>
                <w:lang w:bidi="ar"/>
              </w:rPr>
              <w:t>备注</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广州港南沙港区四期工程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广州港股份有限公司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广州LNG应急调峰气源站配套码头工程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color w:val="auto"/>
                <w:sz w:val="24"/>
                <w:szCs w:val="24"/>
                <w:highlight w:val="none"/>
              </w:rPr>
              <w:t>粤海（番禺）石油化工储运开发有限公司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26"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广州港桂山锚地（18GSA）扩建工程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广州市港务局</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广州港南沙港区国际通用码头工程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广州港股份有限公司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广东智能无人系统研究院总装基地配套码头项目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广东智能无人系统研究院</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04"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深圳港盐田港区东作业区集装箱码头工程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盐田港东区国际集装箱码头有限公司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深圳市交通运输局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sz w:val="24"/>
                <w:szCs w:val="24"/>
                <w:highlight w:val="none"/>
              </w:rPr>
            </w:pPr>
            <w:r>
              <w:rPr>
                <w:rFonts w:hint="eastAsia" w:ascii="仿宋_GB2312" w:hAnsi="仿宋_GB2312" w:cs="仿宋_GB2312"/>
                <w:color w:val="auto"/>
                <w:kern w:val="0"/>
                <w:sz w:val="24"/>
                <w:szCs w:val="24"/>
                <w:highlight w:val="none"/>
                <w:lang w:bidi="ar"/>
              </w:rPr>
              <w:t>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珠海港万山港区东澳岛客货运码头防波堤工程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sz w:val="24"/>
                <w:szCs w:val="24"/>
                <w:highlight w:val="none"/>
              </w:rPr>
              <w:t>广东万山投资有限公司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珠海市交通运输局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珠海港万山港区外伶仃岛石涌湾陆岛交通客货运码头防波堤工程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广东万山投资有限公司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珠海市交通运输局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sz w:val="24"/>
                <w:szCs w:val="24"/>
                <w:highlight w:val="none"/>
              </w:rPr>
              <w:t>9</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珠海港高栏港区国能散货码头工程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珠海国能港务有限公司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珠海市交通运输局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佛山港高明港区高荷码头工程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广东佛山高荷港码头有限公司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佛山市交通运输局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11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佛山港了哥山港区本港作业区码头二期工程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广东顺控临港开发建设有限公司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佛山市交通运输局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12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韶关港白土港区一期工程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韶关市北江国际港务有限公司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韶关市交通运输局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13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惠州港东马港区欧德油储公用石化码头扩建工程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惠州大亚湾欧德油储公用石化码头有限公司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14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惠州港惠东港区LNG码头工程项目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广东惠州液化天然气有限公司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sz w:val="24"/>
                <w:szCs w:val="24"/>
                <w:highlight w:val="none"/>
              </w:rPr>
              <w:t>15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惠州港东马港区东联作业区中海壳牌南海石化码头扩建工程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中海壳牌石油化工有限公司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rPr>
              <w:t>16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惠州港荃湾港区5万吨级液化烃码头</w:t>
            </w:r>
            <w:r>
              <w:rPr>
                <w:rFonts w:hint="eastAsia" w:ascii="仿宋_GB2312" w:hAnsi="仿宋_GB2312" w:cs="仿宋_GB2312"/>
                <w:color w:val="auto"/>
                <w:kern w:val="0"/>
                <w:sz w:val="24"/>
                <w:szCs w:val="24"/>
                <w:highlight w:val="none"/>
                <w:lang w:val="en-US" w:eastAsia="zh-CN" w:bidi="ar"/>
              </w:rPr>
              <w:t>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惠州港能源码头投资有限公司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68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17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惠州港荃湾港区荃美石化码头项目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惠州荃美石化码头有限公司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18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惠州港东马港区恒力石化（惠州）有限公司通用码头</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恒力石化（惠州）有限公司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19</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惠州港荃湾港区进港主航道扩建工程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eastAsia="仿宋_GB2312"/>
                <w:color w:val="auto"/>
                <w:sz w:val="24"/>
                <w:highlight w:val="none"/>
                <w:lang w:val="en-US" w:eastAsia="zh-CN"/>
              </w:rPr>
              <w:t>惠州市港口航空铁路事务中心</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20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惠州港东联作业区进港航道扩建工程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Times New Roman" w:eastAsia="仿宋_GB2312" w:cs="Times New Roman"/>
                <w:color w:val="auto"/>
                <w:kern w:val="2"/>
                <w:sz w:val="24"/>
                <w:szCs w:val="32"/>
                <w:highlight w:val="none"/>
                <w:lang w:val="en-US" w:eastAsia="zh-CN" w:bidi="ar-SA"/>
              </w:rPr>
            </w:pPr>
            <w:r>
              <w:rPr>
                <w:rFonts w:hint="eastAsia" w:ascii="仿宋_GB2312" w:eastAsia="仿宋_GB2312"/>
                <w:color w:val="auto"/>
                <w:sz w:val="24"/>
                <w:highlight w:val="none"/>
                <w:lang w:val="en-US" w:eastAsia="zh-CN"/>
              </w:rPr>
              <w:t>惠州市港口航空铁路事务中心</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21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惠州港碧甲公共航道扩建工程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Times New Roman" w:eastAsia="仿宋_GB2312" w:cs="Times New Roman"/>
                <w:color w:val="auto"/>
                <w:kern w:val="2"/>
                <w:sz w:val="24"/>
                <w:szCs w:val="32"/>
                <w:highlight w:val="none"/>
                <w:lang w:val="en-US" w:eastAsia="zh-CN" w:bidi="ar-SA"/>
              </w:rPr>
            </w:pPr>
            <w:r>
              <w:rPr>
                <w:rFonts w:hint="eastAsia" w:ascii="仿宋_GB2312" w:eastAsia="仿宋_GB2312"/>
                <w:color w:val="auto"/>
                <w:sz w:val="24"/>
                <w:highlight w:val="none"/>
                <w:lang w:val="en-US" w:eastAsia="zh-CN"/>
              </w:rPr>
              <w:t>惠州市港口航空铁路事务中心</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广东陆丰甲湖湾电厂3、4号机组扩建工程配套码头</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Times New Roman" w:eastAsia="仿宋_GB2312" w:cs="Times New Roman"/>
                <w:color w:val="auto"/>
                <w:kern w:val="2"/>
                <w:sz w:val="24"/>
                <w:szCs w:val="32"/>
                <w:highlight w:val="none"/>
                <w:lang w:val="en-US" w:eastAsia="zh-CN" w:bidi="ar-SA"/>
              </w:rPr>
            </w:pPr>
            <w:r>
              <w:rPr>
                <w:rFonts w:hint="eastAsia" w:ascii="仿宋_GB2312" w:hAnsi="Times New Roman" w:eastAsia="仿宋_GB2312" w:cs="Times New Roman"/>
                <w:color w:val="auto"/>
                <w:kern w:val="2"/>
                <w:sz w:val="24"/>
                <w:szCs w:val="32"/>
                <w:highlight w:val="none"/>
                <w:lang w:val="en-US" w:eastAsia="zh-CN" w:bidi="ar-SA"/>
              </w:rPr>
              <w:t>陆丰宝丽华新能源电力有限公司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汕尾市</w:t>
            </w:r>
            <w:r>
              <w:rPr>
                <w:rFonts w:hint="eastAsia" w:ascii="仿宋_GB2312" w:hAnsi="仿宋_GB2312" w:cs="仿宋_GB2312"/>
                <w:color w:val="auto"/>
                <w:kern w:val="0"/>
                <w:sz w:val="24"/>
                <w:szCs w:val="24"/>
                <w:highlight w:val="none"/>
                <w:lang w:bidi="ar"/>
              </w:rPr>
              <w:t>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汕尾新港区白沙湖作业区公用码头建设项目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Times New Roman" w:eastAsia="仿宋_GB2312" w:cs="Times New Roman"/>
                <w:color w:val="auto"/>
                <w:kern w:val="2"/>
                <w:sz w:val="24"/>
                <w:szCs w:val="32"/>
                <w:highlight w:val="none"/>
                <w:lang w:val="en-US" w:eastAsia="zh-CN" w:bidi="ar-SA"/>
              </w:rPr>
            </w:pPr>
            <w:r>
              <w:rPr>
                <w:rFonts w:hint="eastAsia" w:ascii="仿宋_GB2312" w:hAnsi="Times New Roman" w:eastAsia="仿宋_GB2312" w:cs="Times New Roman"/>
                <w:color w:val="auto"/>
                <w:kern w:val="2"/>
                <w:sz w:val="24"/>
                <w:szCs w:val="32"/>
                <w:highlight w:val="none"/>
                <w:lang w:val="en-US" w:eastAsia="zh-CN" w:bidi="ar-SA"/>
              </w:rPr>
              <w:t>汕尾新港投资有限公司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汕尾市</w:t>
            </w:r>
            <w:r>
              <w:rPr>
                <w:rFonts w:hint="eastAsia" w:ascii="仿宋_GB2312" w:hAnsi="仿宋_GB2312" w:cs="仿宋_GB2312"/>
                <w:color w:val="auto"/>
                <w:kern w:val="0"/>
                <w:sz w:val="24"/>
                <w:szCs w:val="24"/>
                <w:highlight w:val="none"/>
                <w:lang w:bidi="ar"/>
              </w:rPr>
              <w:t>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24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东莞港沙田港区四期工程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东莞市虎门港海运集装箱码头有限公司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东莞市交通运输局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广东狮子洋游艇俱乐部码头工程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广东狮子洋游艇俱乐部有限公司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东莞市交通运输局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中山港神湾港区江龙船艇科技股份有限公司海洋先进船艇智能制造配套舾装码头与下水工程项目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江龙船艇科技股份有限公司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中山</w:t>
            </w:r>
            <w:r>
              <w:rPr>
                <w:rFonts w:hint="eastAsia" w:ascii="仿宋_GB2312" w:hAnsi="仿宋_GB2312" w:cs="仿宋_GB2312"/>
                <w:color w:val="auto"/>
                <w:kern w:val="0"/>
                <w:sz w:val="24"/>
                <w:szCs w:val="24"/>
                <w:highlight w:val="none"/>
                <w:lang w:bidi="ar"/>
              </w:rPr>
              <w:t>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江门港新会港区穗花码头改扩建工程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广东穗花特种水泥有限公司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江门市交通运输局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江门港新会港区古井第一作业区华津码头工程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Times New Roman" w:eastAsia="仿宋_GB2312" w:cs="Times New Roman"/>
                <w:color w:val="auto"/>
                <w:kern w:val="2"/>
                <w:sz w:val="24"/>
                <w:szCs w:val="32"/>
                <w:highlight w:val="none"/>
                <w:lang w:val="en-US" w:eastAsia="zh-CN" w:bidi="ar-SA"/>
              </w:rPr>
            </w:pPr>
            <w:r>
              <w:rPr>
                <w:rFonts w:hint="eastAsia" w:ascii="仿宋_GB2312" w:hAnsi="Times New Roman" w:eastAsia="仿宋_GB2312" w:cs="Times New Roman"/>
                <w:color w:val="auto"/>
                <w:kern w:val="2"/>
                <w:sz w:val="24"/>
                <w:szCs w:val="32"/>
                <w:highlight w:val="none"/>
                <w:lang w:val="en-US" w:eastAsia="zh-CN" w:bidi="ar-SA"/>
              </w:rPr>
              <w:t>江门市华津金属交易市场有限公司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江门市交通运输局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29</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江门港新会港区三和码头工程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江门三和管桩有限公司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江门市交通运输局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江门港鹤山港区东古码头扩建工程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鹤山市东古酱油有限公司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江门市交通运输局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江门市</w:t>
            </w:r>
            <w:r>
              <w:rPr>
                <w:rFonts w:hint="eastAsia" w:ascii="仿宋_GB2312" w:hAnsi="仿宋_GB2312" w:cs="仿宋_GB2312"/>
                <w:color w:val="auto"/>
                <w:kern w:val="0"/>
                <w:sz w:val="24"/>
                <w:szCs w:val="24"/>
                <w:highlight w:val="none"/>
                <w:lang w:bidi="ar"/>
              </w:rPr>
              <w:t>三埠港搬迁项目（开平市三埠港区工程）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开平市工投货运码头有限公司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江门市交通运输局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702"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阳江港海陵湾港区吉树作业区#13和#14泊位工程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阳江港广泰隆码头有限公司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88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阳江港吉树作业区#J9</w:t>
            </w:r>
            <w:r>
              <w:rPr>
                <w:rFonts w:hint="eastAsia" w:ascii="仿宋_GB2312" w:hAnsi="仿宋_GB2312" w:cs="仿宋_GB2312"/>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val="en-US" w:eastAsia="zh-CN" w:bidi="ar"/>
              </w:rPr>
              <w:t>#J10泊位码头工程项目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阳江市宏航港务有限公司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阳江港吉树作业区#J11～#J12泊位码头工程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阳江市新航港务有限公司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阳江港吉树作业区#J13～#J14泊位码头工程项目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阳江市伟航港务有限公司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阳江港吉树作业区#J9</w:t>
            </w:r>
            <w:r>
              <w:rPr>
                <w:rFonts w:hint="eastAsia" w:ascii="仿宋_GB2312" w:hAnsi="仿宋_GB2312" w:cs="仿宋_GB2312"/>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val="en-US" w:eastAsia="zh-CN" w:bidi="ar"/>
              </w:rPr>
              <w:t>#J16码头二期工程（支航道）</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阳江市交投港务有限公司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阳江港吉树作业区#J15～#J16泊位码头工程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阳江市胜航港务有限公司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阳江港海陵湾港区吉树作业区5#-7#通用泊位码头工程项目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广东阳江港港务股份有限公司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39</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阳江港海陵湾港区丰头作业区 F1#~F2#泊位工程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阳江市丰头港港务有限公司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设计</w:t>
            </w:r>
          </w:p>
        </w:tc>
      </w:tr>
      <w:tr>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阳江LNG调峰储气库项目配套码头工程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广东阳江海陵湾液化天然气有限责任公司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广东华厦阳西电厂配套码头扩建工程项目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阳西海滨电力发展有限公司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阳江港海陵湾港区吉树作业区#15通用泊位码头工程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阳江市阳江港广泰隆码头有限公司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清远港清远港区飞来峡作业区公用码头一期工程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清远港飞来峡港务有限公司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清远</w:t>
            </w:r>
            <w:r>
              <w:rPr>
                <w:rFonts w:hint="eastAsia" w:ascii="仿宋_GB2312" w:hAnsi="仿宋_GB2312" w:cs="仿宋_GB2312"/>
                <w:color w:val="auto"/>
                <w:kern w:val="0"/>
                <w:sz w:val="24"/>
                <w:szCs w:val="24"/>
                <w:highlight w:val="none"/>
                <w:lang w:bidi="ar"/>
              </w:rPr>
              <w:t>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清远旅游客运码头建设项目（南岸主码头）</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清远市旅游投资集团有限公司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清远</w:t>
            </w:r>
            <w:r>
              <w:rPr>
                <w:rFonts w:hint="eastAsia" w:ascii="仿宋_GB2312" w:hAnsi="仿宋_GB2312" w:cs="仿宋_GB2312"/>
                <w:color w:val="auto"/>
                <w:kern w:val="0"/>
                <w:sz w:val="24"/>
                <w:szCs w:val="24"/>
                <w:highlight w:val="none"/>
                <w:lang w:bidi="ar"/>
              </w:rPr>
              <w:t>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湛江港</w:t>
            </w:r>
            <w:r>
              <w:rPr>
                <w:rFonts w:hint="eastAsia" w:ascii="仿宋_GB2312" w:hAnsi="仿宋_GB2312" w:cs="仿宋_GB2312"/>
                <w:color w:val="auto"/>
                <w:kern w:val="0"/>
                <w:sz w:val="24"/>
                <w:szCs w:val="24"/>
                <w:highlight w:val="none"/>
                <w:lang w:val="en-US" w:eastAsia="zh-CN" w:bidi="ar"/>
              </w:rPr>
              <w:t>东海岛港区</w:t>
            </w:r>
            <w:r>
              <w:rPr>
                <w:rFonts w:hint="eastAsia" w:ascii="仿宋_GB2312" w:hAnsi="仿宋_GB2312" w:cs="仿宋_GB2312"/>
                <w:color w:val="auto"/>
                <w:kern w:val="0"/>
                <w:sz w:val="24"/>
                <w:szCs w:val="24"/>
                <w:highlight w:val="none"/>
                <w:lang w:bidi="ar"/>
              </w:rPr>
              <w:t>航道工程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湛江经开区交通运输局</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1"/>
                <w:szCs w:val="21"/>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巴斯夫（广东）一体化项目大件码头工程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巴斯夫一体化基地（广东）有限公司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巴斯夫（广东）一体化项目液体散货码头</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巴斯夫一体化基地（广东）有限公司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湛江京信东海电厂配套专用码头工程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湛江京信发电有限公司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49</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湛江港宝满港区集装箱码头一期扩建工程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湛江港国际集装箱码头有限公司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50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湛江港</w:t>
            </w:r>
            <w:r>
              <w:rPr>
                <w:rFonts w:hint="eastAsia" w:ascii="仿宋_GB2312" w:hAnsi="仿宋_GB2312" w:cs="仿宋_GB2312"/>
                <w:color w:val="auto"/>
                <w:kern w:val="0"/>
                <w:sz w:val="24"/>
                <w:szCs w:val="24"/>
                <w:highlight w:val="none"/>
                <w:lang w:val="en-US" w:eastAsia="zh-CN" w:bidi="ar"/>
              </w:rPr>
              <w:t>拆装箱一期工程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湛江港（集团）股份有限公司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896"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51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招商湛江国际邮轮码头工程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湛江招商港城投资有限公司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52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琼州海峡客滚运输应急保障基地</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广东徐闻港航控股有限公司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53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广东廉江核电项目大件码头工程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国核湛江核电有限公司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54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湛江港徐闻港区荔枝湾作业区通用码头工程（对外开放项目）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徐闻县基础设施建设有限公司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仅评咨询、设计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55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茂名港吉达港区东二港池1#、2#液体散货泊位工程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东华能源（茂名）有限公司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56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茂名港吉达港区</w:t>
            </w:r>
            <w:r>
              <w:rPr>
                <w:rFonts w:hint="eastAsia" w:ascii="仿宋_GB2312" w:hAnsi="仿宋_GB2312" w:cs="仿宋_GB2312"/>
                <w:color w:val="auto"/>
                <w:kern w:val="0"/>
                <w:sz w:val="24"/>
                <w:szCs w:val="24"/>
                <w:highlight w:val="none"/>
                <w:lang w:val="en-US" w:eastAsia="zh-CN" w:bidi="ar"/>
              </w:rPr>
              <w:t>东作业区</w:t>
            </w:r>
            <w:r>
              <w:rPr>
                <w:rFonts w:hint="eastAsia" w:ascii="仿宋_GB2312" w:hAnsi="仿宋_GB2312" w:cs="仿宋_GB2312"/>
                <w:color w:val="auto"/>
                <w:kern w:val="0"/>
                <w:sz w:val="24"/>
                <w:szCs w:val="24"/>
                <w:highlight w:val="none"/>
                <w:lang w:bidi="ar"/>
              </w:rPr>
              <w:t>防波堤一期工程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茂名博贺新港区建设指挥部办公室</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57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茂名港博贺新港区30万吨级航道工程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茂名博贺新港区建设指挥部办公室</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58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茂名港博贺新港区30万吨级原油码头</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茂名石化博贺港储运有限公司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59</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茂名港博贺新港区昌利石化仓储基地码头项目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茂名市昌利码头有限公司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60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茂名港博贺新港区通用码头工程（二阶段）</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茂名广港码头有限公司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茂名市交通运输局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61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肇庆港封开港区长岗作业区公用综合码头（一期工程）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肇庆交投广信港务有限公司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肇庆</w:t>
            </w:r>
            <w:r>
              <w:rPr>
                <w:rFonts w:hint="eastAsia" w:ascii="仿宋_GB2312" w:hAnsi="仿宋_GB2312" w:cs="仿宋_GB2312"/>
                <w:color w:val="auto"/>
                <w:kern w:val="0"/>
                <w:sz w:val="24"/>
                <w:szCs w:val="24"/>
                <w:highlight w:val="none"/>
                <w:lang w:bidi="ar"/>
              </w:rPr>
              <w:t>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62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肇庆港新港港区新基湾作业区码头工程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肇庆交投砚阳港务有限公司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肇庆</w:t>
            </w:r>
            <w:r>
              <w:rPr>
                <w:rFonts w:hint="eastAsia" w:ascii="仿宋_GB2312" w:hAnsi="仿宋_GB2312" w:cs="仿宋_GB2312"/>
                <w:color w:val="auto"/>
                <w:kern w:val="0"/>
                <w:sz w:val="24"/>
                <w:szCs w:val="24"/>
                <w:highlight w:val="none"/>
                <w:lang w:bidi="ar"/>
              </w:rPr>
              <w:t>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63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肇庆港德庆港区九市作业区码头工程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肇庆交投康城港务有限公司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肇庆</w:t>
            </w:r>
            <w:r>
              <w:rPr>
                <w:rFonts w:hint="eastAsia" w:ascii="仿宋_GB2312" w:hAnsi="仿宋_GB2312" w:cs="仿宋_GB2312"/>
                <w:color w:val="auto"/>
                <w:kern w:val="0"/>
                <w:sz w:val="24"/>
                <w:szCs w:val="24"/>
                <w:highlight w:val="none"/>
                <w:lang w:bidi="ar"/>
              </w:rPr>
              <w:t>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64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肇庆港德庆港区悦城通用码头工程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肇庆交投康城港务有限公司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肇庆</w:t>
            </w:r>
            <w:r>
              <w:rPr>
                <w:rFonts w:hint="eastAsia" w:ascii="仿宋_GB2312" w:hAnsi="仿宋_GB2312" w:cs="仿宋_GB2312"/>
                <w:color w:val="auto"/>
                <w:kern w:val="0"/>
                <w:sz w:val="24"/>
                <w:szCs w:val="24"/>
                <w:highlight w:val="none"/>
                <w:lang w:bidi="ar"/>
              </w:rPr>
              <w:t>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65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潮州华瀛液化天然气接收站项目配套码头工程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潮州华瀛天然气股份有限公司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潮州市交通运输局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66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潮州港金狮湾港区华丰中天液化石油气码头升级改造工程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广东华丰中天液化天然气有限公司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潮州市交通运输局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67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潮州港金狮湾港区潮州亚太燃油仓储有限公司公共通用码头配送基地项目工程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潮州亚太燃油仓储有限公司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潮州市交通运输局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i/>
                <w:iCs/>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68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揭阳港前詹作业区通用码头一期工程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中电投前詹港电有限公司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69</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揭阳大南海东岸公共码头防波堤工程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揭阳大南海石化工业区管理委员</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70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揭阳港大南海东岸公共进港航道工程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揭阳大南海石化工业区管理委员</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71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揭阳港惠来沿海港区南海作业区通用码头工程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揭阳市大南海港务有限公司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72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揭阳港惠来沿海港区南海作业区液体散货码头工程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揭阳市大南海港务有限公司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73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揭阳港惠来沿海港区南海作业区LPG码头工程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揭阳市大南海港务有限公司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hint="eastAsia" w:ascii="仿宋_GB2312" w:hAnsi="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仅评</w:t>
            </w:r>
          </w:p>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74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广东揭阳520万方原油商业储备库建设工程配套码头工程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中国石油天然气股份有限公司广东揭阳商业储备油分公司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仅评</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2"/>
                <w:sz w:val="24"/>
                <w:szCs w:val="24"/>
                <w:highlight w:val="none"/>
                <w:lang w:val="en-US" w:eastAsia="zh-CN" w:bidi="ar-SA"/>
              </w:rPr>
              <w:t>设计</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75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云浮港六都港区黄湾作业区行达通用码头一期工程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云浮市行达装运有限公司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76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云浮港南江口港区水瓜口作业区鸿业码头工程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广东鸿业港务有限公司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云浮市交通运输局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668"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77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北江（曲江乌石至三水河口）航道扩能升级工程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广东省北江航道开发投资有限公司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78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广东省航道支持保障系统工程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省航道事务中心</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79</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崖门出海航道二期工程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省江门航道事务中心</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80</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矾石水道航道一期工程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省深圳航道事务中心</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81</w:t>
            </w:r>
            <w:bookmarkStart w:id="0" w:name="_GoBack"/>
            <w:bookmarkEnd w:id="0"/>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顺德水道航道扩能升级工程</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省佛山航道事务中心</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bidi="ar"/>
              </w:rPr>
              <w:t>省航道事务中心</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设计</w:t>
            </w:r>
          </w:p>
        </w:tc>
      </w:tr>
      <w:tr>
        <w:tblPrEx>
          <w:tblCellMar>
            <w:top w:w="15" w:type="dxa"/>
            <w:left w:w="15" w:type="dxa"/>
            <w:bottom w:w="15" w:type="dxa"/>
            <w:right w:w="15" w:type="dxa"/>
          </w:tblCellMar>
        </w:tblPrEx>
        <w:trPr>
          <w:trHeight w:val="567" w:hRule="atLeast"/>
          <w:jc w:val="center"/>
        </w:trPr>
        <w:tc>
          <w:tcPr>
            <w:tcW w:w="926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b/>
                <w:bCs/>
                <w:color w:val="auto"/>
                <w:kern w:val="0"/>
                <w:sz w:val="24"/>
                <w:szCs w:val="24"/>
                <w:highlight w:val="none"/>
                <w:lang w:val="en-US" w:eastAsia="zh-CN" w:bidi="ar"/>
              </w:rPr>
              <w:t>规划、工可研究咨询类项目</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1</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惠州港荃湾港区5万吨级液体散货码头项目</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惠州港投公用码头投资有限公司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val="en-US" w:eastAsia="zh-CN"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工可</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2</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中国石油广东石化公司产品码头升级改造</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bidi="ar"/>
              </w:rPr>
              <w:t>中国石油天然气股份有限公司广东揭阳商业储备油分公司</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val="en-US" w:eastAsia="zh-CN" w:bidi="ar"/>
              </w:rPr>
              <w:t>揭阳市交通运输局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工可</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3</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湛江港东海岛港区航道工程建设规模调整</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bidi="ar"/>
              </w:rPr>
              <w:t>湛江经开区交通运输局</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仅评</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sz w:val="24"/>
                <w:szCs w:val="24"/>
                <w:highlight w:val="none"/>
                <w:lang w:val="en-US" w:eastAsia="zh-CN"/>
              </w:rPr>
              <w:t>工可</w:t>
            </w: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4</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广州港黄埔港区规划修订方案</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广州市港务局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5</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湛江港东海岛港区规划修订方案</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val="en-US" w:eastAsia="zh-CN" w:bidi="ar"/>
              </w:rPr>
              <w:t>-</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湛江市交通运输局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6</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韶关港总体规划修订</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韶关市交通运输局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eastAsia" w:ascii="仿宋_GB2312" w:hAnsi="仿宋_GB2312" w:eastAsia="仿宋_GB2312" w:cs="仿宋_GB2312"/>
                <w:color w:val="auto"/>
                <w:kern w:val="0"/>
                <w:sz w:val="24"/>
                <w:szCs w:val="24"/>
                <w:highlight w:val="none"/>
                <w:lang w:val="en-US" w:eastAsia="zh-CN" w:bidi="ar"/>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7</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val="en-US" w:eastAsia="zh-CN" w:bidi="ar"/>
              </w:rPr>
              <w:t>惠州港东马港区东联作业区规划修订方案</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val="en-US" w:eastAsia="zh-CN" w:bidi="ar"/>
              </w:rPr>
              <w:t>-</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cs="仿宋_GB2312"/>
                <w:color w:val="auto"/>
                <w:kern w:val="0"/>
                <w:sz w:val="24"/>
                <w:szCs w:val="24"/>
                <w:highlight w:val="none"/>
                <w:lang w:val="en-US" w:eastAsia="zh-CN" w:bidi="ar"/>
              </w:rPr>
              <w:t>惠州市交通运输局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rPr>
                <w:rFonts w:hint="eastAsia" w:ascii="仿宋_GB2312" w:hAnsi="仿宋_GB2312" w:eastAsia="仿宋_GB2312" w:cs="仿宋_GB2312"/>
                <w:color w:val="auto"/>
                <w:kern w:val="2"/>
                <w:sz w:val="24"/>
                <w:szCs w:val="24"/>
                <w:highlight w:val="none"/>
                <w:lang w:val="en-US" w:eastAsia="zh-CN" w:bidi="ar-SA"/>
              </w:rPr>
            </w:pPr>
          </w:p>
        </w:tc>
      </w:tr>
      <w:tr>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8</w:t>
            </w:r>
          </w:p>
        </w:tc>
        <w:tc>
          <w:tcPr>
            <w:tcW w:w="36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江门港总体规划（2035年）</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cs="仿宋_GB2312"/>
                <w:color w:val="auto"/>
                <w:kern w:val="0"/>
                <w:sz w:val="24"/>
                <w:szCs w:val="24"/>
                <w:highlight w:val="none"/>
                <w:lang w:val="en-US" w:eastAsia="zh-CN" w:bidi="ar"/>
              </w:rPr>
              <w:t>江门市交通运输局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仿宋_GB2312" w:hAnsi="仿宋_GB2312" w:eastAsia="仿宋_GB2312" w:cs="仿宋_GB2312"/>
                <w:color w:val="auto"/>
                <w:kern w:val="0"/>
                <w:sz w:val="24"/>
                <w:szCs w:val="24"/>
                <w:highlight w:val="none"/>
                <w:lang w:val="en-US" w:eastAsia="zh-CN" w:bidi="ar"/>
              </w:rPr>
            </w:pPr>
          </w:p>
        </w:tc>
      </w:tr>
    </w:tbl>
    <w:p>
      <w:pPr>
        <w:ind w:left="720" w:hanging="720" w:hangingChars="300"/>
        <w:rPr>
          <w:rFonts w:hint="eastAsia" w:ascii="仿宋_GB2312" w:hAnsi="宋体" w:cs="宋体"/>
          <w:color w:val="000000"/>
          <w:sz w:val="24"/>
        </w:rPr>
      </w:pPr>
      <w:r>
        <w:rPr>
          <w:rFonts w:hint="eastAsia" w:ascii="仿宋_GB2312" w:hAnsi="宋体" w:cs="宋体"/>
          <w:color w:val="000000"/>
          <w:sz w:val="24"/>
        </w:rPr>
        <w:t>注：1.在信用评价中，地级以上市交通运输（港口）行政主管部门、上级管理部门的</w:t>
      </w:r>
      <w:r>
        <w:rPr>
          <w:rFonts w:hint="eastAsia" w:ascii="仿宋_GB2312" w:hAnsi="宋体" w:cs="宋体"/>
          <w:color w:val="000000"/>
          <w:sz w:val="24"/>
          <w:lang w:val="en-US" w:eastAsia="zh-CN"/>
        </w:rPr>
        <w:t xml:space="preserve">    </w:t>
      </w:r>
      <w:r>
        <w:rPr>
          <w:rFonts w:hint="eastAsia" w:ascii="仿宋_GB2312" w:hAnsi="宋体" w:cs="宋体"/>
          <w:color w:val="000000"/>
          <w:sz w:val="24"/>
        </w:rPr>
        <w:t>项目管理权限按上述隶属关系来界定（仅适用于信用评价工作）。</w:t>
      </w:r>
    </w:p>
    <w:p>
      <w:pPr>
        <w:ind w:left="720" w:hanging="720" w:hangingChars="300"/>
        <w:rPr>
          <w:rFonts w:hint="eastAsia" w:ascii="仿宋_GB2312" w:hAnsi="宋体" w:cs="宋体"/>
          <w:color w:val="000000"/>
          <w:sz w:val="24"/>
        </w:rPr>
      </w:pPr>
      <w:r>
        <w:rPr>
          <w:rFonts w:hint="eastAsia" w:ascii="仿宋_GB2312" w:hAnsi="宋体" w:cs="宋体"/>
          <w:color w:val="000000"/>
          <w:sz w:val="24"/>
        </w:rPr>
        <w:t xml:space="preserve">    2.备注中“仅评设计”指202</w:t>
      </w:r>
      <w:r>
        <w:rPr>
          <w:rFonts w:hint="eastAsia" w:ascii="仿宋_GB2312" w:hAnsi="宋体" w:cs="宋体"/>
          <w:color w:val="000000"/>
          <w:sz w:val="24"/>
          <w:lang w:val="en-US" w:eastAsia="zh-CN"/>
        </w:rPr>
        <w:t>3</w:t>
      </w:r>
      <w:r>
        <w:rPr>
          <w:rFonts w:hint="eastAsia" w:ascii="仿宋_GB2312" w:hAnsi="宋体" w:cs="宋体"/>
          <w:color w:val="000000"/>
          <w:sz w:val="24"/>
        </w:rPr>
        <w:t>年度无主体施工工程量或完成主体工程量不超合同</w:t>
      </w:r>
      <w:r>
        <w:rPr>
          <w:rFonts w:hint="eastAsia" w:ascii="仿宋_GB2312" w:hAnsi="宋体" w:cs="宋体"/>
          <w:color w:val="000000"/>
          <w:sz w:val="24"/>
          <w:lang w:val="en-US" w:eastAsia="zh-CN"/>
        </w:rPr>
        <w:t xml:space="preserve"> </w:t>
      </w:r>
      <w:r>
        <w:rPr>
          <w:rFonts w:hint="eastAsia" w:ascii="仿宋_GB2312" w:hAnsi="宋体" w:cs="宋体"/>
          <w:color w:val="000000"/>
          <w:sz w:val="24"/>
        </w:rPr>
        <w:t>额10％时，不对施工与监理单位进行评价；如已开工，项目建设（代建）单位仍须参与评价。</w:t>
      </w:r>
    </w:p>
    <w:p/>
    <w:sectPr>
      <w:footerReference r:id="rId3" w:type="default"/>
      <w:pgSz w:w="11906" w:h="16838"/>
      <w:pgMar w:top="2155" w:right="1361" w:bottom="1559" w:left="1588" w:header="720" w:footer="1763"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jg2NmJhMjk2ZDc2OTQ1ZTJjODc0ZDU0N2Y3MjgifQ=="/>
  </w:docVars>
  <w:rsids>
    <w:rsidRoot w:val="6A535A63"/>
    <w:rsid w:val="01A02C93"/>
    <w:rsid w:val="08880F57"/>
    <w:rsid w:val="0C0918FC"/>
    <w:rsid w:val="0EE8757F"/>
    <w:rsid w:val="21E647A7"/>
    <w:rsid w:val="224235AF"/>
    <w:rsid w:val="235331E4"/>
    <w:rsid w:val="26047246"/>
    <w:rsid w:val="28FC4169"/>
    <w:rsid w:val="29C77A05"/>
    <w:rsid w:val="2B1705FE"/>
    <w:rsid w:val="2E83481A"/>
    <w:rsid w:val="34CF374A"/>
    <w:rsid w:val="3C025D95"/>
    <w:rsid w:val="3D3664DD"/>
    <w:rsid w:val="3ED756B2"/>
    <w:rsid w:val="3FCF006C"/>
    <w:rsid w:val="46767699"/>
    <w:rsid w:val="4C1668EC"/>
    <w:rsid w:val="50D32AF6"/>
    <w:rsid w:val="5863166C"/>
    <w:rsid w:val="61A45B59"/>
    <w:rsid w:val="68EE126A"/>
    <w:rsid w:val="6A535A63"/>
    <w:rsid w:val="72295152"/>
    <w:rsid w:val="72CB4A9C"/>
    <w:rsid w:val="79F4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eastAsia="楷体_GB2312"/>
      <w:sz w:val="32"/>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autoRedefine/>
    <w:qFormat/>
    <w:uiPriority w:val="0"/>
  </w:style>
  <w:style w:type="paragraph" w:customStyle="1" w:styleId="7">
    <w:name w:val="文件标号"/>
    <w:basedOn w:val="1"/>
    <w:autoRedefine/>
    <w:qFormat/>
    <w:uiPriority w:val="0"/>
    <w:pPr>
      <w:widowControl/>
      <w:spacing w:before="1440" w:line="560" w:lineRule="atLeast"/>
      <w:jc w:val="right"/>
    </w:pPr>
    <w:rPr>
      <w:rFonts w:eastAsia="仿宋_GB2312"/>
      <w:spacing w:val="20"/>
      <w:kern w:val="0"/>
      <w:sz w:val="32"/>
      <w:szCs w:val="20"/>
    </w:rPr>
  </w:style>
  <w:style w:type="paragraph" w:customStyle="1" w:styleId="8">
    <w:name w:val="主送单位"/>
    <w:basedOn w:val="1"/>
    <w:autoRedefine/>
    <w:qFormat/>
    <w:uiPriority w:val="0"/>
    <w:pPr>
      <w:widowControl/>
      <w:spacing w:line="560" w:lineRule="atLeast"/>
    </w:pPr>
    <w:rPr>
      <w:rFonts w:eastAsia="仿宋_GB2312"/>
      <w:kern w:val="0"/>
      <w:sz w:val="32"/>
      <w:szCs w:val="20"/>
    </w:rPr>
  </w:style>
  <w:style w:type="paragraph" w:customStyle="1" w:styleId="9">
    <w:name w:val="No Spacing"/>
    <w:autoRedefine/>
    <w:qFormat/>
    <w:uiPriority w:val="1"/>
    <w:pPr>
      <w:widowControl w:val="0"/>
      <w:jc w:val="both"/>
    </w:pPr>
    <w:rPr>
      <w:rFonts w:ascii="Times New Roman" w:hAnsi="Times New Roman" w:eastAsia="仿宋_GB2312" w:cs="Times New Roman"/>
      <w:kern w:val="2"/>
      <w:sz w:val="32"/>
      <w:szCs w:val="32"/>
      <w:lang w:val="en-US" w:eastAsia="zh-CN" w:bidi="ar-SA"/>
    </w:rPr>
  </w:style>
  <w:style w:type="paragraph" w:customStyle="1" w:styleId="10">
    <w:name w:val="主题词"/>
    <w:basedOn w:val="1"/>
    <w:autoRedefine/>
    <w:qFormat/>
    <w:uiPriority w:val="0"/>
    <w:pPr>
      <w:widowControl/>
      <w:spacing w:line="560" w:lineRule="atLeast"/>
    </w:pPr>
    <w:rPr>
      <w:rFonts w:eastAsia="黑体"/>
      <w:spacing w:val="8"/>
      <w:kern w:val="0"/>
      <w:sz w:val="32"/>
      <w:szCs w:val="20"/>
    </w:rPr>
  </w:style>
  <w:style w:type="character" w:customStyle="1" w:styleId="11">
    <w:name w:val="抄送 4号"/>
    <w:basedOn w:val="12"/>
    <w:autoRedefine/>
    <w:qFormat/>
    <w:uiPriority w:val="0"/>
    <w:rPr>
      <w:rFonts w:cs="Times New Roman"/>
      <w:sz w:val="28"/>
      <w:szCs w:val="28"/>
    </w:rPr>
  </w:style>
  <w:style w:type="character" w:customStyle="1" w:styleId="12">
    <w:name w:val="抄送单位 Char"/>
    <w:basedOn w:val="5"/>
    <w:autoRedefine/>
    <w:qFormat/>
    <w:uiPriority w:val="0"/>
    <w:rPr>
      <w:rFonts w:eastAsia="仿宋_GB2312"/>
      <w:spacing w:val="30"/>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省交通运输厅</Company>
  <Pages>6</Pages>
  <Words>3460</Words>
  <Characters>3616</Characters>
  <Lines>0</Lines>
  <Paragraphs>0</Paragraphs>
  <TotalTime>2</TotalTime>
  <ScaleCrop>false</ScaleCrop>
  <LinksUpToDate>false</LinksUpToDate>
  <CharactersWithSpaces>3626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2022-12-23T08:05:00Z</dcterms:created>
  <dc:creator>yhl</dc:creator>
  <cp:lastModifiedBy>yhl</cp:lastModifiedBy>
  <dcterms:modified xsi:type="dcterms:W3CDTF">2023-12-28T06:43:58Z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4513F4E6222542E394D256B37CD3F7C7</vt:lpwstr>
  </property>
</Properties>
</file>