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黑体" w:hAnsi="黑体" w:eastAsia="黑体"/>
          <w:bCs/>
          <w:color w:val="000000"/>
          <w:sz w:val="32"/>
          <w:szCs w:val="32"/>
        </w:rPr>
      </w:pPr>
      <w:r>
        <w:rPr>
          <w:rFonts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2</w:t>
      </w:r>
      <w:bookmarkStart w:id="0" w:name="_GoBack"/>
      <w:bookmarkEnd w:id="0"/>
    </w:p>
    <w:p>
      <w:pPr>
        <w:tabs>
          <w:tab w:val="left" w:pos="8400"/>
        </w:tabs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方正小标宋_GBK"/>
          <w:bCs/>
          <w:color w:val="000000"/>
          <w:sz w:val="15"/>
          <w:szCs w:val="15"/>
        </w:rPr>
      </w:pPr>
      <w:r>
        <w:rPr>
          <w:rFonts w:hint="eastAsia" w:ascii="方正小标宋简体" w:hAnsi="黑体" w:eastAsia="方正小标宋简体" w:cs="方正小标宋_GBK"/>
          <w:bCs/>
          <w:color w:val="000000"/>
          <w:sz w:val="44"/>
          <w:szCs w:val="44"/>
        </w:rPr>
        <w:t>广东省在用客车类型等级审验记录表</w:t>
      </w:r>
    </w:p>
    <w:tbl>
      <w:tblPr>
        <w:tblStyle w:val="4"/>
        <w:tblW w:w="106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94"/>
        <w:gridCol w:w="393"/>
        <w:gridCol w:w="1734"/>
        <w:gridCol w:w="1200"/>
        <w:gridCol w:w="1846"/>
        <w:gridCol w:w="992"/>
        <w:gridCol w:w="1870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b/>
                <w:bCs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>基本</w:t>
            </w:r>
          </w:p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 xml:space="preserve"> 信息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业户名称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道路运输证号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车辆号牌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产品型号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车辆识别代号（</w:t>
            </w:r>
            <w:r>
              <w:rPr>
                <w:rFonts w:hint="eastAsia" w:ascii="宋体" w:hAnsi="宋体" w:cs="宋体"/>
                <w:color w:val="000000"/>
                <w:w w:val="80"/>
                <w:sz w:val="18"/>
                <w:szCs w:val="18"/>
              </w:rPr>
              <w:t>VIN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 w:firstLine="20" w:firstLineChars="12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出厂日期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核载人数</w:t>
            </w:r>
          </w:p>
        </w:tc>
        <w:tc>
          <w:tcPr>
            <w:tcW w:w="2127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 w:firstLine="20" w:firstLineChars="12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w w:val="80"/>
                <w:sz w:val="18"/>
                <w:szCs w:val="18"/>
              </w:rPr>
              <w:t>机动车安全技术检验检测时间</w:t>
            </w:r>
          </w:p>
        </w:tc>
        <w:tc>
          <w:tcPr>
            <w:tcW w:w="1846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 w:firstLine="20" w:firstLineChars="12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技术等级</w:t>
            </w:r>
          </w:p>
        </w:tc>
        <w:tc>
          <w:tcPr>
            <w:tcW w:w="272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□一级    □二级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>类型等级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特大型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□高三级      □高二级      □高一级      □中级      □普通级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大  型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□高三级      □高二级      □高一级      □中级      □普通级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中  型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□高二级      □高一级      □中级       □普通级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小  型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□高二级      □高一级      □中级       □普通级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乘用车</w:t>
            </w:r>
          </w:p>
        </w:tc>
        <w:tc>
          <w:tcPr>
            <w:tcW w:w="8889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   □高级            □中级          □普通级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b/>
                <w:bCs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>查验</w:t>
            </w:r>
          </w:p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b/>
                <w:bCs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 xml:space="preserve"> 配置</w:t>
            </w:r>
          </w:p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 xml:space="preserve"> 参数</w:t>
            </w:r>
          </w:p>
        </w:tc>
        <w:tc>
          <w:tcPr>
            <w:tcW w:w="119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座位数</w:t>
            </w:r>
          </w:p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（含驾驶员位）</w:t>
            </w: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1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客车实际座位数(包括驾驶员)与《道路运输证》上座位数一致。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汽车安全带</w:t>
            </w: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2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□ 全部座椅和卧铺安装有安全带。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3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 特大型双层客车及低驾驶区前排座椅安装为三点式安全带（适用JT/T325-2010、2013标准）</w:t>
            </w:r>
            <w:r>
              <w:rPr>
                <w:rFonts w:hint="eastAsia" w:ascii="宋体" w:hAnsi="宋体" w:cs="宋体"/>
                <w:color w:val="000000"/>
                <w:w w:val="8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4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驾驶员座椅、前排乘客座椅、驾驶员和乘客门后第一排座椅、最后一排中间座椅及应急门引道后方座椅，安装三点式安全带（适用JT/T325-2018标准）。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应急窗</w:t>
            </w: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5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车长大于9m的客车,左右两侧应至少各配置2个外推式应急窗且功能正常（适用JT/T325-2018标准）。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6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车长大于7m且小于或等于9m的客车,左右两侧至少应各配置1个外推式应急窗且功能正常（适用JT/T325-2018标准）。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7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出厂车长小于或等于7m的客车应急窗配置有自动破窗装置（适用JT/T325-2018标准）。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应急锤</w:t>
            </w: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8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□ 客车驾驶员座位附近配置有应急锤（适用JT/T325-2018标准）。 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9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击碎玻璃式应急出口旁应有应急锤。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178" w:leftChars="-10" w:right="-21" w:rightChars="-10" w:hanging="199" w:hangingChars="119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10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应急锤声响信号报警装置有效。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乘客门</w:t>
            </w:r>
          </w:p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应急控制器</w:t>
            </w: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11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采用动力控制乘客门的客车驾驶员附近配置有乘客门应急开关。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1194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  <w:tc>
          <w:tcPr>
            <w:tcW w:w="393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12</w:t>
            </w:r>
          </w:p>
        </w:tc>
        <w:tc>
          <w:tcPr>
            <w:tcW w:w="7642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 采用动力控制乘客门的客车乘客门应急控制器功能正常。</w:t>
            </w:r>
          </w:p>
        </w:tc>
        <w:tc>
          <w:tcPr>
            <w:tcW w:w="8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left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□不适用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54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>审验结论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ind w:firstLine="1680" w:firstLineChars="100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□符合                                          □不符合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2154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090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80"/>
                <w:szCs w:val="21"/>
              </w:rPr>
              <w:t>问题汇总</w:t>
            </w:r>
          </w:p>
        </w:tc>
        <w:tc>
          <w:tcPr>
            <w:tcW w:w="8496" w:type="dxa"/>
            <w:gridSpan w:val="6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10650" w:type="dxa"/>
            <w:gridSpan w:val="9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090"/>
              </w:tabs>
              <w:adjustRightInd w:val="0"/>
              <w:snapToGrid w:val="0"/>
              <w:spacing w:line="360" w:lineRule="exact"/>
              <w:ind w:firstLine="840" w:firstLineChars="50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审验人员：</w:t>
            </w:r>
          </w:p>
          <w:p>
            <w:pPr>
              <w:tabs>
                <w:tab w:val="left" w:pos="6090"/>
              </w:tabs>
              <w:adjustRightInd w:val="0"/>
              <w:snapToGrid w:val="0"/>
              <w:spacing w:line="360" w:lineRule="exact"/>
              <w:ind w:firstLine="840" w:firstLineChars="50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w w:val="8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                                                   审验机构（盖章）                交通运输主管部门（盖章）：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 xml:space="preserve">                                                         年    月    日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567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8" w:lineRule="atLeast"/>
              <w:ind w:left="-21" w:leftChars="-10" w:right="-21" w:rightChars="-10"/>
              <w:jc w:val="center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备注</w:t>
            </w:r>
          </w:p>
        </w:tc>
        <w:tc>
          <w:tcPr>
            <w:tcW w:w="10083" w:type="dxa"/>
            <w:gridSpan w:val="8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1.本表是交通运输主管部门开展在用客车类型等级审验记录表，在严格落实机动车安全技术检验检测与技术等级评定制度的基础上，查验客车应急锤、应急窗、乘客门应急控制装置、座位数、汽车安全带是否符合车辆首次类型等级评定时适用的JT/T 325标准规定以及功能是否正常，在选中栏的“□”中打“√”，其他填写具体信息。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2.车辆配置参数与所适用的JT/T 325标准规定有一项不一致或该功能无法正常使用时，则审验结论即为不符合，审验人员应在“问题汇总”栏写明具体不一致的配置参数或使用问题，并责令道路运输经营者限期完成整改。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w w:val="8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w w:val="80"/>
                <w:szCs w:val="21"/>
              </w:rPr>
              <w:t>3.本表自2023年6月1日起执行。</w:t>
            </w:r>
          </w:p>
        </w:tc>
      </w:tr>
    </w:tbl>
    <w:p>
      <w:pPr>
        <w:adjustRightInd w:val="0"/>
        <w:snapToGrid w:val="0"/>
        <w:spacing w:line="120" w:lineRule="exact"/>
        <w:jc w:val="left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简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3F"/>
    <w:rsid w:val="00192C99"/>
    <w:rsid w:val="001D67BC"/>
    <w:rsid w:val="001E107F"/>
    <w:rsid w:val="001E7B3F"/>
    <w:rsid w:val="001F0412"/>
    <w:rsid w:val="002E3E98"/>
    <w:rsid w:val="00317F39"/>
    <w:rsid w:val="003D1AD3"/>
    <w:rsid w:val="004E675D"/>
    <w:rsid w:val="00554CAC"/>
    <w:rsid w:val="006E1EFB"/>
    <w:rsid w:val="00774D14"/>
    <w:rsid w:val="008F0D10"/>
    <w:rsid w:val="00936404"/>
    <w:rsid w:val="00954421"/>
    <w:rsid w:val="00962D0C"/>
    <w:rsid w:val="00A04E80"/>
    <w:rsid w:val="00AA08A6"/>
    <w:rsid w:val="00BE1143"/>
    <w:rsid w:val="00CE2464"/>
    <w:rsid w:val="00CE3AF3"/>
    <w:rsid w:val="00CF5A6F"/>
    <w:rsid w:val="00D56768"/>
    <w:rsid w:val="00DD2400"/>
    <w:rsid w:val="00E60D50"/>
    <w:rsid w:val="00EA573C"/>
    <w:rsid w:val="03E254F8"/>
    <w:rsid w:val="05026286"/>
    <w:rsid w:val="0CC4580D"/>
    <w:rsid w:val="0D7EB17B"/>
    <w:rsid w:val="0E9C3207"/>
    <w:rsid w:val="0FA61B26"/>
    <w:rsid w:val="105040A3"/>
    <w:rsid w:val="10DF0599"/>
    <w:rsid w:val="12A91E6D"/>
    <w:rsid w:val="12B0405D"/>
    <w:rsid w:val="1DB156F9"/>
    <w:rsid w:val="20225689"/>
    <w:rsid w:val="23937F2D"/>
    <w:rsid w:val="25182A95"/>
    <w:rsid w:val="273928C2"/>
    <w:rsid w:val="288E2F7E"/>
    <w:rsid w:val="2A2D4002"/>
    <w:rsid w:val="2F793A1F"/>
    <w:rsid w:val="36BB1F0E"/>
    <w:rsid w:val="3B1714C8"/>
    <w:rsid w:val="3CC7182E"/>
    <w:rsid w:val="3DFB388B"/>
    <w:rsid w:val="3FCF5E0C"/>
    <w:rsid w:val="41840027"/>
    <w:rsid w:val="47263740"/>
    <w:rsid w:val="49D35639"/>
    <w:rsid w:val="556C6204"/>
    <w:rsid w:val="5BBF3B52"/>
    <w:rsid w:val="5BFB1C1C"/>
    <w:rsid w:val="61DB33C8"/>
    <w:rsid w:val="626B18FA"/>
    <w:rsid w:val="6343473C"/>
    <w:rsid w:val="63D16AF7"/>
    <w:rsid w:val="65B3758D"/>
    <w:rsid w:val="68B9038C"/>
    <w:rsid w:val="69965A6C"/>
    <w:rsid w:val="6B427B3E"/>
    <w:rsid w:val="6C5315D9"/>
    <w:rsid w:val="6DAF1361"/>
    <w:rsid w:val="6E39289D"/>
    <w:rsid w:val="6F26487C"/>
    <w:rsid w:val="723A2519"/>
    <w:rsid w:val="7EB47E4D"/>
    <w:rsid w:val="7E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227</Words>
  <Characters>1297</Characters>
  <Lines>10</Lines>
  <Paragraphs>3</Paragraphs>
  <TotalTime>6</TotalTime>
  <ScaleCrop>false</ScaleCrop>
  <LinksUpToDate>false</LinksUpToDate>
  <CharactersWithSpaces>1521</CharactersWithSpaces>
  <Application>WPS Office WWO_wpscloud_20221226105305-1d712461b5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2023-06-08T17:47:00Z</dcterms:created>
  <dc:creator>曹传华</dc:creator>
  <cp:lastModifiedBy>谢欣欣</cp:lastModifiedBy>
  <cp:lastPrinted>2023-05-25T22:46:00Z</cp:lastPrinted>
  <dcterms:modified xsi:type="dcterms:W3CDTF">2023-06-09T13:45:57Z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83FDEA3454A24DC28DB24E8AD0783CE6</vt:lpwstr>
  </property>
  <property fmtid="{D5CDD505-2E9C-101B-9397-08002B2CF9AE}" pid="4" name="KSOSaveFontToCloudKey">
    <vt:lpwstr>532342083_btnclosed</vt:lpwstr>
  </property>
</Properties>
</file>