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right="0" w:rightChars="0"/>
        <w:jc w:val="left"/>
        <w:textAlignment w:val="auto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105" w:leftChars="5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2"/>
          <w:u w:val="none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2"/>
          <w:u w:val="none"/>
          <w:lang w:val="en-US" w:eastAsia="zh-CN"/>
        </w:rPr>
        <w:t>023年度志愿帮扶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2"/>
        </w:rPr>
        <w:t>工作分析报告（××市）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right="0" w:rightChars="0"/>
        <w:jc w:val="left"/>
        <w:textAlignment w:val="auto"/>
        <w:rPr>
          <w:rFonts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600" w:firstLineChars="200"/>
        <w:jc w:val="left"/>
        <w:textAlignment w:val="auto"/>
        <w:outlineLvl w:val="9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525" w:firstLineChars="17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（一）检测时间、检测地点（具体到县、区或镇街）、检测项目数量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和项目名称、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检测力量的配备（人员和设施）、检测依据等。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525" w:firstLineChars="17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（二）检测服务的交通运输主管部门及其委托的工程质量监督机构、建设各方在普通国省道、农村公路、安全生命防护工程、危旧桥梁改造工程项目质量安全管理方面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的好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经验、好做法（可附照片）。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525" w:firstLineChars="17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（三）现场技术服务培训人员数量及人员所在单位、技术结构情况，以县区为单位统计。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二、检测统计情况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各项目指标列出总体检测点数、合格点数、合格率，按照国省道、县道、乡道、村道对检测数据进行统计分析。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三、存在问题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结合现场检测检查、技术资料抽查的情况，指出当前普通国省道、农村公路、安全生命防护工程、危旧桥梁改造工程建设质量安全方面存在的问题。（可附现场问题照片）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right="0" w:rightChars="0" w:firstLine="600" w:firstLineChars="200"/>
        <w:jc w:val="both"/>
        <w:textAlignment w:val="auto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有关建议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360" w:lineRule="auto"/>
        <w:ind w:left="0" w:leftChars="0" w:right="0" w:rightChars="0" w:firstLine="480" w:firstLineChars="20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eastAsia="黑体"/>
          <w:color w:val="000000"/>
          <w:sz w:val="30"/>
          <w:szCs w:val="30"/>
        </w:rPr>
        <w:t xml:space="preserve">                    </w:t>
      </w:r>
      <w:r>
        <w:rPr>
          <w:rFonts w:hint="eastAsia" w:eastAsia="黑体"/>
          <w:color w:val="000000"/>
          <w:sz w:val="30"/>
          <w:szCs w:val="3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检测机构名称：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</w:p>
    <w:sectPr>
      <w:pgSz w:w="11906" w:h="16838"/>
      <w:pgMar w:top="1474" w:right="1587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singleLevel"/>
    <w:tmpl w:val="000000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E0C85"/>
    <w:rsid w:val="03032B31"/>
    <w:rsid w:val="07E53A72"/>
    <w:rsid w:val="080E17A1"/>
    <w:rsid w:val="08662AB1"/>
    <w:rsid w:val="0AAC4B0B"/>
    <w:rsid w:val="0C3E6E00"/>
    <w:rsid w:val="0CCF2CDD"/>
    <w:rsid w:val="0D994B26"/>
    <w:rsid w:val="0FDF4341"/>
    <w:rsid w:val="10490105"/>
    <w:rsid w:val="11304041"/>
    <w:rsid w:val="13336DB0"/>
    <w:rsid w:val="133B732E"/>
    <w:rsid w:val="14A50E29"/>
    <w:rsid w:val="14D950DC"/>
    <w:rsid w:val="1CC775E6"/>
    <w:rsid w:val="1E9A7822"/>
    <w:rsid w:val="24831F0C"/>
    <w:rsid w:val="2809234F"/>
    <w:rsid w:val="288E5E8F"/>
    <w:rsid w:val="29F1519A"/>
    <w:rsid w:val="2B045726"/>
    <w:rsid w:val="2FC51059"/>
    <w:rsid w:val="32DE016B"/>
    <w:rsid w:val="378B6D19"/>
    <w:rsid w:val="3A1E0C85"/>
    <w:rsid w:val="3BB50EAD"/>
    <w:rsid w:val="3D1D4361"/>
    <w:rsid w:val="3ED33A22"/>
    <w:rsid w:val="411930DA"/>
    <w:rsid w:val="43076DDE"/>
    <w:rsid w:val="48D96897"/>
    <w:rsid w:val="49F40DB5"/>
    <w:rsid w:val="53ED6C50"/>
    <w:rsid w:val="55152039"/>
    <w:rsid w:val="57034F33"/>
    <w:rsid w:val="5B8F519D"/>
    <w:rsid w:val="5E23799D"/>
    <w:rsid w:val="60540198"/>
    <w:rsid w:val="61F53973"/>
    <w:rsid w:val="641E569B"/>
    <w:rsid w:val="66A80AB6"/>
    <w:rsid w:val="670168BB"/>
    <w:rsid w:val="68486F35"/>
    <w:rsid w:val="69865382"/>
    <w:rsid w:val="6F180B2A"/>
    <w:rsid w:val="6FF908B3"/>
    <w:rsid w:val="730A36B9"/>
    <w:rsid w:val="75353A93"/>
    <w:rsid w:val="792C3FCB"/>
    <w:rsid w:val="79514671"/>
    <w:rsid w:val="799D219C"/>
    <w:rsid w:val="7B1652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60" w:lineRule="auto"/>
      <w:ind w:firstLine="200" w:firstLineChars="200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2021-04-13T07:11:00Z</dcterms:created>
  <dc:creator>段金龙</dc:creator>
  <cp:lastModifiedBy>欧春美</cp:lastModifiedBy>
  <dcterms:modified xsi:type="dcterms:W3CDTF">2023-03-08T06:42:14Z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AED57C52D2934C9095E60636BB6B637D</vt:lpwstr>
  </property>
  <property fmtid="{D5CDD505-2E9C-101B-9397-08002B2CF9AE}" pid="4" name="KSOSaveFontToCloudKey">
    <vt:lpwstr>241237190_cloud</vt:lpwstr>
  </property>
</Properties>
</file>