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/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cs="Times New Roman" w:asciiTheme="minorEastAsia" w:hAnsiTheme="minorEastAsia"/>
          <w:b/>
          <w:sz w:val="44"/>
          <w:szCs w:val="44"/>
        </w:rPr>
        <w:t>广东省10名“最美货车司机”建议名单</w:t>
      </w:r>
    </w:p>
    <w:p>
      <w:pPr>
        <w:jc w:val="center"/>
        <w:rPr>
          <w:rFonts w:cs="Times New Roman" w:asciiTheme="minorEastAsia" w:hAnsiTheme="minorEastAsia"/>
          <w:b/>
          <w:sz w:val="36"/>
          <w:szCs w:val="36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80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6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56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胡广金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深圳市富泽物流有限公司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陈相平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广东利丰石化物流有限公司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江汉志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河源市捷兴危险品运输有限公司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任  立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广州华恒物流有限公司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张志双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中外运物流珠海有限公司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冼均雄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佛山市绿健医疗废物处置有限公司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张传路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地上铁租车（深圳）有限公司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刘文炽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广州市途胜物流有限公司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柳伟建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中山港货运联营有限公司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阳明珠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韶关市中一运输有限公司</w:t>
            </w: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注：名单按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评审会</w:t>
      </w:r>
      <w:r>
        <w:rPr>
          <w:rFonts w:hint="eastAsia" w:ascii="仿宋" w:hAnsi="仿宋" w:eastAsia="仿宋"/>
          <w:sz w:val="24"/>
          <w:szCs w:val="24"/>
        </w:rPr>
        <w:t>推荐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结果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排序。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BE"/>
    <w:rsid w:val="00187A20"/>
    <w:rsid w:val="00202FD4"/>
    <w:rsid w:val="00243AB4"/>
    <w:rsid w:val="002B698F"/>
    <w:rsid w:val="004B3253"/>
    <w:rsid w:val="00613BBB"/>
    <w:rsid w:val="006331E8"/>
    <w:rsid w:val="006B3B42"/>
    <w:rsid w:val="00705BB0"/>
    <w:rsid w:val="008778D7"/>
    <w:rsid w:val="008D3278"/>
    <w:rsid w:val="00B81A4A"/>
    <w:rsid w:val="00D267BE"/>
    <w:rsid w:val="00D61424"/>
    <w:rsid w:val="00E45CE1"/>
    <w:rsid w:val="00EB53A3"/>
    <w:rsid w:val="14211C86"/>
    <w:rsid w:val="24676E3D"/>
    <w:rsid w:val="382F2CE4"/>
    <w:rsid w:val="3B9E252A"/>
    <w:rsid w:val="4B624E6D"/>
    <w:rsid w:val="5C4B49C5"/>
    <w:rsid w:val="6E1521C6"/>
    <w:rsid w:val="71FE5874"/>
    <w:rsid w:val="766B79F7"/>
    <w:rsid w:val="79D0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2019-03-05T01:54:00Z</dcterms:created>
  <dc:creator>彭鑫佼</dc:creator>
  <cp:lastModifiedBy>彭鑫佼</cp:lastModifiedBy>
  <cp:lastPrinted>2019-03-05T02:26:00Z</cp:lastPrinted>
  <dcterms:modified xsi:type="dcterms:W3CDTF">2022-12-23T03:56:17Z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