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30" w:line="360" w:lineRule="auto"/>
        <w:jc w:val="center"/>
        <w:textAlignment w:val="auto"/>
        <w:rPr>
          <w:rFonts w:hint="eastAsia" w:ascii="华文中宋" w:hAnsi="华文中宋" w:eastAsia="华文中宋" w:cs="华文中宋"/>
          <w:spacing w:val="-12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广东省</w:t>
      </w:r>
      <w:r>
        <w:rPr>
          <w:rFonts w:hint="eastAsia" w:ascii="华文中宋" w:hAnsi="华文中宋" w:eastAsia="华文中宋" w:cs="华文中宋"/>
          <w:sz w:val="44"/>
          <w:szCs w:val="44"/>
        </w:rPr>
        <w:t>交通运输厅工程质量管理处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简要</w:t>
      </w:r>
      <w:r>
        <w:rPr>
          <w:rFonts w:hint="eastAsia" w:ascii="华文中宋" w:hAnsi="华文中宋" w:eastAsia="华文中宋" w:cs="华文中宋"/>
          <w:spacing w:val="-12"/>
          <w:sz w:val="44"/>
          <w:szCs w:val="44"/>
        </w:rPr>
        <w:t>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 w:hAnsi="仿宋" w:eastAsia="仿宋_GB2312"/>
          <w:sz w:val="30"/>
          <w:szCs w:val="30"/>
          <w:lang w:eastAsia="zh-CN"/>
        </w:rPr>
        <w:t>广东省</w:t>
      </w:r>
      <w:r>
        <w:rPr>
          <w:rFonts w:hint="eastAsia" w:ascii="仿宋_GB2312" w:hAnsi="仿宋" w:eastAsia="仿宋_GB2312"/>
          <w:sz w:val="30"/>
          <w:szCs w:val="30"/>
        </w:rPr>
        <w:t>交通运输厅工程质量管理处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（以下简称质管处）既承担</w:t>
      </w:r>
      <w:r>
        <w:rPr>
          <w:rFonts w:hint="eastAsia" w:ascii="仿宋_GB2312" w:eastAsia="仿宋_GB2312"/>
          <w:sz w:val="30"/>
          <w:szCs w:val="30"/>
          <w:lang w:eastAsia="zh-CN"/>
        </w:rPr>
        <w:t>全省公路水运工程质量安全行业监管工作，又具体承担的技术难度大公路水运工程建设项目质量安全监督工作。</w:t>
      </w:r>
      <w:r>
        <w:rPr>
          <w:rFonts w:hint="eastAsia" w:ascii="仿宋_GB2312" w:eastAsia="仿宋_GB2312"/>
          <w:sz w:val="30"/>
          <w:szCs w:val="30"/>
        </w:rPr>
        <w:t>“十三五”期共</w:t>
      </w:r>
      <w:r>
        <w:rPr>
          <w:rFonts w:hint="eastAsia" w:ascii="仿宋_GB2312" w:eastAsia="仿宋_GB2312"/>
          <w:sz w:val="30"/>
          <w:szCs w:val="30"/>
          <w:lang w:eastAsia="zh-CN"/>
        </w:rPr>
        <w:t>具体</w:t>
      </w:r>
      <w:r>
        <w:rPr>
          <w:rFonts w:hint="eastAsia" w:ascii="仿宋_GB2312" w:eastAsia="仿宋_GB2312"/>
          <w:sz w:val="30"/>
          <w:szCs w:val="30"/>
        </w:rPr>
        <w:t>承担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55</w:t>
      </w:r>
      <w:r>
        <w:rPr>
          <w:rFonts w:hint="eastAsia" w:ascii="仿宋_GB2312" w:eastAsia="仿宋_GB2312"/>
          <w:sz w:val="30"/>
          <w:szCs w:val="30"/>
        </w:rPr>
        <w:t>个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3310</w:t>
      </w:r>
      <w:r>
        <w:rPr>
          <w:rFonts w:hint="eastAsia" w:ascii="仿宋_GB2312" w:eastAsia="仿宋_GB2312"/>
          <w:sz w:val="30"/>
          <w:szCs w:val="30"/>
        </w:rPr>
        <w:t>公里高速公路、3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9</w:t>
      </w:r>
      <w:r>
        <w:rPr>
          <w:rFonts w:hint="eastAsia" w:ascii="仿宋_GB2312" w:eastAsia="仿宋_GB2312"/>
          <w:sz w:val="30"/>
          <w:szCs w:val="30"/>
        </w:rPr>
        <w:t>个大型水运工程建设项目的质量安全监督工作</w:t>
      </w:r>
      <w:r>
        <w:rPr>
          <w:rFonts w:hint="eastAsia" w:ascii="仿宋_GB2312" w:eastAsia="仿宋_GB2312"/>
          <w:sz w:val="30"/>
          <w:szCs w:val="30"/>
          <w:lang w:eastAsia="zh-CN"/>
        </w:rPr>
        <w:t>，为我省</w:t>
      </w:r>
      <w:r>
        <w:rPr>
          <w:rFonts w:hint="eastAsia" w:ascii="仿宋_GB2312" w:eastAsia="仿宋_GB2312"/>
          <w:sz w:val="30"/>
          <w:szCs w:val="30"/>
        </w:rPr>
        <w:t>20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</w:t>
      </w:r>
      <w:r>
        <w:rPr>
          <w:rFonts w:hint="eastAsia" w:ascii="仿宋_GB2312" w:eastAsia="仿宋_GB2312"/>
          <w:sz w:val="30"/>
          <w:szCs w:val="30"/>
        </w:rPr>
        <w:t>年底</w:t>
      </w:r>
      <w:r>
        <w:rPr>
          <w:rFonts w:hint="eastAsia" w:ascii="仿宋_GB2312" w:eastAsia="仿宋_GB2312"/>
          <w:sz w:val="30"/>
          <w:szCs w:val="30"/>
          <w:lang w:eastAsia="zh-CN"/>
        </w:rPr>
        <w:t>如期高质量建成</w:t>
      </w:r>
      <w:r>
        <w:rPr>
          <w:rFonts w:hint="eastAsia" w:ascii="仿宋_GB2312" w:eastAsia="仿宋_GB2312"/>
          <w:sz w:val="30"/>
          <w:szCs w:val="30"/>
        </w:rPr>
        <w:t>总里程超过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1万</w:t>
      </w:r>
      <w:r>
        <w:rPr>
          <w:rFonts w:hint="eastAsia" w:ascii="仿宋_GB2312" w:eastAsia="仿宋_GB2312"/>
          <w:sz w:val="30"/>
          <w:szCs w:val="30"/>
        </w:rPr>
        <w:t>公里</w:t>
      </w:r>
      <w:r>
        <w:rPr>
          <w:rFonts w:hint="eastAsia" w:ascii="仿宋_GB2312" w:eastAsia="仿宋_GB2312"/>
          <w:sz w:val="30"/>
          <w:szCs w:val="30"/>
          <w:lang w:eastAsia="zh-CN"/>
        </w:rPr>
        <w:t>高速公路发挥了重要保障作用。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360" w:lineRule="auto"/>
        <w:ind w:firstLine="576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pacing w:val="-6"/>
          <w:sz w:val="30"/>
          <w:szCs w:val="30"/>
        </w:rPr>
        <w:t>质管处</w:t>
      </w:r>
      <w:r>
        <w:rPr>
          <w:rFonts w:hint="eastAsia" w:ascii="仿宋_GB2312" w:eastAsia="仿宋_GB2312"/>
          <w:spacing w:val="-6"/>
          <w:sz w:val="30"/>
          <w:szCs w:val="30"/>
          <w:lang w:eastAsia="zh-CN"/>
        </w:rPr>
        <w:t>干部职工长期深入工地现场一线，顶严寒冒酷暑，在</w:t>
      </w:r>
      <w:r>
        <w:rPr>
          <w:rFonts w:hint="eastAsia" w:ascii="仿宋_GB2312" w:eastAsia="仿宋_GB2312"/>
          <w:sz w:val="30"/>
          <w:szCs w:val="30"/>
          <w:lang w:eastAsia="zh-CN"/>
        </w:rPr>
        <w:t>荒郊野外、“石屎”丛中、工人堆里默默奉献，一步一个脚印地践行着</w:t>
      </w:r>
      <w:r>
        <w:rPr>
          <w:rFonts w:hint="eastAsia" w:ascii="仿宋_GB2312" w:hAnsi="仿宋_GB2312" w:eastAsia="仿宋_GB2312" w:cs="仿宋_GB2312"/>
          <w:sz w:val="30"/>
          <w:szCs w:val="30"/>
        </w:rPr>
        <w:t>“质量卫士”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的初心与</w:t>
      </w:r>
      <w:r>
        <w:rPr>
          <w:rFonts w:hint="eastAsia" w:ascii="仿宋_GB2312" w:hAnsi="仿宋_GB2312" w:eastAsia="仿宋_GB2312" w:cs="仿宋_GB2312"/>
          <w:sz w:val="30"/>
          <w:szCs w:val="30"/>
        </w:rPr>
        <w:t>使命</w:t>
      </w:r>
      <w:r>
        <w:rPr>
          <w:rFonts w:hint="eastAsia" w:ascii="仿宋_GB2312" w:eastAsia="仿宋_GB2312"/>
          <w:sz w:val="30"/>
          <w:szCs w:val="30"/>
          <w:lang w:eastAsia="zh-CN"/>
        </w:rPr>
        <w:t>，并不断总结、优化、创新质量管理机制和方式方法，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推动了全</w:t>
      </w:r>
      <w:r>
        <w:rPr>
          <w:rFonts w:hint="eastAsia" w:ascii="仿宋_GB2312" w:hAnsi="仿宋_GB2312" w:eastAsia="仿宋_GB2312" w:cs="仿宋_GB2312"/>
          <w:sz w:val="30"/>
          <w:szCs w:val="30"/>
        </w:rPr>
        <w:t>省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公路水运</w:t>
      </w:r>
      <w:r>
        <w:rPr>
          <w:rFonts w:hint="eastAsia" w:ascii="仿宋_GB2312" w:hAnsi="仿宋_GB2312" w:eastAsia="仿宋_GB2312" w:cs="仿宋_GB2312"/>
          <w:sz w:val="30"/>
          <w:szCs w:val="30"/>
        </w:rPr>
        <w:t>建设工程质量水平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0"/>
          <w:szCs w:val="30"/>
        </w:rPr>
        <w:t>安全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保障能力不断攀升。近</w:t>
      </w:r>
      <w:r>
        <w:rPr>
          <w:rFonts w:hint="eastAsia" w:ascii="仿宋_GB2312" w:hAnsi="仿宋_GB2312" w:eastAsia="仿宋_GB2312" w:cs="仿宋_GB2312"/>
          <w:sz w:val="30"/>
          <w:szCs w:val="30"/>
        </w:rPr>
        <w:t>5年来主要工程质量指标合格率保持在95%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以上</w:t>
      </w:r>
      <w:r>
        <w:rPr>
          <w:rFonts w:hint="eastAsia"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没有</w:t>
      </w:r>
      <w:r>
        <w:rPr>
          <w:rFonts w:hint="eastAsia" w:ascii="仿宋_GB2312" w:hAnsi="仿宋_GB2312" w:eastAsia="仿宋_GB2312" w:cs="仿宋_GB2312"/>
          <w:sz w:val="30"/>
          <w:szCs w:val="30"/>
        </w:rPr>
        <w:t>发生较大以上安全生产事故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，打造</w:t>
      </w:r>
      <w:r>
        <w:rPr>
          <w:rFonts w:hint="eastAsia" w:ascii="仿宋_GB2312" w:hAnsi="仿宋_GB2312" w:eastAsia="仿宋_GB2312" w:cs="仿宋_GB2312"/>
          <w:sz w:val="30"/>
          <w:szCs w:val="30"/>
        </w:rPr>
        <w:t>出港珠澳大桥、南沙大桥等一批具有“品质工程”特质的世纪工程，江顺大桥等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一批</w:t>
      </w:r>
      <w:r>
        <w:rPr>
          <w:rFonts w:hint="eastAsia" w:ascii="仿宋_GB2312" w:hAnsi="仿宋_GB2312" w:eastAsia="仿宋_GB2312" w:cs="仿宋_GB2312"/>
          <w:sz w:val="30"/>
          <w:szCs w:val="30"/>
        </w:rPr>
        <w:t>工程获得了中国建设工程鲁班奖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詹天佑土木工程奖。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" w:eastAsia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质管处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坚决贯彻落实</w:t>
      </w:r>
      <w:r>
        <w:rPr>
          <w:rFonts w:hint="eastAsia" w:ascii="仿宋_GB2312" w:hAnsi="仿宋_GB2312" w:eastAsia="仿宋_GB2312" w:cs="仿宋_GB2312"/>
          <w:sz w:val="30"/>
          <w:szCs w:val="30"/>
        </w:rPr>
        <w:t>建设“交通强国”“质量强国”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战略部署</w:t>
      </w:r>
      <w:r>
        <w:rPr>
          <w:rFonts w:hint="eastAsia"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紧紧围绕“数字广东”建设要求，坚持创新引领，强化行业监管顶层设计，不断完善质量安全监管制度体系，</w:t>
      </w:r>
      <w:r>
        <w:rPr>
          <w:rFonts w:hint="eastAsia" w:ascii="仿宋_GB2312" w:hAnsi="仿宋_GB2312" w:eastAsia="仿宋_GB2312" w:cs="仿宋_GB2312"/>
          <w:sz w:val="30"/>
          <w:szCs w:val="30"/>
        </w:rPr>
        <w:t>建立起全国最为完善的公路水运工程建设标准化管理体系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和信息化质监系统，行业高质量发展基础不断筑牢。组织攻关完成</w:t>
      </w:r>
      <w:r>
        <w:rPr>
          <w:rFonts w:hint="eastAsia" w:ascii="仿宋_GB2312" w:hAnsi="仿宋_GB2312" w:eastAsia="仿宋_GB2312" w:cs="仿宋_GB2312"/>
          <w:sz w:val="30"/>
          <w:szCs w:val="30"/>
        </w:rPr>
        <w:t>全国首部成体系的《公路工程施工安全防护设施技术指南》，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组织</w:t>
      </w:r>
      <w:r>
        <w:rPr>
          <w:rFonts w:hint="eastAsia" w:ascii="仿宋_GB2312" w:hAnsi="仿宋_GB2312" w:eastAsia="仿宋_GB2312" w:cs="仿宋_GB2312"/>
          <w:sz w:val="30"/>
          <w:szCs w:val="30"/>
        </w:rPr>
        <w:t>制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作</w:t>
      </w:r>
      <w:r>
        <w:rPr>
          <w:rFonts w:hint="eastAsia" w:ascii="仿宋_GB2312" w:hAnsi="仿宋_GB2312" w:eastAsia="仿宋_GB2312" w:cs="仿宋_GB2312"/>
          <w:sz w:val="30"/>
          <w:szCs w:val="30"/>
        </w:rPr>
        <w:t>的《公路施工安全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视频</w:t>
      </w:r>
      <w:r>
        <w:rPr>
          <w:rFonts w:hint="eastAsia" w:ascii="仿宋_GB2312" w:hAnsi="仿宋_GB2312" w:eastAsia="仿宋_GB2312" w:cs="仿宋_GB2312"/>
          <w:sz w:val="30"/>
          <w:szCs w:val="30"/>
        </w:rPr>
        <w:t>教程》填补了国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内</w:t>
      </w:r>
      <w:r>
        <w:rPr>
          <w:rFonts w:hint="eastAsia" w:ascii="仿宋_GB2312" w:hAnsi="仿宋_GB2312" w:eastAsia="仿宋_GB2312" w:cs="仿宋_GB2312"/>
          <w:sz w:val="30"/>
          <w:szCs w:val="30"/>
        </w:rPr>
        <w:t>公路施工安全视频教程的空白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，组织</w:t>
      </w:r>
      <w:r>
        <w:rPr>
          <w:rFonts w:hint="eastAsia" w:ascii="仿宋_GB2312" w:hAnsi="仿宋_GB2312" w:eastAsia="仿宋_GB2312" w:cs="仿宋_GB2312"/>
          <w:sz w:val="30"/>
          <w:szCs w:val="30"/>
        </w:rPr>
        <w:t>研发应用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0"/>
          <w:szCs w:val="30"/>
        </w:rPr>
        <w:t>全国交通系统首个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工程从业人员</w:t>
      </w:r>
      <w:r>
        <w:rPr>
          <w:rFonts w:hint="eastAsia" w:ascii="仿宋_GB2312" w:hAnsi="仿宋_GB2312" w:eastAsia="仿宋_GB2312" w:cs="仿宋_GB2312"/>
          <w:sz w:val="30"/>
          <w:szCs w:val="30"/>
        </w:rPr>
        <w:t>实名制管理平台。</w:t>
      </w:r>
      <w:bookmarkStart w:id="0" w:name="_GoBack"/>
      <w:bookmarkEnd w:id="0"/>
    </w:p>
    <w:sectPr>
      <w:pgSz w:w="11906" w:h="16838"/>
      <w:pgMar w:top="1440" w:right="1474" w:bottom="1440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75C7D"/>
    <w:rsid w:val="191D352A"/>
    <w:rsid w:val="31774099"/>
    <w:rsid w:val="3C0D346E"/>
    <w:rsid w:val="78E07B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qFormat/>
    <w:uiPriority w:val="1"/>
  </w:style>
  <w:style w:type="table" w:default="1" w:styleId="7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99"/>
    <w:pPr>
      <w:jc w:val="left"/>
    </w:pPr>
  </w:style>
  <w:style w:type="paragraph" w:styleId="3">
    <w:name w:val="Balloon Text"/>
    <w:basedOn w:val="1"/>
    <w:link w:val="13"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qFormat/>
    <w:uiPriority w:val="99"/>
    <w:rPr>
      <w:b/>
      <w:bCs/>
    </w:rPr>
  </w:style>
  <w:style w:type="character" w:styleId="9">
    <w:name w:val="annotation reference"/>
    <w:basedOn w:val="8"/>
    <w:qFormat/>
    <w:uiPriority w:val="99"/>
    <w:rPr>
      <w:sz w:val="21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rFonts w:ascii="Times New Roman" w:hAnsi="Times New Roman" w:cs="Times New Roman"/>
      <w:kern w:val="0"/>
      <w:szCs w:val="21"/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qFormat/>
    <w:uiPriority w:val="99"/>
    <w:rPr>
      <w:sz w:val="18"/>
      <w:szCs w:val="18"/>
    </w:rPr>
  </w:style>
  <w:style w:type="character" w:customStyle="1" w:styleId="14">
    <w:name w:val="批注文字 Char"/>
    <w:basedOn w:val="8"/>
    <w:link w:val="2"/>
    <w:qFormat/>
    <w:uiPriority w:val="99"/>
  </w:style>
  <w:style w:type="character" w:customStyle="1" w:styleId="15">
    <w:name w:val="批注主题 Char"/>
    <w:basedOn w:val="14"/>
    <w:link w:val="6"/>
    <w:qFormat/>
    <w:uiPriority w:val="99"/>
    <w:rPr>
      <w:b/>
      <w:bCs/>
    </w:rPr>
  </w:style>
  <w:style w:type="paragraph" w:customStyle="1" w:styleId="16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691</Words>
  <Characters>702</Characters>
  <Paragraphs>8</Paragraphs>
  <TotalTime>2</TotalTime>
  <ScaleCrop>false</ScaleCrop>
  <LinksUpToDate>false</LinksUpToDate>
  <CharactersWithSpaces>703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2019-04-28T00:15:00Z</dcterms:created>
  <dc:creator>lenovo</dc:creator>
  <cp:lastModifiedBy>menge</cp:lastModifiedBy>
  <cp:lastPrinted>2021-03-08T09:14:00Z</cp:lastPrinted>
  <dcterms:modified xsi:type="dcterms:W3CDTF">2021-03-27T15:20:08Z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