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直面疫情、奋勇逆行</w:t>
      </w:r>
    </w:p>
    <w:p>
      <w:pPr>
        <w:spacing w:line="360" w:lineRule="auto"/>
        <w:ind w:left="4200" w:leftChars="2000"/>
        <w:jc w:val="center"/>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——深圳港引航站引航员陶杰锋</w:t>
      </w:r>
    </w:p>
    <w:p>
      <w:pPr>
        <w:spacing w:beforeLines="100"/>
        <w:ind w:firstLine="640" w:firstLineChars="200"/>
        <w:rPr>
          <w:rFonts w:ascii="仿宋_GB2312" w:eastAsia="仿宋_GB2312"/>
          <w:sz w:val="32"/>
          <w:szCs w:val="32"/>
        </w:rPr>
      </w:pPr>
      <w:bookmarkStart w:id="0" w:name="_GoBack"/>
      <w:r>
        <w:rPr>
          <w:rFonts w:hint="eastAsia" w:ascii="仿宋_GB2312" w:eastAsia="仿宋_GB2312"/>
          <w:sz w:val="32"/>
          <w:szCs w:val="32"/>
        </w:rPr>
        <w:t>陶杰锋，男，中共党员，现任深圳港引航站高级引航员，负责船队管理工作。该同志1996年于大连海事大学毕业后到南海救助局工作，于2005年任船长，2008年成为深圳港引航队伍的一员，2010年取得大连海事大学交通运输规划与管理专业硕士学位，2016年被评为高级引航员。陶杰锋同志从事引航工作12载，从未发生引航安全责任事故。面对疫情，他冲锋在前、勇于担当；面对困难作业，他自信勇敢、不畏挑战；面对年轻引航员，他谦和幽默、热心授教，他曾被授予“全国交通行业青年岗位能手”、交通部救助打捞局“救捞功臣”、南海救助局“优秀共产党员”、广东省直属机关“青年岗位能手”、深圳市交通运输局“优秀共产党员”等荣誉称号，是深圳港引航站优秀的青年业务骨干。</w:t>
      </w:r>
    </w:p>
    <w:p>
      <w:pPr>
        <w:ind w:firstLine="643" w:firstLineChars="200"/>
        <w:rPr>
          <w:rFonts w:ascii="仿宋_GB2312" w:eastAsia="仿宋_GB2312"/>
          <w:b/>
          <w:bCs/>
          <w:sz w:val="32"/>
          <w:szCs w:val="32"/>
        </w:rPr>
      </w:pPr>
      <w:r>
        <w:rPr>
          <w:rFonts w:hint="eastAsia" w:ascii="仿宋_GB2312" w:eastAsia="仿宋_GB2312"/>
          <w:b/>
          <w:bCs/>
          <w:sz w:val="32"/>
          <w:szCs w:val="32"/>
        </w:rPr>
        <w:t>一、坚定信心，逆疫情而行，引航涉疫船舶显担当</w:t>
      </w:r>
    </w:p>
    <w:p>
      <w:pPr>
        <w:ind w:firstLine="643" w:firstLineChars="200"/>
        <w:rPr>
          <w:rFonts w:ascii="仿宋_GB2312" w:eastAsia="仿宋_GB2312"/>
          <w:sz w:val="32"/>
          <w:szCs w:val="32"/>
        </w:rPr>
      </w:pPr>
      <w:r>
        <w:rPr>
          <w:rFonts w:hint="eastAsia" w:ascii="仿宋_GB2312" w:eastAsia="仿宋_GB2312"/>
          <w:b/>
          <w:sz w:val="32"/>
          <w:szCs w:val="32"/>
        </w:rPr>
        <w:t>坚决果敢，牢记引航使命。</w:t>
      </w:r>
      <w:r>
        <w:rPr>
          <w:rFonts w:hint="eastAsia" w:ascii="仿宋_GB2312" w:eastAsia="仿宋_GB2312"/>
          <w:sz w:val="32"/>
          <w:szCs w:val="32"/>
        </w:rPr>
        <w:t>2020年初春，国内爆发新冠肺炎疫情，全国人民纷纷减少外出躲避疫情，刚返乡不久正在休年假的陶杰锋同志却选择逆疫情而行，大年初二辞别久别的双亲，立即返深义无反顾投身保生产、抗疫情的引航工作中。当他得知站里考虑成立引航专班负责被引船舶出现新冠肺炎确诊病例的引航工作时，他立即表态“如成立引航专班，请组织优先考虑我”。在这场充满艰险和未知的斗争中，他向我们展现了深圳港引航人的坚定和担当。</w:t>
      </w:r>
    </w:p>
    <w:p>
      <w:pPr>
        <w:ind w:firstLine="643" w:firstLineChars="200"/>
        <w:rPr>
          <w:rFonts w:ascii="仿宋_GB2312" w:eastAsia="仿宋_GB2312"/>
          <w:sz w:val="32"/>
          <w:szCs w:val="32"/>
        </w:rPr>
      </w:pPr>
      <w:r>
        <w:rPr>
          <w:rFonts w:hint="eastAsia" w:ascii="仿宋_GB2312" w:eastAsia="仿宋_GB2312"/>
          <w:b/>
          <w:sz w:val="32"/>
          <w:szCs w:val="32"/>
        </w:rPr>
        <w:t>敬畏生命，彰显人文关怀。</w:t>
      </w:r>
      <w:r>
        <w:rPr>
          <w:rFonts w:hint="eastAsia" w:ascii="仿宋_GB2312" w:eastAsia="仿宋_GB2312"/>
          <w:sz w:val="32"/>
          <w:szCs w:val="32"/>
        </w:rPr>
        <w:t>疫情初期，</w:t>
      </w:r>
      <w:r>
        <w:rPr>
          <w:rFonts w:hint="eastAsia" w:ascii="仿宋_GB2312" w:hAnsi="Arial" w:eastAsia="仿宋_GB2312" w:cs="Arial"/>
          <w:color w:val="333333"/>
          <w:sz w:val="32"/>
          <w:szCs w:val="32"/>
          <w:shd w:val="clear" w:color="auto" w:fill="FFFFFF"/>
        </w:rPr>
        <w:t>人们对“新冠肺炎”认识不深，谈疫色变。</w:t>
      </w:r>
      <w:r>
        <w:rPr>
          <w:rFonts w:hint="eastAsia" w:ascii="仿宋_GB2312" w:eastAsia="仿宋_GB2312"/>
          <w:sz w:val="32"/>
          <w:szCs w:val="32"/>
        </w:rPr>
        <w:t>许多外籍船员对中国引航员更是避而远之。为让船方放下戒备心理，陶杰锋同志每次登轮前都规范戴好口罩，做好个人防护，自备水和食物，主动与船员保护距离，下船后做好清洁和消毒。同时他化身“新冠肺炎防控科普志愿者”，为外籍船员介绍国内外疫情动态，科普防疫知识，讲解港口防疫措施，让船方感到暖心和放心，做到了既保持安全距离又不失关怀。</w:t>
      </w:r>
    </w:p>
    <w:p>
      <w:pPr>
        <w:ind w:firstLine="643" w:firstLineChars="200"/>
        <w:rPr>
          <w:rFonts w:ascii="仿宋_GB2312" w:eastAsia="仿宋_GB2312"/>
          <w:sz w:val="32"/>
          <w:szCs w:val="32"/>
        </w:rPr>
      </w:pPr>
      <w:r>
        <w:rPr>
          <w:rFonts w:hint="eastAsia" w:ascii="仿宋_GB2312" w:eastAsia="仿宋_GB2312"/>
          <w:b/>
          <w:sz w:val="32"/>
          <w:szCs w:val="32"/>
        </w:rPr>
        <w:t>不畏疫情，主动担当作为。</w:t>
      </w:r>
      <w:r>
        <w:rPr>
          <w:rFonts w:hint="eastAsia" w:ascii="仿宋_GB2312" w:eastAsia="仿宋_GB2312"/>
          <w:sz w:val="32"/>
          <w:szCs w:val="32"/>
        </w:rPr>
        <w:t>2020年9月8日，“达飞佩雷斯”轮两名船员新冠肺炎核酸检测为阳性，做为防疫情输入引航专班的一员，陶杰锋同志直面疫情、勇敢前行。该轮原计划9月8日0730离港，后来因为没有获得主管部门批准，离港时间推迟到14点，后来又因为航道冲突推迟到15点、16点、16点半。陶杰锋同志一直坚守随时待命，待离港时间确定，立即登轮引航。该船长度350米，经铜鼓航道出港，按惯例需要两名引航员共同，陶杰锋同志考虑到当下涉疫船舶太多，需要隔离观察的引航员较多，其余引航员工作任务过于繁重，于是主动提出只由他一人登轮引航。上船前他穿戴好防护服、口罩、手套、护目镜等防护用具，最终凭借出色的业务能力，安全引领该轮出港。待脱下防疫装备，做好消毒措施上岸后，已是深夜，他独自走向为引航员准备的隔离留观室进行隔离，也期待隔离期满后的下一次引航。此刻满天繁星，深圳依旧平安美好！</w:t>
      </w:r>
    </w:p>
    <w:p>
      <w:pPr>
        <w:ind w:firstLine="643" w:firstLineChars="200"/>
        <w:rPr>
          <w:rFonts w:ascii="仿宋_GB2312" w:eastAsia="仿宋_GB2312"/>
          <w:b/>
          <w:bCs/>
          <w:sz w:val="32"/>
          <w:szCs w:val="32"/>
        </w:rPr>
      </w:pPr>
      <w:r>
        <w:rPr>
          <w:rFonts w:hint="eastAsia" w:ascii="仿宋_GB2312" w:eastAsia="仿宋_GB2312"/>
          <w:b/>
          <w:bCs/>
          <w:sz w:val="32"/>
          <w:szCs w:val="32"/>
        </w:rPr>
        <w:t>二、身先士卒，当船员表率，助力引航防疫立新功</w:t>
      </w:r>
    </w:p>
    <w:p>
      <w:pPr>
        <w:ind w:firstLine="640" w:firstLineChars="200"/>
        <w:rPr>
          <w:rFonts w:ascii="仿宋_GB2312" w:eastAsia="仿宋_GB2312"/>
          <w:sz w:val="32"/>
          <w:szCs w:val="32"/>
        </w:rPr>
      </w:pPr>
      <w:r>
        <w:rPr>
          <w:rFonts w:hint="eastAsia" w:ascii="仿宋_GB2312" w:eastAsia="仿宋_GB2312"/>
          <w:sz w:val="32"/>
          <w:szCs w:val="32"/>
        </w:rPr>
        <w:t>陶杰锋同志作为引航站船队负责人，肩负着船队管理工作，在疫情期间为保障引航船艇的良好技术状况及提供安全优质的海上交通保障服务付出了辛勤的劳动。亲自部署安排每艘引航船艇严格做好消毒、配备防疫保障物资等工作，给予船员专业的防疫工作指导，严格做好船员个人防护，同时经常到引航艇现场检查防疫工作、了解船艇技术状况、倾听船员的意见和建议。在疫情刚刚开始的时候，船队船员或多或少对疫情存在畏惧心理，不太愿意多接触刚完成高风险船舶引航任务的引航员。有一次调度安排某艇接一名从有疫情船舶下来的引航员，船员表现出畏难情绪，陶杰锋同志立即有理有据地的舒缓船员恐惧心理，针对性地指导该艇船员做好个人防护工作，并告知引航艇船员：“我自己的下一个任务是18时铜鼓航道出口船，将使用你们艇接送，如果你们感染了，我上你们船也会感染”。就这样，引航艇船员吃了个定心丸，思想稳定了，愉快的接受这次任务，往后也没再发生过类似的事情。目前引航艇船队船舶技术状况优良，船员思想稳定，没有发生一例感染事故，为引航员提供安全优质的海上交通保障服务，这都与陶杰锋同志细致入微的工作分不开的。</w:t>
      </w:r>
    </w:p>
    <w:p>
      <w:pPr>
        <w:ind w:firstLine="643" w:firstLineChars="200"/>
        <w:rPr>
          <w:rFonts w:ascii="仿宋_GB2312" w:eastAsia="仿宋_GB2312"/>
          <w:b/>
          <w:bCs/>
          <w:sz w:val="32"/>
          <w:szCs w:val="32"/>
        </w:rPr>
      </w:pPr>
      <w:r>
        <w:rPr>
          <w:rFonts w:hint="eastAsia" w:ascii="仿宋_GB2312" w:eastAsia="仿宋_GB2312"/>
          <w:b/>
          <w:bCs/>
          <w:sz w:val="32"/>
          <w:szCs w:val="32"/>
        </w:rPr>
        <w:t>三、锚定初心，逆暴雨而行，引领困难船舶显身手</w:t>
      </w:r>
    </w:p>
    <w:p>
      <w:pPr>
        <w:ind w:firstLine="640" w:firstLineChars="200"/>
        <w:rPr>
          <w:rFonts w:ascii="仿宋_GB2312" w:eastAsia="仿宋_GB2312"/>
          <w:sz w:val="32"/>
          <w:szCs w:val="32"/>
        </w:rPr>
      </w:pPr>
      <w:r>
        <w:rPr>
          <w:rFonts w:hint="eastAsia" w:ascii="仿宋_GB2312" w:eastAsia="仿宋_GB2312"/>
          <w:sz w:val="32"/>
          <w:szCs w:val="32"/>
        </w:rPr>
        <w:t>2020年6月7日，深圳发布了今年第一个暴雨红色预警，全市进入暴雨紧急防御状态，各类学校全日停课。当日，深圳友联船厂一艘待报废LNG船“FORT”轮需要拖带出港，该船长280.6米，宽42米，型深27.5米，干舷达到20米，从侧面看就像一幢七、八层楼高的大厦立于海面。陶杰锋同志作为拖带专家欣然接受了这个非常规且充满挑战的特殊任务。他逆暴雨而行，在狂风暴雨中，背负引航包攀爬上垂直高度达16.5米的引航梯。他登上随风浪偏荡的“FORT”轮时，湿得仿佛刚从水里捞出来一样，身上既是雨水也是汗水。他克服了主拖轮马力配置偏小、主拖缆单缆与被拖船链接并且偏心、铜鼓航道狭窄以及进出急弯、港内拖带总长度达到500米等等不利条件，在5小时后圆满完成了该轮的引航任务，获得了船东的交口称赞。</w:t>
      </w:r>
    </w:p>
    <w:p>
      <w:pPr>
        <w:ind w:firstLine="643" w:firstLineChars="200"/>
        <w:rPr>
          <w:rFonts w:ascii="仿宋_GB2312" w:eastAsia="仿宋_GB2312"/>
          <w:b/>
          <w:bCs/>
          <w:sz w:val="32"/>
          <w:szCs w:val="32"/>
        </w:rPr>
      </w:pPr>
      <w:r>
        <w:rPr>
          <w:rFonts w:hint="eastAsia" w:ascii="仿宋_GB2312" w:eastAsia="仿宋_GB2312"/>
          <w:b/>
          <w:bCs/>
          <w:sz w:val="32"/>
          <w:szCs w:val="32"/>
        </w:rPr>
        <w:t>四、磨砺匠心，善于总结，开班授课传经验</w:t>
      </w:r>
    </w:p>
    <w:p>
      <w:pPr>
        <w:ind w:firstLine="643" w:firstLineChars="200"/>
        <w:rPr>
          <w:rFonts w:ascii="仿宋_GB2312" w:eastAsia="仿宋_GB2312"/>
          <w:sz w:val="32"/>
          <w:szCs w:val="32"/>
        </w:rPr>
      </w:pPr>
      <w:r>
        <w:rPr>
          <w:rFonts w:hint="eastAsia" w:ascii="仿宋_GB2312" w:eastAsia="仿宋_GB2312"/>
          <w:b/>
          <w:sz w:val="32"/>
          <w:szCs w:val="32"/>
        </w:rPr>
        <w:t>勤于研究，理论成果全面开花。</w:t>
      </w:r>
      <w:r>
        <w:rPr>
          <w:rFonts w:hint="eastAsia" w:ascii="仿宋_GB2312" w:eastAsia="仿宋_GB2312"/>
          <w:sz w:val="32"/>
          <w:szCs w:val="32"/>
        </w:rPr>
        <w:t>他积极探索船舶引航中的热点、难点问题，善于总结和输出经验，多年来发表了十余篇有影响力的论文，硕士论文《铜鼓航道二期工程方案比较研究》获得大连海事大学优秀硕士论文及中国知网优秀硕士论文，《一次成功的台风中救助及启示》被获得中国航海学会优秀论文二等奖。与此同时，他还是国家权威刊物《航海技术》审稿专家。</w:t>
      </w:r>
    </w:p>
    <w:p>
      <w:pPr>
        <w:ind w:firstLine="643" w:firstLineChars="200"/>
        <w:rPr>
          <w:rFonts w:ascii="仿宋_GB2312" w:eastAsia="仿宋_GB2312"/>
          <w:sz w:val="32"/>
          <w:szCs w:val="32"/>
        </w:rPr>
      </w:pPr>
      <w:r>
        <w:rPr>
          <w:rFonts w:hint="eastAsia" w:ascii="仿宋_GB2312" w:eastAsia="仿宋_GB2312"/>
          <w:b/>
          <w:sz w:val="32"/>
          <w:szCs w:val="32"/>
        </w:rPr>
        <w:t>乐于分享，诲人不倦。</w:t>
      </w:r>
      <w:r>
        <w:rPr>
          <w:rFonts w:hint="eastAsia" w:ascii="仿宋_GB2312" w:eastAsia="仿宋_GB2312"/>
          <w:sz w:val="32"/>
          <w:szCs w:val="32"/>
        </w:rPr>
        <w:t>陶杰锋同志毫无保留地把自身的知识和经验传授给其它引航员，曾多次在引航站举办航海技术培训班授课，分享工作心得体会。他利用多年来在南海救助局工作积累的拖航工作经验，结合对引航工作的思考，多次向大家讲授船舶拖带、浅水域侧向来流船舶偏转效应、深圳港区流的作用等专项内容，取得良好反响。</w:t>
      </w:r>
    </w:p>
    <w:p>
      <w:pPr>
        <w:adjustRightInd w:val="0"/>
        <w:snapToGrid w:val="0"/>
        <w:jc w:val="left"/>
        <w:rPr>
          <w:rFonts w:ascii="仿宋_GB2312" w:eastAsia="仿宋_GB2312"/>
          <w:b/>
          <w:bCs/>
          <w:sz w:val="32"/>
          <w:szCs w:val="32"/>
        </w:rPr>
      </w:pPr>
      <w:r>
        <w:rPr>
          <w:rFonts w:hint="eastAsia" w:ascii="仿宋_GB2312" w:eastAsia="仿宋_GB2312"/>
          <w:sz w:val="32"/>
          <w:szCs w:val="32"/>
        </w:rPr>
        <w:t xml:space="preserve">    海运业承担了国家外贸业务90%以上的运输，外轮离开了引航就无法正常进出港，引航员任务无比艰巨、无上光荣。医务工作者无疑是面对疫情的最美逆行者，而陶杰锋同志以前从事海上救助则是“台风中的逆行者”；现在从事引航工作更是海上的“最美逆行者”。</w:t>
      </w:r>
    </w:p>
    <w:p>
      <w:pPr>
        <w:rPr>
          <w:sz w:val="32"/>
          <w:szCs w:val="32"/>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LinTimes">
    <w:altName w:val="Traditional Arabic"/>
    <w:panose1 w:val="00000000000000000000"/>
    <w:charset w:val="00"/>
    <w:family w:val="auto"/>
    <w:pitch w:val="default"/>
    <w:sig w:usb0="00000000" w:usb1="00000000" w:usb2="00000008" w:usb3="00000000" w:csb0="400001FF" w:csb1="FFFF0000"/>
  </w:font>
  <w:font w:name="方正小标宋简体">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Traditional Arabic">
    <w:panose1 w:val="02020603050405020304"/>
    <w:charset w:val="00"/>
    <w:family w:val="auto"/>
    <w:pitch w:val="default"/>
    <w:sig w:usb0="00006003" w:usb1="80000000" w:usb2="00000008" w:usb3="00000000" w:csb0="00000041" w:csb1="2008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9A63FF"/>
    <w:rsid w:val="36FD60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Times New Roman" w:hAnsi="Times New Roman" w:eastAsia="宋体" w:cs="Times New Roman"/>
      <w:kern w:val="2"/>
      <w:sz w:val="21"/>
      <w:szCs w:val="20"/>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kkp</dc:creator>
  <cp:lastModifiedBy>谢光秀</cp:lastModifiedBy>
  <dcterms:modified xsi:type="dcterms:W3CDTF">2020-10-01T06:20:35Z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