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jc w:val="center"/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20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  <w:lang w:val="en-US" w:eastAsia="zh-CN"/>
        </w:rPr>
        <w:t>20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年第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  <w:lang w:val="en-US" w:eastAsia="zh-CN"/>
        </w:rPr>
        <w:t>二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批未通过审查的公路养护作业单位名单</w:t>
      </w:r>
    </w:p>
    <w:p>
      <w:pPr>
        <w:jc w:val="center"/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</w:pPr>
    </w:p>
    <w:tbl>
      <w:tblPr>
        <w:tblStyle w:val="5"/>
        <w:tblW w:w="139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268"/>
        <w:gridCol w:w="4740"/>
        <w:gridCol w:w="6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资质类、级别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单位名称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未通过原因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二类甲级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深圳市昊诚土木建筑科技有限公司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业绩数量不满足资质条件要求。</w:t>
            </w:r>
            <w:r>
              <w:rPr>
                <w:rFonts w:hint="eastAsia" w:ascii="仿宋_GB2312" w:eastAsia="仿宋_GB2312"/>
                <w:sz w:val="24"/>
                <w:szCs w:val="24"/>
              </w:rPr>
              <w:t>对于不连续的维修施工路段的项目，按标准公路双向四车道的中修、大修工程里程换算面积（平方数量）进行考核。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阳江市公路工程有限公司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业绩数量不满足资质条件要求。</w:t>
            </w:r>
            <w:r>
              <w:rPr>
                <w:rFonts w:hint="eastAsia" w:ascii="仿宋_GB2312" w:eastAsia="仿宋_GB2312"/>
                <w:sz w:val="24"/>
                <w:szCs w:val="24"/>
              </w:rPr>
              <w:t>对于不连续的维修施工路段的项目，按标准公路双向四车道的中修、大修工程里程换算面积（平方数量）进行考核。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三类甲级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广东省湛江公路工程大队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业绩类型不符合资质条件要求。要求小修保养作业业绩。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三类乙级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广东平晟路桥建设工程有限公司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绩、人员不满足资质条件要求。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1.申报的业绩材料不齐全，缺少有效的中标通知书或者合法计划任务通知，且部分业绩类型不符合资质条件要求；2.桥梁养护工程师、技术工人不符合办事指南对相关岗位人员要求。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东莞市美升达市政工程有限公司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资信、人员、机械设备不满足资质条件要求。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1.缺少企业财务报表等资料；2.桥梁养护工程师、安全生产“三类人员”、技术工人不符合资质不符合办事指南对相关岗位人员要求；3.路面综合养护车、人货车等设备数量不满足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资质条件要求。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304" w:right="1361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A1"/>
    <w:rsid w:val="00154F8D"/>
    <w:rsid w:val="002D29A1"/>
    <w:rsid w:val="002E3550"/>
    <w:rsid w:val="003F4E77"/>
    <w:rsid w:val="00617C94"/>
    <w:rsid w:val="00861293"/>
    <w:rsid w:val="00867D71"/>
    <w:rsid w:val="009B6E90"/>
    <w:rsid w:val="00AB6A3A"/>
    <w:rsid w:val="00AF3699"/>
    <w:rsid w:val="00B762E9"/>
    <w:rsid w:val="00C24698"/>
    <w:rsid w:val="00C83AAA"/>
    <w:rsid w:val="00E2499E"/>
    <w:rsid w:val="00FD5766"/>
    <w:rsid w:val="0C3C7490"/>
    <w:rsid w:val="1B6F1F40"/>
    <w:rsid w:val="3D6173BE"/>
    <w:rsid w:val="56636B08"/>
    <w:rsid w:val="56880E3B"/>
    <w:rsid w:val="668A6579"/>
    <w:rsid w:val="7C6A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112</Words>
  <Characters>643</Characters>
  <Lines>5</Lines>
  <Paragraphs>1</Paragraphs>
  <TotalTime>1</TotalTime>
  <ScaleCrop>false</ScaleCrop>
  <LinksUpToDate>false</LinksUpToDate>
  <CharactersWithSpaces>754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2019-03-22T06:33:00Z</dcterms:created>
  <dc:creator>马召辉</dc:creator>
  <cp:lastModifiedBy>黄进阳</cp:lastModifiedBy>
  <dcterms:modified xsi:type="dcterms:W3CDTF">2020-07-06T02:40:44Z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