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汕头南澳大桥车辆通行费收费标准表</w:t>
      </w:r>
    </w:p>
    <w:tbl>
      <w:tblPr>
        <w:tblStyle w:val="4"/>
        <w:tblW w:w="12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14"/>
        <w:gridCol w:w="1878"/>
        <w:gridCol w:w="1125"/>
        <w:gridCol w:w="407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客车收费标准</w:t>
            </w:r>
          </w:p>
        </w:tc>
        <w:tc>
          <w:tcPr>
            <w:tcW w:w="70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货车收费标准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车型及规格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（元/次）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车型及规格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（元/次）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1类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≤9座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1类</w:t>
            </w:r>
          </w:p>
        </w:tc>
        <w:tc>
          <w:tcPr>
            <w:tcW w:w="4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二轴（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车长小于6000mm且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最大允许总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质量小于4500kg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2类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10座-19座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2类</w:t>
            </w:r>
          </w:p>
        </w:tc>
        <w:tc>
          <w:tcPr>
            <w:tcW w:w="4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二轴（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车长不小于6000mm或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最大允许总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质量不小于4500kg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3类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20座-39座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3类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三 轴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4类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≥40座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97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4类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四 轴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36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5类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五 轴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36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6类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六 轴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180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</w:pPr>
    </w:p>
    <w:p>
      <w:pPr>
        <w:adjustRightInd w:val="0"/>
        <w:snapToGrid w:val="0"/>
        <w:spacing w:line="400" w:lineRule="exact"/>
        <w:ind w:firstLine="1083" w:firstLineChars="36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注：1.车型分类按照《收费公路车辆通行费车型分类》行业标准（JT／ T489-2019）执行。</w:t>
      </w:r>
    </w:p>
    <w:p>
      <w:pPr>
        <w:adjustRightInd w:val="0"/>
        <w:snapToGrid w:val="0"/>
        <w:spacing w:line="400" w:lineRule="exact"/>
        <w:ind w:firstLine="1701" w:firstLineChars="56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2.专项作业车的收费标准参照货车执行。</w:t>
      </w:r>
    </w:p>
    <w:p>
      <w:pPr>
        <w:adjustRightInd w:val="0"/>
        <w:snapToGrid w:val="0"/>
        <w:spacing w:line="400" w:lineRule="exact"/>
        <w:ind w:firstLine="1701" w:firstLineChars="56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3.六轴以上货车在6类车收费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0"/>
          <w:szCs w:val="30"/>
        </w:rPr>
        <w:t>基础上，按每增加一轴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收费标准</w:t>
      </w:r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6元</w:t>
      </w:r>
      <w:r>
        <w:rPr>
          <w:rFonts w:hint="eastAsia" w:ascii="仿宋_GB2312" w:hAnsi="仿宋_GB2312" w:eastAsia="仿宋_GB2312" w:cs="仿宋_GB2312"/>
          <w:sz w:val="30"/>
          <w:szCs w:val="30"/>
        </w:rPr>
        <w:t>计。</w:t>
      </w:r>
    </w:p>
    <w:p>
      <w:pPr>
        <w:adjustRightInd w:val="0"/>
        <w:snapToGrid w:val="0"/>
        <w:spacing w:line="400" w:lineRule="exact"/>
        <w:ind w:firstLine="1950" w:firstLineChars="6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六轴以上专项作业车执行六轴车收费标准。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佛山三水大桥车辆通行费收费标准表</w:t>
      </w:r>
    </w:p>
    <w:tbl>
      <w:tblPr>
        <w:tblStyle w:val="4"/>
        <w:tblW w:w="12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527"/>
        <w:gridCol w:w="1640"/>
        <w:gridCol w:w="1296"/>
        <w:gridCol w:w="442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3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客车收费标准</w:t>
            </w:r>
          </w:p>
        </w:tc>
        <w:tc>
          <w:tcPr>
            <w:tcW w:w="741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货车收费标准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车型及规格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收费标准（元/次）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44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车型及规格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收费标准（元/次）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1类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≤9座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1类</w:t>
            </w:r>
          </w:p>
        </w:tc>
        <w:tc>
          <w:tcPr>
            <w:tcW w:w="44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二轴（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车长小于6000mm且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最大允许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质量小于4500kg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2类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10座-19座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2类</w:t>
            </w:r>
          </w:p>
        </w:tc>
        <w:tc>
          <w:tcPr>
            <w:tcW w:w="44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二轴（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车长不小于6000mm或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最大允许总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质量不小于4500kg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3类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20座-39座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3类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三 轴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4类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≥40座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4类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四 轴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3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5类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五 轴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3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6类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六 轴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083" w:firstLineChars="36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注：1.车型分类按照《收费公路车辆通行费车型分类》行业标准（JT／ T489-2019）执行。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701" w:firstLineChars="56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2.专项作业车的收费标准参照货车执行。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701" w:firstLineChars="56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3.六轴以上货车在6类车收费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0"/>
          <w:szCs w:val="30"/>
        </w:rPr>
        <w:t>基础上，按每增加一轴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收费标准</w:t>
      </w:r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2.5元</w:t>
      </w:r>
      <w:r>
        <w:rPr>
          <w:rFonts w:hint="eastAsia" w:ascii="仿宋_GB2312" w:hAnsi="仿宋_GB2312" w:eastAsia="仿宋_GB2312" w:cs="仿宋_GB2312"/>
          <w:sz w:val="30"/>
          <w:szCs w:val="30"/>
        </w:rPr>
        <w:t>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950" w:firstLineChars="6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六轴以上专项作业车执行六轴车收费标准。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677" w:firstLineChars="559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摩托车收费标准执行3元/车次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pStyle w:val="2"/>
        <w:rPr>
          <w:rFonts w:hint="eastAsia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佛山广和大桥车辆通行费收费标准表</w:t>
      </w:r>
    </w:p>
    <w:tbl>
      <w:tblPr>
        <w:tblStyle w:val="4"/>
        <w:tblW w:w="12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139"/>
        <w:gridCol w:w="1767"/>
        <w:gridCol w:w="1125"/>
        <w:gridCol w:w="4065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24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客车收费标准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货车收费标准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车型及规格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（元/次）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车型及规格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（元/次）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1类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≤9座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1类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二轴（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车长小于6000mm且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最大允许总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质量小于4500kg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2类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10座-19座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2类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二轴（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车长不小于6000mm或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最大允许总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质量不小于4500kg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3类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20座-39座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3类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三 轴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4类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≥40座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4类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四 轴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24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5类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五 轴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24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6类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六 轴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083" w:firstLineChars="361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注：1.车型分类按照《收费公路车辆通行费车型分类》行业标准（JT／ T489-2019）执行。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701" w:firstLineChars="567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2.专项作业车的收费标准参照货车执行。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701" w:firstLineChars="567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3.六轴以上货车在6类车收费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0"/>
          <w:szCs w:val="30"/>
        </w:rPr>
        <w:t>基础上，按每增加一轴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收费标准</w:t>
      </w:r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1.5元</w:t>
      </w:r>
      <w:r>
        <w:rPr>
          <w:rFonts w:hint="eastAsia" w:ascii="仿宋_GB2312" w:hAnsi="仿宋_GB2312" w:eastAsia="仿宋_GB2312" w:cs="仿宋_GB2312"/>
          <w:sz w:val="30"/>
          <w:szCs w:val="30"/>
        </w:rPr>
        <w:t>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950" w:firstLineChars="65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六轴以上专项作业车执行六轴车收费标准。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677" w:firstLineChars="55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摩托车收费标准执行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元/车次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1677" w:firstLineChars="55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湛江海湾大桥车辆通行费收费标准表</w:t>
      </w:r>
    </w:p>
    <w:tbl>
      <w:tblPr>
        <w:tblStyle w:val="4"/>
        <w:tblW w:w="12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215"/>
        <w:gridCol w:w="1660"/>
        <w:gridCol w:w="1320"/>
        <w:gridCol w:w="424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0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客车收费标准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货车收费标准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1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车型及规格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收费标准（元/次）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4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车型及规格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收费标准（元/次）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1类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≤9座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1类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二轴（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车长小于6000mm且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最大允许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质量小于4500kg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2类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10座-19座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2类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二轴（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车长不小于6000mm或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最大允许总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质量不小于4500kg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3类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20座-39座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3类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三 轴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4类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≥40座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4类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四 轴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04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5类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五 轴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0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6类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六 轴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083" w:firstLineChars="361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注：1.车型分类按照《收费公路车辆通行费车型分类》行业标准（JT／ T489-2019）执行。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701" w:firstLineChars="567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2.专项作业车的收费标准参照货车执行。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701" w:firstLineChars="567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3.六轴以上货车在6类车收费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0"/>
          <w:szCs w:val="30"/>
        </w:rPr>
        <w:t>基础上，按每增加一轴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收费标准</w:t>
      </w:r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2.5元</w:t>
      </w:r>
      <w:r>
        <w:rPr>
          <w:rFonts w:hint="eastAsia" w:ascii="仿宋_GB2312" w:hAnsi="仿宋_GB2312" w:eastAsia="仿宋_GB2312" w:cs="仿宋_GB2312"/>
          <w:sz w:val="30"/>
          <w:szCs w:val="30"/>
        </w:rPr>
        <w:t>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950" w:firstLineChars="65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六轴以上专项作业车执行六轴车收费标准。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677" w:firstLineChars="559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摩托车收费标准执行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元/车次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sectPr>
      <w:pgSz w:w="16838" w:h="11906" w:orient="landscape"/>
      <w:pgMar w:top="1247" w:right="1440" w:bottom="124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922C3"/>
    <w:rsid w:val="14D800C5"/>
    <w:rsid w:val="2EE76BC7"/>
    <w:rsid w:val="2F4922C3"/>
    <w:rsid w:val="3BB36513"/>
    <w:rsid w:val="3FD05D1A"/>
    <w:rsid w:val="3FE06BB3"/>
    <w:rsid w:val="48C71B00"/>
    <w:rsid w:val="5A141173"/>
    <w:rsid w:val="6163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2019-11-15T01:22:00Z</dcterms:created>
  <dc:creator>刘丽</dc:creator>
  <cp:lastModifiedBy>梧桐雨</cp:lastModifiedBy>
  <dcterms:modified xsi:type="dcterms:W3CDTF">2019-12-30T11:19:41Z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