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2020年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广东省水路运输重点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联系</w:t>
      </w:r>
      <w:r>
        <w:rPr>
          <w:rFonts w:hint="eastAsia" w:ascii="宋体" w:hAnsi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30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航线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57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国际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散杂货</w:t>
            </w: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中远海运散货运输有限公司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广东粤电航运有限公司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广东粤安航运有限公司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东莞市海昌船务有限公司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沿海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沿海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散杂货</w:t>
            </w: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广东粤电航运有限公司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广东粤安航运有限公司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广东海运股份有限公司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东莞市海昌船务有限公司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茂名市华祥船务有限公司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潮州市亚太船务有限公司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危化品</w:t>
            </w: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广东省珠江海运有限公司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广东海雄油运有限公司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深圳市海昌华海运股份有限公司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湛江市经济技术开发区明日光船务有限公司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广东瑞高海运物流有限公司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茂名昌利海运物流有限公司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珠海市新远海运有限公司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客运</w:t>
            </w:r>
          </w:p>
        </w:tc>
        <w:tc>
          <w:tcPr>
            <w:tcW w:w="570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广州番禺莲花山港客运有限公司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深圳市鹏星船务有限公司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深圳迅隆船务有限公司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珠海高速客轮有限公司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中港客运联营有限公司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东莞虎门龙威客运有限公司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广东徐闻港航控股有限公司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徐闻县海运有限公司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台山市川航船务有限公司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港澳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港澳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客运</w:t>
            </w: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广州番禺莲花山港客运有限公司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深圳市鹏星船务有限公司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深圳迅隆船务有限公司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珠海高速客轮有限公司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中港客运联营有限公司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东莞虎门龙威客运有限公司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集装箱</w:t>
            </w: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广东珠船航运有限公司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广州志航船务有限公司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深圳市共航运输有限公司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东莞市振华运输有限公司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东莞市金辉航运有限公司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惠州市金桥海运有限公司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佛山市华迅船务有限公司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佛山市高联船务货运有限公司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中山港航集团股份有限公司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江门世纪航运有限公司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台山市和兴船务有限公司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湛江南航船务有限公司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砂石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广州扬海航运有限公司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东莞市鹏凯船舶服务有限公司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东莞市鸿富运输有限公司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东莞市东江水陆运输有限公司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清远市清新区建航船务有限公司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佛山市顺德区宏海货运有限公司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中山市建航水运有限公司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博罗县华安航运有限公司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鹤山市嘉信船务有限公司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内河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散货</w:t>
            </w: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广州市祥源船务有限公司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清远市天力运输有限公司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清远市安顺运输有限公司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清远市明达船务有限公司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博罗县水上运输总公司港澳运输公司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惠州市大昌航运有限公司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德庆县九洲船务有限公司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郁南县都城航运公司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郁南县江南船务有限公司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韶关市海成船务有限公司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7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珠海港远洋运输有限公司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529D"/>
    <w:rsid w:val="085B40B4"/>
    <w:rsid w:val="138403F8"/>
    <w:rsid w:val="225B50B8"/>
    <w:rsid w:val="402916FB"/>
    <w:rsid w:val="447E41E7"/>
    <w:rsid w:val="456818A4"/>
    <w:rsid w:val="5B7E47AC"/>
    <w:rsid w:val="69B35C56"/>
    <w:rsid w:val="763832DD"/>
    <w:rsid w:val="77036229"/>
    <w:rsid w:val="789E4999"/>
    <w:rsid w:val="7BB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2019-09-24T08:02:00Z</dcterms:created>
  <dc:creator>吴道禄</dc:creator>
  <cp:lastModifiedBy>付广</cp:lastModifiedBy>
  <dcterms:modified xsi:type="dcterms:W3CDTF">2019-12-03T03:33:47Z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