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A1" w:rsidRDefault="002D29A1" w:rsidP="002D29A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2D29A1" w:rsidRPr="009B6E90" w:rsidRDefault="002D29A1" w:rsidP="002D29A1"/>
    <w:p w:rsidR="002D29A1" w:rsidRDefault="002D29A1" w:rsidP="002D29A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未通过审查的公路养护作业单位名单</w:t>
      </w:r>
    </w:p>
    <w:tbl>
      <w:tblPr>
        <w:tblW w:w="1375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2551"/>
        <w:gridCol w:w="6662"/>
      </w:tblGrid>
      <w:tr w:rsidR="002D29A1" w:rsidTr="009B6E90">
        <w:trPr>
          <w:trHeight w:val="11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1" w:rsidRPr="00CB7FA0" w:rsidRDefault="002D29A1" w:rsidP="007729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1" w:rsidRPr="00CB7FA0" w:rsidRDefault="002D29A1" w:rsidP="007729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1" w:rsidRPr="00CB7FA0" w:rsidRDefault="002D29A1" w:rsidP="007729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资质类、级别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Pr="00CB7FA0" w:rsidRDefault="002D29A1" w:rsidP="007729F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未通过原因</w:t>
            </w:r>
          </w:p>
        </w:tc>
      </w:tr>
      <w:tr w:rsidR="002D29A1" w:rsidTr="00154F8D">
        <w:trPr>
          <w:trHeight w:val="2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1" w:rsidRDefault="002D29A1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1" w:rsidRDefault="002D29A1" w:rsidP="007729F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697498">
              <w:rPr>
                <w:rFonts w:ascii="仿宋_GB2312" w:eastAsia="仿宋_GB2312" w:hint="eastAsia"/>
                <w:sz w:val="32"/>
                <w:szCs w:val="32"/>
              </w:rPr>
              <w:t>广州市方阵路桥工程技术有限公司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A1" w:rsidRDefault="002D29A1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97498">
              <w:rPr>
                <w:rFonts w:ascii="仿宋_GB2312" w:eastAsia="仿宋_GB2312" w:hint="eastAsia"/>
                <w:sz w:val="32"/>
                <w:szCs w:val="32"/>
              </w:rPr>
              <w:t>一类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E9" w:rsidRDefault="00B762E9" w:rsidP="00B762E9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1.该</w:t>
            </w:r>
            <w:r w:rsidR="00C24698">
              <w:rPr>
                <w:rFonts w:ascii="仿宋_GB2312" w:eastAsia="仿宋_GB2312" w:hint="eastAsia"/>
                <w:sz w:val="28"/>
                <w:szCs w:val="28"/>
              </w:rPr>
              <w:t>企业承担的阳春市合水大桥维修加固工程于2018年4月25日发生坍塌，造成1死3伤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的安全事故；2.</w:t>
            </w:r>
            <w:r w:rsidR="002D29A1">
              <w:rPr>
                <w:rFonts w:ascii="仿宋_GB2312" w:eastAsia="仿宋_GB2312" w:hint="eastAsia"/>
                <w:sz w:val="28"/>
                <w:szCs w:val="28"/>
              </w:rPr>
              <w:t>省厅公路建设市场督查提出的相关要求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</w:t>
            </w:r>
            <w:r w:rsidR="00C24698">
              <w:rPr>
                <w:rFonts w:ascii="仿宋_GB2312" w:eastAsia="仿宋_GB2312" w:hint="eastAsia"/>
                <w:sz w:val="28"/>
                <w:szCs w:val="28"/>
              </w:rPr>
              <w:t>整改</w:t>
            </w:r>
            <w:r>
              <w:rPr>
                <w:rFonts w:ascii="仿宋_GB2312" w:eastAsia="仿宋_GB2312" w:hint="eastAsia"/>
                <w:sz w:val="28"/>
                <w:szCs w:val="28"/>
              </w:rPr>
              <w:t>到位。</w:t>
            </w:r>
          </w:p>
          <w:p w:rsidR="002D29A1" w:rsidRPr="00CB7FA0" w:rsidRDefault="002D29A1" w:rsidP="00B762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暂缓通过</w:t>
            </w:r>
            <w:bookmarkStart w:id="0" w:name="_GoBack"/>
            <w:bookmarkEnd w:id="0"/>
          </w:p>
        </w:tc>
      </w:tr>
      <w:tr w:rsidR="002D29A1" w:rsidTr="00C24698">
        <w:trPr>
          <w:trHeight w:val="1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Default="002D29A1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Default="002D29A1" w:rsidP="007729F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B15D35">
              <w:rPr>
                <w:rFonts w:ascii="仿宋_GB2312" w:eastAsia="仿宋_GB2312" w:hint="eastAsia"/>
                <w:sz w:val="32"/>
                <w:szCs w:val="32"/>
              </w:rPr>
              <w:t>广东峻峰路桥工程有限公司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Default="002D29A1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二类甲级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Pr="00CB7FA0" w:rsidRDefault="002D29A1" w:rsidP="002E355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部分业绩缺少</w:t>
            </w:r>
            <w:r w:rsidRPr="00B15D35">
              <w:rPr>
                <w:rFonts w:ascii="仿宋_GB2312" w:eastAsia="仿宋_GB2312" w:hint="eastAsia"/>
                <w:sz w:val="28"/>
                <w:szCs w:val="28"/>
              </w:rPr>
              <w:t>有效工程税务发票</w:t>
            </w:r>
            <w:r w:rsidR="002E3550">
              <w:rPr>
                <w:rFonts w:ascii="仿宋_GB2312" w:eastAsia="仿宋_GB2312" w:hint="eastAsia"/>
                <w:sz w:val="28"/>
                <w:szCs w:val="28"/>
              </w:rPr>
              <w:t>，提供资料不齐全</w:t>
            </w:r>
          </w:p>
        </w:tc>
      </w:tr>
      <w:tr w:rsidR="002D29A1" w:rsidRPr="002E3550" w:rsidTr="00154F8D">
        <w:trPr>
          <w:trHeight w:val="18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Default="002D29A1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Default="002D29A1" w:rsidP="007729F7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1D43D1">
              <w:rPr>
                <w:rFonts w:ascii="仿宋_GB2312" w:eastAsia="仿宋_GB2312" w:hint="eastAsia"/>
                <w:sz w:val="32"/>
                <w:szCs w:val="32"/>
              </w:rPr>
              <w:t>广东筑波路桥工程有限公司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Default="002D29A1" w:rsidP="007729F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三类甲级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A1" w:rsidRPr="00CB7FA0" w:rsidRDefault="002D29A1" w:rsidP="002E3550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B15D35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部分业绩</w:t>
            </w:r>
            <w:r w:rsidRPr="00B15D35">
              <w:rPr>
                <w:rFonts w:ascii="仿宋_GB2312" w:eastAsia="仿宋_GB2312" w:hint="eastAsia"/>
                <w:sz w:val="28"/>
                <w:szCs w:val="28"/>
              </w:rPr>
              <w:t>缺少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有效</w:t>
            </w:r>
            <w:r w:rsidRPr="00B15D35">
              <w:rPr>
                <w:rFonts w:ascii="仿宋_GB2312" w:eastAsia="仿宋_GB2312" w:hint="eastAsia"/>
                <w:sz w:val="28"/>
                <w:szCs w:val="28"/>
              </w:rPr>
              <w:t>交工验收证书或业主证明；2.交安C类证书人员数量不足；3.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部分机械设备所有</w:t>
            </w:r>
            <w:r w:rsidR="002E3550">
              <w:rPr>
                <w:rFonts w:ascii="仿宋_GB2312" w:eastAsia="仿宋_GB2312" w:hint="eastAsia"/>
                <w:sz w:val="28"/>
                <w:szCs w:val="28"/>
              </w:rPr>
              <w:t>权</w:t>
            </w:r>
            <w:r>
              <w:rPr>
                <w:rFonts w:ascii="仿宋_GB2312" w:eastAsia="仿宋_GB2312" w:hint="eastAsia"/>
                <w:sz w:val="28"/>
                <w:szCs w:val="28"/>
              </w:rPr>
              <w:t>权属不明</w:t>
            </w:r>
            <w:r w:rsidRPr="00B15D35">
              <w:rPr>
                <w:rFonts w:ascii="仿宋_GB2312" w:eastAsia="仿宋_GB2312" w:hint="eastAsia"/>
                <w:sz w:val="28"/>
                <w:szCs w:val="28"/>
              </w:rPr>
              <w:t>；4.部分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机械</w:t>
            </w:r>
            <w:r w:rsidRPr="00B15D35">
              <w:rPr>
                <w:rFonts w:ascii="仿宋_GB2312" w:eastAsia="仿宋_GB2312" w:hint="eastAsia"/>
                <w:sz w:val="28"/>
                <w:szCs w:val="28"/>
              </w:rPr>
              <w:t>设备发票</w:t>
            </w:r>
            <w:r w:rsidR="002E3550">
              <w:rPr>
                <w:rFonts w:ascii="仿宋_GB2312" w:eastAsia="仿宋_GB2312" w:hint="eastAsia"/>
                <w:sz w:val="28"/>
                <w:szCs w:val="28"/>
              </w:rPr>
              <w:t>为</w:t>
            </w:r>
            <w:r w:rsidRPr="00B15D35">
              <w:rPr>
                <w:rFonts w:ascii="仿宋_GB2312" w:eastAsia="仿宋_GB2312" w:hint="eastAsia"/>
                <w:sz w:val="28"/>
                <w:szCs w:val="28"/>
              </w:rPr>
              <w:t>无效发票，</w:t>
            </w:r>
            <w:r w:rsidR="002E3550">
              <w:rPr>
                <w:rFonts w:ascii="仿宋_GB2312" w:eastAsia="仿宋_GB2312" w:hint="eastAsia"/>
                <w:sz w:val="28"/>
                <w:szCs w:val="28"/>
              </w:rPr>
              <w:t>以及</w:t>
            </w:r>
            <w:r w:rsidRPr="00B15D35">
              <w:rPr>
                <w:rFonts w:ascii="仿宋_GB2312" w:eastAsia="仿宋_GB2312" w:hint="eastAsia"/>
                <w:sz w:val="28"/>
                <w:szCs w:val="28"/>
              </w:rPr>
              <w:t>货物名称无法辨析。</w:t>
            </w:r>
          </w:p>
        </w:tc>
      </w:tr>
    </w:tbl>
    <w:p w:rsidR="00617C94" w:rsidRPr="002D29A1" w:rsidRDefault="00617C94" w:rsidP="00C83AAA"/>
    <w:sectPr w:rsidR="00617C94" w:rsidRPr="002D29A1" w:rsidSect="00C83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A1"/>
    <w:rsid w:val="00154F8D"/>
    <w:rsid w:val="002D29A1"/>
    <w:rsid w:val="002E3550"/>
    <w:rsid w:val="00617C94"/>
    <w:rsid w:val="009B6E90"/>
    <w:rsid w:val="00B762E9"/>
    <w:rsid w:val="00C24698"/>
    <w:rsid w:val="00C83AAA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马召辉</dc:creator>
  <cp:lastModifiedBy>马召辉</cp:lastModifiedBy>
  <cp:revision>2</cp:revision>
  <dcterms:created xsi:type="dcterms:W3CDTF">2019-03-22T06:33:00Z</dcterms:created>
  <dcterms:modified xsi:type="dcterms:W3CDTF">2019-03-22T06:33:00Z</dcterms:modified>
</cp:coreProperties>
</file>