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3DE" w:rsidRDefault="00BB55C0" w:rsidP="005B338A">
      <w:pPr>
        <w:adjustRightInd w:val="0"/>
        <w:snapToGrid w:val="0"/>
        <w:spacing w:line="640" w:lineRule="exact"/>
        <w:rPr>
          <w:rFonts w:ascii="仿宋_GB2312" w:cs="仿宋_GB2312"/>
        </w:rPr>
      </w:pPr>
      <w:r w:rsidRPr="00BB55C0">
        <w:rPr>
          <w:rFonts w:ascii="仿宋_GB2312" w:cs="仿宋_GB2312" w:hint="eastAsia"/>
        </w:rPr>
        <w:t>附件2</w:t>
      </w:r>
    </w:p>
    <w:p w:rsidR="00903238" w:rsidRDefault="00903238" w:rsidP="00E37E00">
      <w:pPr>
        <w:adjustRightInd w:val="0"/>
        <w:snapToGrid w:val="0"/>
        <w:spacing w:line="640" w:lineRule="exact"/>
        <w:jc w:val="center"/>
        <w:rPr>
          <w:rFonts w:ascii="方正小标宋简体" w:eastAsia="方正小标宋简体" w:cs="方正小标宋简体"/>
          <w:spacing w:val="-8"/>
          <w:sz w:val="44"/>
          <w:szCs w:val="44"/>
        </w:rPr>
      </w:pPr>
    </w:p>
    <w:p w:rsidR="002833DE" w:rsidRPr="00B91AAA" w:rsidRDefault="002833DE" w:rsidP="00E37E00">
      <w:pPr>
        <w:adjustRightInd w:val="0"/>
        <w:snapToGrid w:val="0"/>
        <w:spacing w:line="640" w:lineRule="exact"/>
        <w:jc w:val="center"/>
        <w:rPr>
          <w:rFonts w:ascii="方正小标宋简体" w:eastAsia="方正小标宋简体"/>
          <w:spacing w:val="-8"/>
          <w:sz w:val="44"/>
          <w:szCs w:val="44"/>
        </w:rPr>
      </w:pPr>
      <w:bookmarkStart w:id="0" w:name="_GoBack"/>
      <w:bookmarkEnd w:id="0"/>
      <w:r w:rsidRPr="00B91AAA">
        <w:rPr>
          <w:rFonts w:ascii="方正小标宋简体" w:eastAsia="方正小标宋简体" w:cs="方正小标宋简体" w:hint="eastAsia"/>
          <w:spacing w:val="-8"/>
          <w:sz w:val="44"/>
          <w:szCs w:val="44"/>
        </w:rPr>
        <w:t>贯彻落实道路货运车辆“三检合一”改革政策</w:t>
      </w:r>
    </w:p>
    <w:p w:rsidR="002833DE" w:rsidRDefault="002833DE" w:rsidP="00E37E00">
      <w:pPr>
        <w:adjustRightInd w:val="0"/>
        <w:snapToGrid w:val="0"/>
        <w:spacing w:line="64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承</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诺</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书</w:t>
      </w:r>
    </w:p>
    <w:p w:rsidR="002833DE" w:rsidRPr="006D63E4" w:rsidRDefault="002833DE" w:rsidP="00E37E00">
      <w:pPr>
        <w:adjustRightInd w:val="0"/>
        <w:snapToGrid w:val="0"/>
        <w:spacing w:line="640" w:lineRule="exact"/>
        <w:jc w:val="center"/>
      </w:pPr>
    </w:p>
    <w:p w:rsidR="002833DE" w:rsidRPr="00B63401" w:rsidRDefault="002833DE" w:rsidP="00B91AAA">
      <w:pPr>
        <w:adjustRightInd w:val="0"/>
        <w:snapToGrid w:val="0"/>
        <w:spacing w:line="640" w:lineRule="exact"/>
        <w:ind w:firstLineChars="200" w:firstLine="640"/>
        <w:rPr>
          <w:rFonts w:ascii="仿宋_GB2312"/>
        </w:rPr>
      </w:pPr>
      <w:r w:rsidRPr="00B63401">
        <w:rPr>
          <w:rFonts w:ascii="仿宋_GB2312" w:cs="仿宋_GB2312" w:hint="eastAsia"/>
        </w:rPr>
        <w:t>为贯彻落实《交通运输部</w:t>
      </w:r>
      <w:r w:rsidRPr="00B63401">
        <w:rPr>
          <w:rFonts w:ascii="仿宋_GB2312" w:cs="仿宋_GB2312"/>
        </w:rPr>
        <w:t xml:space="preserve"> </w:t>
      </w:r>
      <w:r w:rsidRPr="00B63401">
        <w:rPr>
          <w:rFonts w:ascii="仿宋_GB2312" w:cs="仿宋_GB2312" w:hint="eastAsia"/>
        </w:rPr>
        <w:t>公安部</w:t>
      </w:r>
      <w:r w:rsidRPr="00B63401">
        <w:rPr>
          <w:rFonts w:ascii="仿宋_GB2312" w:cs="仿宋_GB2312"/>
        </w:rPr>
        <w:t xml:space="preserve"> </w:t>
      </w:r>
      <w:r w:rsidRPr="00B63401">
        <w:rPr>
          <w:rFonts w:ascii="仿宋_GB2312" w:cs="仿宋_GB2312" w:hint="eastAsia"/>
        </w:rPr>
        <w:t>质检总局关于加快推进道路货运车辆检验检测改革工作的通知》（</w:t>
      </w:r>
      <w:proofErr w:type="gramStart"/>
      <w:r w:rsidRPr="00B63401">
        <w:rPr>
          <w:rFonts w:ascii="仿宋_GB2312" w:cs="仿宋_GB2312" w:hint="eastAsia"/>
        </w:rPr>
        <w:t>交运发</w:t>
      </w:r>
      <w:proofErr w:type="gramEnd"/>
      <w:r w:rsidRPr="00B63401">
        <w:rPr>
          <w:rFonts w:ascii="仿宋_GB2312" w:cs="仿宋_GB2312" w:hint="eastAsia"/>
        </w:rPr>
        <w:t>〔</w:t>
      </w:r>
      <w:r w:rsidRPr="00B63401">
        <w:rPr>
          <w:rFonts w:ascii="仿宋_GB2312" w:cs="仿宋_GB2312"/>
        </w:rPr>
        <w:t>2017</w:t>
      </w:r>
      <w:r w:rsidRPr="00B63401">
        <w:rPr>
          <w:rFonts w:ascii="仿宋_GB2312" w:cs="仿宋_GB2312" w:hint="eastAsia"/>
        </w:rPr>
        <w:t>〕</w:t>
      </w:r>
      <w:r w:rsidRPr="00B63401">
        <w:rPr>
          <w:rFonts w:ascii="仿宋_GB2312" w:cs="仿宋_GB2312"/>
        </w:rPr>
        <w:t>207</w:t>
      </w:r>
      <w:r w:rsidRPr="00B63401">
        <w:rPr>
          <w:rFonts w:ascii="仿宋_GB2312" w:cs="仿宋_GB2312" w:hint="eastAsia"/>
        </w:rPr>
        <w:t>号）、《广东省交通运输厅</w:t>
      </w:r>
      <w:r w:rsidRPr="00B63401">
        <w:rPr>
          <w:rFonts w:ascii="仿宋_GB2312" w:cs="仿宋_GB2312"/>
        </w:rPr>
        <w:t xml:space="preserve"> </w:t>
      </w:r>
      <w:r w:rsidRPr="00B63401">
        <w:rPr>
          <w:rFonts w:ascii="仿宋_GB2312" w:cs="仿宋_GB2312" w:hint="eastAsia"/>
        </w:rPr>
        <w:t>广东省公安厅</w:t>
      </w:r>
      <w:r w:rsidRPr="00B63401">
        <w:rPr>
          <w:rFonts w:ascii="仿宋_GB2312" w:cs="仿宋_GB2312"/>
        </w:rPr>
        <w:t xml:space="preserve"> </w:t>
      </w:r>
      <w:r w:rsidRPr="00B63401">
        <w:rPr>
          <w:rFonts w:ascii="仿宋_GB2312" w:cs="仿宋_GB2312" w:hint="eastAsia"/>
        </w:rPr>
        <w:t>广东省环境保护厅</w:t>
      </w:r>
      <w:r w:rsidRPr="00B63401">
        <w:rPr>
          <w:rFonts w:ascii="仿宋_GB2312" w:cs="仿宋_GB2312"/>
        </w:rPr>
        <w:t xml:space="preserve"> </w:t>
      </w:r>
      <w:r w:rsidRPr="00B63401">
        <w:rPr>
          <w:rFonts w:ascii="仿宋_GB2312" w:cs="仿宋_GB2312" w:hint="eastAsia"/>
        </w:rPr>
        <w:t>广东省质量技术监督局关于加快推进道路货运车辆检验检测改革工作的实施意见》（粤交运〔</w:t>
      </w:r>
      <w:r w:rsidRPr="00B63401">
        <w:rPr>
          <w:rFonts w:ascii="仿宋_GB2312" w:cs="仿宋_GB2312"/>
        </w:rPr>
        <w:t>2018</w:t>
      </w:r>
      <w:r w:rsidRPr="00B63401">
        <w:rPr>
          <w:rFonts w:ascii="仿宋_GB2312" w:cs="仿宋_GB2312" w:hint="eastAsia"/>
        </w:rPr>
        <w:t>〕</w:t>
      </w:r>
      <w:r w:rsidRPr="00B63401">
        <w:rPr>
          <w:rFonts w:ascii="仿宋_GB2312" w:cs="仿宋_GB2312"/>
        </w:rPr>
        <w:t>848</w:t>
      </w:r>
      <w:r w:rsidRPr="00B63401">
        <w:rPr>
          <w:rFonts w:ascii="仿宋_GB2312" w:cs="仿宋_GB2312" w:hint="eastAsia"/>
        </w:rPr>
        <w:t>号）要求，切实推进道路货运车辆检验检测改革工作，为道路货运经营者提供更加优质、便捷的检验检测服务。本检验检测机构郑重做出以下承诺，并随时接受监督检查：</w:t>
      </w:r>
    </w:p>
    <w:p w:rsidR="002833DE" w:rsidRPr="00B63401" w:rsidRDefault="002833DE" w:rsidP="00B91AAA">
      <w:pPr>
        <w:adjustRightInd w:val="0"/>
        <w:snapToGrid w:val="0"/>
        <w:spacing w:line="640" w:lineRule="exact"/>
        <w:ind w:firstLineChars="200" w:firstLine="640"/>
        <w:rPr>
          <w:rFonts w:ascii="仿宋_GB2312"/>
        </w:rPr>
      </w:pPr>
      <w:r w:rsidRPr="00B63401">
        <w:rPr>
          <w:rFonts w:ascii="仿宋_GB2312" w:cs="仿宋_GB2312" w:hint="eastAsia"/>
        </w:rPr>
        <w:t>一、保证向货运车辆送检人员介绍我省道路货运车辆“三检合一”改革政策，并在醒目位置宣传改革政策。</w:t>
      </w:r>
    </w:p>
    <w:p w:rsidR="002833DE" w:rsidRPr="00B63401" w:rsidRDefault="002833DE" w:rsidP="00B91AAA">
      <w:pPr>
        <w:adjustRightInd w:val="0"/>
        <w:snapToGrid w:val="0"/>
        <w:spacing w:line="640" w:lineRule="exact"/>
        <w:ind w:firstLineChars="200" w:firstLine="640"/>
        <w:rPr>
          <w:rFonts w:ascii="仿宋_GB2312"/>
        </w:rPr>
      </w:pPr>
      <w:r w:rsidRPr="00B63401">
        <w:rPr>
          <w:rFonts w:ascii="仿宋_GB2312" w:cs="仿宋_GB2312" w:hint="eastAsia"/>
        </w:rPr>
        <w:t>二、保证决不强制道路运输车辆二级维护上线检测。</w:t>
      </w:r>
    </w:p>
    <w:p w:rsidR="002833DE" w:rsidRPr="00B63401" w:rsidRDefault="002833DE" w:rsidP="00B91AAA">
      <w:pPr>
        <w:adjustRightInd w:val="0"/>
        <w:snapToGrid w:val="0"/>
        <w:spacing w:line="640" w:lineRule="exact"/>
        <w:ind w:firstLineChars="200" w:firstLine="640"/>
        <w:rPr>
          <w:rFonts w:ascii="仿宋_GB2312"/>
        </w:rPr>
      </w:pPr>
      <w:r w:rsidRPr="00B63401">
        <w:rPr>
          <w:rFonts w:ascii="仿宋_GB2312" w:cs="仿宋_GB2312" w:hint="eastAsia"/>
        </w:rPr>
        <w:t>三、保证公布检测项目、费用标准和服务流程，安全技术检验和综合性能检测中的重复项目决不重复检测、决不重复收费。</w:t>
      </w:r>
    </w:p>
    <w:p w:rsidR="002833DE" w:rsidRPr="00B63401" w:rsidRDefault="002833DE" w:rsidP="00B91AAA">
      <w:pPr>
        <w:adjustRightInd w:val="0"/>
        <w:snapToGrid w:val="0"/>
        <w:spacing w:line="640" w:lineRule="exact"/>
        <w:ind w:firstLineChars="200" w:firstLine="640"/>
        <w:rPr>
          <w:rFonts w:ascii="仿宋_GB2312"/>
        </w:rPr>
      </w:pPr>
      <w:r w:rsidRPr="00B63401">
        <w:rPr>
          <w:rFonts w:ascii="仿宋_GB2312" w:cs="仿宋_GB2312" w:hint="eastAsia"/>
        </w:rPr>
        <w:t>四、保证实施车主“交钥匙工程”服务，</w:t>
      </w:r>
      <w:r>
        <w:rPr>
          <w:rFonts w:ascii="仿宋_GB2312" w:cs="仿宋_GB2312" w:hint="eastAsia"/>
        </w:rPr>
        <w:t>简化服务流程，实行一站式服务（本条仅适用于同时具备“安检”和“综检”</w:t>
      </w:r>
      <w:r>
        <w:rPr>
          <w:rFonts w:ascii="仿宋_GB2312" w:cs="仿宋_GB2312" w:hint="eastAsia"/>
        </w:rPr>
        <w:lastRenderedPageBreak/>
        <w:t>资质的检验检测机构）</w:t>
      </w:r>
      <w:r w:rsidRPr="00B63401">
        <w:rPr>
          <w:rFonts w:ascii="仿宋_GB2312" w:cs="仿宋_GB2312" w:hint="eastAsia"/>
        </w:rPr>
        <w:t>。</w:t>
      </w:r>
    </w:p>
    <w:p w:rsidR="002833DE" w:rsidRPr="00B63401" w:rsidRDefault="002833DE" w:rsidP="00B91AAA">
      <w:pPr>
        <w:adjustRightInd w:val="0"/>
        <w:snapToGrid w:val="0"/>
        <w:spacing w:line="640" w:lineRule="exact"/>
        <w:ind w:firstLineChars="200" w:firstLine="640"/>
        <w:rPr>
          <w:rFonts w:ascii="仿宋_GB2312"/>
        </w:rPr>
      </w:pPr>
      <w:r w:rsidRPr="00B63401">
        <w:rPr>
          <w:rFonts w:ascii="仿宋_GB2312" w:cs="仿宋_GB2312" w:hint="eastAsia"/>
        </w:rPr>
        <w:t>五、保证所出具的检验检测报告真实有效，对检验检测结果承担法律责任。</w:t>
      </w:r>
    </w:p>
    <w:p w:rsidR="002833DE" w:rsidRPr="00B63401" w:rsidRDefault="002833DE" w:rsidP="00B91AAA">
      <w:pPr>
        <w:adjustRightInd w:val="0"/>
        <w:snapToGrid w:val="0"/>
        <w:spacing w:line="640" w:lineRule="exact"/>
        <w:ind w:firstLineChars="200" w:firstLine="640"/>
        <w:rPr>
          <w:rFonts w:ascii="仿宋_GB2312"/>
        </w:rPr>
      </w:pPr>
    </w:p>
    <w:p w:rsidR="002833DE" w:rsidRPr="00B63401" w:rsidRDefault="002833DE" w:rsidP="00B91AAA">
      <w:pPr>
        <w:widowControl/>
        <w:spacing w:line="640" w:lineRule="exact"/>
        <w:ind w:firstLineChars="200" w:firstLine="640"/>
        <w:rPr>
          <w:rFonts w:ascii="仿宋_GB2312"/>
          <w:kern w:val="0"/>
        </w:rPr>
      </w:pPr>
      <w:r w:rsidRPr="00B63401">
        <w:rPr>
          <w:rFonts w:ascii="仿宋_GB2312" w:cs="仿宋_GB2312" w:hint="eastAsia"/>
          <w:kern w:val="0"/>
        </w:rPr>
        <w:t>以上承诺事项，本机构将严格遵守，并自觉接受社会各界监督，随时接受政府部门监督检查；如有违反，愿承担相应法律责任。</w:t>
      </w:r>
    </w:p>
    <w:p w:rsidR="002833DE" w:rsidRDefault="002833DE" w:rsidP="00E37E00">
      <w:pPr>
        <w:adjustRightInd w:val="0"/>
        <w:snapToGrid w:val="0"/>
        <w:spacing w:line="640" w:lineRule="exact"/>
        <w:rPr>
          <w:rFonts w:ascii="仿宋_GB2312"/>
        </w:rPr>
      </w:pPr>
    </w:p>
    <w:p w:rsidR="002833DE" w:rsidRDefault="002833DE" w:rsidP="00E37E00">
      <w:pPr>
        <w:adjustRightInd w:val="0"/>
        <w:snapToGrid w:val="0"/>
        <w:spacing w:line="640" w:lineRule="exact"/>
        <w:rPr>
          <w:rFonts w:ascii="仿宋_GB2312"/>
        </w:rPr>
      </w:pPr>
    </w:p>
    <w:p w:rsidR="002833DE" w:rsidRPr="00B63401" w:rsidRDefault="002833DE" w:rsidP="00E37E00">
      <w:pPr>
        <w:adjustRightInd w:val="0"/>
        <w:snapToGrid w:val="0"/>
        <w:spacing w:line="640" w:lineRule="exact"/>
        <w:rPr>
          <w:rFonts w:ascii="仿宋_GB2312"/>
        </w:rPr>
      </w:pPr>
    </w:p>
    <w:p w:rsidR="002833DE" w:rsidRPr="00B63401" w:rsidRDefault="002833DE" w:rsidP="00B91AAA">
      <w:pPr>
        <w:pStyle w:val="a3"/>
        <w:spacing w:before="0" w:beforeAutospacing="0" w:after="0" w:afterAutospacing="0" w:line="640" w:lineRule="exact"/>
        <w:ind w:firstLineChars="1036" w:firstLine="3315"/>
        <w:rPr>
          <w:rFonts w:ascii="仿宋_GB2312" w:eastAsia="仿宋_GB2312" w:hAnsi="Times New Roman" w:cs="Times New Roman"/>
          <w:sz w:val="32"/>
          <w:szCs w:val="32"/>
        </w:rPr>
      </w:pPr>
      <w:r w:rsidRPr="00B63401">
        <w:rPr>
          <w:rFonts w:ascii="仿宋_GB2312" w:eastAsia="仿宋_GB2312" w:hAnsi="Times New Roman" w:cs="仿宋_GB2312" w:hint="eastAsia"/>
          <w:sz w:val="32"/>
          <w:szCs w:val="32"/>
        </w:rPr>
        <w:t>承诺单位（盖</w:t>
      </w:r>
      <w:r w:rsidRPr="00B63401">
        <w:rPr>
          <w:rFonts w:ascii="仿宋_GB2312" w:eastAsia="仿宋_GB2312" w:hAnsi="Times New Roman" w:cs="仿宋_GB2312"/>
          <w:sz w:val="32"/>
          <w:szCs w:val="32"/>
        </w:rPr>
        <w:t xml:space="preserve">  </w:t>
      </w:r>
      <w:r w:rsidRPr="00B63401">
        <w:rPr>
          <w:rFonts w:ascii="仿宋_GB2312" w:eastAsia="仿宋_GB2312" w:hAnsi="Times New Roman" w:cs="仿宋_GB2312" w:hint="eastAsia"/>
          <w:sz w:val="32"/>
          <w:szCs w:val="32"/>
        </w:rPr>
        <w:t>章）：</w:t>
      </w:r>
    </w:p>
    <w:p w:rsidR="002833DE" w:rsidRPr="00B63401" w:rsidRDefault="002833DE" w:rsidP="00E37E00">
      <w:pPr>
        <w:pStyle w:val="a3"/>
        <w:spacing w:before="0" w:beforeAutospacing="0" w:after="0" w:afterAutospacing="0" w:line="640" w:lineRule="exact"/>
        <w:rPr>
          <w:rFonts w:ascii="仿宋_GB2312" w:eastAsia="仿宋_GB2312" w:hAnsi="Times New Roman" w:cs="Times New Roman"/>
          <w:sz w:val="32"/>
          <w:szCs w:val="32"/>
        </w:rPr>
      </w:pPr>
    </w:p>
    <w:p w:rsidR="002833DE" w:rsidRPr="00B63401" w:rsidRDefault="002833DE" w:rsidP="00E37E00">
      <w:pPr>
        <w:pStyle w:val="a3"/>
        <w:spacing w:before="0" w:beforeAutospacing="0" w:after="0" w:afterAutospacing="0" w:line="640" w:lineRule="exact"/>
        <w:rPr>
          <w:rFonts w:ascii="仿宋_GB2312" w:eastAsia="仿宋_GB2312" w:hAnsi="Times New Roman" w:cs="Times New Roman"/>
          <w:sz w:val="32"/>
          <w:szCs w:val="32"/>
        </w:rPr>
      </w:pPr>
      <w:r w:rsidRPr="00B63401">
        <w:rPr>
          <w:rFonts w:ascii="仿宋_GB2312" w:eastAsia="仿宋_GB2312" w:hAnsi="Times New Roman" w:cs="仿宋_GB2312"/>
          <w:sz w:val="32"/>
          <w:szCs w:val="32"/>
        </w:rPr>
        <w:t xml:space="preserve">                     </w:t>
      </w:r>
      <w:hyperlink r:id="rId4" w:tgtFrame="_blank" w:history="1">
        <w:r w:rsidRPr="00B63401">
          <w:rPr>
            <w:rFonts w:ascii="仿宋_GB2312" w:eastAsia="仿宋_GB2312" w:hAnsi="Times New Roman" w:cs="仿宋_GB2312" w:hint="eastAsia"/>
            <w:sz w:val="32"/>
            <w:szCs w:val="32"/>
          </w:rPr>
          <w:t>法定代表人</w:t>
        </w:r>
      </w:hyperlink>
      <w:r w:rsidRPr="00B63401">
        <w:rPr>
          <w:rFonts w:ascii="仿宋_GB2312" w:eastAsia="仿宋_GB2312" w:hAnsi="Times New Roman" w:cs="仿宋_GB2312" w:hint="eastAsia"/>
          <w:sz w:val="32"/>
          <w:szCs w:val="32"/>
        </w:rPr>
        <w:t>（签</w:t>
      </w:r>
      <w:r w:rsidRPr="00B63401">
        <w:rPr>
          <w:rFonts w:ascii="仿宋_GB2312" w:eastAsia="仿宋_GB2312" w:hAnsi="Times New Roman" w:cs="仿宋_GB2312"/>
          <w:sz w:val="32"/>
          <w:szCs w:val="32"/>
        </w:rPr>
        <w:t xml:space="preserve"> </w:t>
      </w:r>
      <w:r w:rsidRPr="00B63401">
        <w:rPr>
          <w:rFonts w:ascii="仿宋_GB2312" w:eastAsia="仿宋_GB2312" w:hAnsi="Times New Roman" w:cs="仿宋_GB2312" w:hint="eastAsia"/>
          <w:sz w:val="32"/>
          <w:szCs w:val="32"/>
        </w:rPr>
        <w:t>字）：</w:t>
      </w:r>
    </w:p>
    <w:p w:rsidR="002833DE" w:rsidRPr="00B63401" w:rsidRDefault="002833DE" w:rsidP="00E37E00">
      <w:pPr>
        <w:pStyle w:val="a3"/>
        <w:spacing w:before="0" w:beforeAutospacing="0" w:after="0" w:afterAutospacing="0" w:line="640" w:lineRule="exact"/>
        <w:rPr>
          <w:rFonts w:ascii="仿宋_GB2312" w:eastAsia="仿宋_GB2312" w:hAnsi="Times New Roman" w:cs="Times New Roman"/>
          <w:sz w:val="32"/>
          <w:szCs w:val="32"/>
        </w:rPr>
      </w:pPr>
      <w:r w:rsidRPr="00B63401">
        <w:rPr>
          <w:rFonts w:ascii="仿宋_GB2312" w:eastAsia="仿宋_GB2312" w:hAnsi="Times New Roman" w:cs="仿宋_GB2312"/>
          <w:sz w:val="32"/>
          <w:szCs w:val="32"/>
        </w:rPr>
        <w:t xml:space="preserve">                                      </w:t>
      </w:r>
      <w:r w:rsidRPr="00B63401">
        <w:rPr>
          <w:rFonts w:ascii="仿宋_GB2312" w:eastAsia="仿宋_GB2312" w:hAnsi="Times New Roman" w:cs="仿宋_GB2312" w:hint="eastAsia"/>
          <w:sz w:val="32"/>
          <w:szCs w:val="32"/>
        </w:rPr>
        <w:t>年</w:t>
      </w:r>
      <w:r w:rsidRPr="00B63401">
        <w:rPr>
          <w:rFonts w:ascii="仿宋_GB2312" w:eastAsia="仿宋_GB2312" w:hAnsi="Times New Roman" w:cs="仿宋_GB2312"/>
          <w:sz w:val="32"/>
          <w:szCs w:val="32"/>
        </w:rPr>
        <w:t xml:space="preserve">   </w:t>
      </w:r>
      <w:r w:rsidRPr="00B63401">
        <w:rPr>
          <w:rFonts w:ascii="仿宋_GB2312" w:eastAsia="仿宋_GB2312" w:hAnsi="Times New Roman" w:cs="仿宋_GB2312" w:hint="eastAsia"/>
          <w:sz w:val="32"/>
          <w:szCs w:val="32"/>
        </w:rPr>
        <w:t>月</w:t>
      </w:r>
      <w:r w:rsidRPr="00B63401">
        <w:rPr>
          <w:rFonts w:ascii="仿宋_GB2312" w:eastAsia="仿宋_GB2312" w:hAnsi="Times New Roman" w:cs="仿宋_GB2312"/>
          <w:sz w:val="32"/>
          <w:szCs w:val="32"/>
        </w:rPr>
        <w:t xml:space="preserve">   </w:t>
      </w:r>
      <w:r w:rsidRPr="00B63401">
        <w:rPr>
          <w:rFonts w:ascii="仿宋_GB2312" w:eastAsia="仿宋_GB2312" w:hAnsi="Times New Roman" w:cs="仿宋_GB2312" w:hint="eastAsia"/>
          <w:sz w:val="32"/>
          <w:szCs w:val="32"/>
        </w:rPr>
        <w:t>日</w:t>
      </w:r>
    </w:p>
    <w:p w:rsidR="002833DE" w:rsidRDefault="002833DE"/>
    <w:sectPr w:rsidR="002833DE" w:rsidSect="002D7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E00"/>
    <w:rsid w:val="002833DE"/>
    <w:rsid w:val="002D79B8"/>
    <w:rsid w:val="005B338A"/>
    <w:rsid w:val="006D63E4"/>
    <w:rsid w:val="00863CB3"/>
    <w:rsid w:val="008A7BBC"/>
    <w:rsid w:val="00903238"/>
    <w:rsid w:val="00B63401"/>
    <w:rsid w:val="00B91AAA"/>
    <w:rsid w:val="00BB55C0"/>
    <w:rsid w:val="00C724A0"/>
    <w:rsid w:val="00C946DE"/>
    <w:rsid w:val="00E3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3DA46"/>
  <w15:docId w15:val="{18BA6E9B-9C04-4C2E-8467-E09F606A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E00"/>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7E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so.com/doc/190869-2016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梁海强</cp:lastModifiedBy>
  <cp:revision>7</cp:revision>
  <cp:lastPrinted>2018-10-10T10:12:00Z</cp:lastPrinted>
  <dcterms:created xsi:type="dcterms:W3CDTF">2018-10-08T01:42:00Z</dcterms:created>
  <dcterms:modified xsi:type="dcterms:W3CDTF">2018-10-10T10:12:00Z</dcterms:modified>
</cp:coreProperties>
</file>