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BD0" w:rsidRPr="0030647E" w:rsidRDefault="004D7BD0" w:rsidP="00E70A4B">
      <w:pPr>
        <w:spacing w:line="640" w:lineRule="exact"/>
        <w:rPr>
          <w:rFonts w:ascii="Times New Roman" w:eastAsia="Adobe 黑体 Std R" w:hAnsi="Times New Roman" w:cs="Times New Roman"/>
          <w:b/>
          <w:color w:val="000000" w:themeColor="text1"/>
          <w:sz w:val="36"/>
          <w:szCs w:val="36"/>
        </w:rPr>
      </w:pPr>
      <w:bookmarkStart w:id="0" w:name="_GoBack"/>
      <w:bookmarkEnd w:id="0"/>
    </w:p>
    <w:p w:rsidR="00FF5BAC" w:rsidRPr="0030647E" w:rsidRDefault="002B3A4C" w:rsidP="00F3389D">
      <w:pPr>
        <w:spacing w:line="640" w:lineRule="exact"/>
        <w:jc w:val="center"/>
        <w:rPr>
          <w:rFonts w:ascii="Times New Roman" w:hAnsi="Times New Roman" w:cs="Times New Roman"/>
          <w:b/>
          <w:color w:val="000000" w:themeColor="text1"/>
          <w:spacing w:val="-10"/>
          <w:sz w:val="44"/>
          <w:szCs w:val="44"/>
        </w:rPr>
      </w:pPr>
      <w:r w:rsidRPr="0030647E">
        <w:rPr>
          <w:rFonts w:ascii="Times New Roman" w:hAnsiTheme="minorEastAsia" w:cs="Times New Roman"/>
          <w:b/>
          <w:color w:val="000000" w:themeColor="text1"/>
          <w:spacing w:val="-10"/>
          <w:sz w:val="44"/>
          <w:szCs w:val="44"/>
        </w:rPr>
        <w:t>广东省城市轨道交通</w:t>
      </w:r>
      <w:r w:rsidR="00F3389D" w:rsidRPr="0030647E">
        <w:rPr>
          <w:rFonts w:ascii="Times New Roman" w:hAnsiTheme="minorEastAsia" w:cs="Times New Roman"/>
          <w:b/>
          <w:color w:val="000000" w:themeColor="text1"/>
          <w:spacing w:val="-10"/>
          <w:sz w:val="44"/>
          <w:szCs w:val="44"/>
        </w:rPr>
        <w:t>运营安全评估管理办法</w:t>
      </w:r>
    </w:p>
    <w:p w:rsidR="002B0D9B" w:rsidRPr="0030647E" w:rsidRDefault="002B0D9B" w:rsidP="00AC5040">
      <w:pPr>
        <w:ind w:firstLineChars="200" w:firstLine="723"/>
        <w:rPr>
          <w:rFonts w:ascii="Times New Roman" w:hAnsi="Times New Roman" w:cs="Times New Roman"/>
          <w:b/>
          <w:color w:val="000000" w:themeColor="text1"/>
          <w:sz w:val="36"/>
          <w:szCs w:val="36"/>
        </w:rPr>
      </w:pPr>
    </w:p>
    <w:p w:rsidR="000A1349" w:rsidRPr="0030647E" w:rsidRDefault="000A1349" w:rsidP="00AC5040">
      <w:pPr>
        <w:ind w:firstLineChars="200" w:firstLine="643"/>
        <w:rPr>
          <w:rFonts w:ascii="Times New Roman" w:eastAsia="仿宋" w:hAnsi="Times New Roman" w:cs="Times New Roman"/>
          <w:b/>
          <w:color w:val="000000" w:themeColor="text1"/>
          <w:sz w:val="32"/>
          <w:szCs w:val="32"/>
        </w:rPr>
      </w:pPr>
    </w:p>
    <w:p w:rsidR="00E314F2" w:rsidRPr="0030647E" w:rsidRDefault="00E314F2" w:rsidP="0030647E">
      <w:pPr>
        <w:spacing w:beforeLines="100" w:afterLines="100"/>
        <w:jc w:val="center"/>
        <w:outlineLvl w:val="1"/>
        <w:rPr>
          <w:rFonts w:ascii="Times New Roman" w:eastAsia="黑体" w:hAnsi="Times New Roman" w:cs="Times New Roman"/>
          <w:sz w:val="32"/>
          <w:szCs w:val="30"/>
        </w:rPr>
      </w:pPr>
      <w:r w:rsidRPr="0030647E">
        <w:rPr>
          <w:rFonts w:ascii="Times New Roman" w:eastAsia="黑体" w:hAnsi="黑体" w:cs="Times New Roman"/>
          <w:sz w:val="32"/>
          <w:szCs w:val="30"/>
        </w:rPr>
        <w:t>第一章</w:t>
      </w:r>
      <w:r w:rsidRPr="0030647E">
        <w:rPr>
          <w:rFonts w:ascii="Times New Roman" w:eastAsia="黑体" w:hAnsi="Times New Roman" w:cs="Times New Roman"/>
          <w:sz w:val="32"/>
          <w:szCs w:val="30"/>
        </w:rPr>
        <w:t xml:space="preserve">   </w:t>
      </w:r>
      <w:r w:rsidRPr="0030647E">
        <w:rPr>
          <w:rFonts w:ascii="Times New Roman" w:eastAsia="黑体" w:hAnsi="黑体" w:cs="Times New Roman"/>
          <w:sz w:val="32"/>
          <w:szCs w:val="30"/>
        </w:rPr>
        <w:t>总</w:t>
      </w:r>
      <w:r w:rsidRPr="0030647E">
        <w:rPr>
          <w:rFonts w:ascii="Times New Roman" w:eastAsia="黑体" w:hAnsi="Times New Roman" w:cs="Times New Roman"/>
          <w:sz w:val="32"/>
          <w:szCs w:val="30"/>
        </w:rPr>
        <w:t xml:space="preserve">  </w:t>
      </w:r>
      <w:r w:rsidRPr="0030647E">
        <w:rPr>
          <w:rFonts w:ascii="Times New Roman" w:eastAsia="黑体" w:hAnsi="黑体" w:cs="Times New Roman"/>
          <w:sz w:val="32"/>
          <w:szCs w:val="30"/>
        </w:rPr>
        <w:t>则</w:t>
      </w:r>
    </w:p>
    <w:p w:rsidR="00EB546F" w:rsidRPr="0030647E" w:rsidRDefault="002B3A4C" w:rsidP="00AC5040">
      <w:pPr>
        <w:ind w:firstLineChars="200" w:firstLine="643"/>
        <w:rPr>
          <w:rFonts w:ascii="Times New Roman" w:eastAsia="仿宋" w:hAnsi="Times New Roman" w:cs="Times New Roman"/>
          <w:color w:val="000000" w:themeColor="text1"/>
          <w:sz w:val="32"/>
          <w:szCs w:val="32"/>
        </w:rPr>
      </w:pPr>
      <w:r w:rsidRPr="0030647E">
        <w:rPr>
          <w:rFonts w:ascii="Times New Roman" w:eastAsia="楷体_GB2312" w:hAnsi="Times New Roman" w:cs="Times New Roman"/>
          <w:b/>
          <w:color w:val="000000" w:themeColor="text1"/>
          <w:sz w:val="32"/>
          <w:szCs w:val="32"/>
        </w:rPr>
        <w:t>第一条</w:t>
      </w:r>
      <w:r w:rsidRPr="0030647E">
        <w:rPr>
          <w:rFonts w:ascii="Times New Roman" w:eastAsia="仿宋" w:hAnsi="Times New Roman" w:cs="Times New Roman"/>
          <w:b/>
          <w:color w:val="000000" w:themeColor="text1"/>
          <w:sz w:val="32"/>
          <w:szCs w:val="32"/>
        </w:rPr>
        <w:t xml:space="preserve"> </w:t>
      </w:r>
      <w:r w:rsidRPr="0030647E">
        <w:rPr>
          <w:rFonts w:ascii="Times New Roman" w:eastAsia="仿宋" w:hAnsi="Times New Roman" w:cs="Times New Roman"/>
          <w:color w:val="000000" w:themeColor="text1"/>
          <w:sz w:val="32"/>
          <w:szCs w:val="32"/>
        </w:rPr>
        <w:t xml:space="preserve"> </w:t>
      </w:r>
      <w:r w:rsidR="001536F7" w:rsidRPr="0030647E">
        <w:rPr>
          <w:rFonts w:ascii="Times New Roman" w:eastAsia="仿宋" w:hAnsi="仿宋" w:cs="Times New Roman"/>
          <w:color w:val="000000" w:themeColor="text1"/>
          <w:sz w:val="32"/>
          <w:szCs w:val="32"/>
        </w:rPr>
        <w:t>为</w:t>
      </w:r>
      <w:r w:rsidR="0091379B" w:rsidRPr="0030647E">
        <w:rPr>
          <w:rFonts w:ascii="Times New Roman" w:eastAsia="仿宋" w:hAnsi="仿宋" w:cs="Times New Roman"/>
          <w:color w:val="000000" w:themeColor="text1"/>
          <w:sz w:val="32"/>
          <w:szCs w:val="32"/>
        </w:rPr>
        <w:t>加强对城市轨道交通系统安全运营的监督管理，</w:t>
      </w:r>
      <w:r w:rsidR="00AC5040" w:rsidRPr="0030647E">
        <w:rPr>
          <w:rFonts w:ascii="Times New Roman" w:eastAsia="仿宋" w:hAnsi="仿宋" w:cs="Times New Roman"/>
          <w:color w:val="000000" w:themeColor="text1"/>
          <w:sz w:val="32"/>
          <w:szCs w:val="32"/>
        </w:rPr>
        <w:t>保障</w:t>
      </w:r>
      <w:r w:rsidR="001536F7" w:rsidRPr="0030647E">
        <w:rPr>
          <w:rFonts w:ascii="Times New Roman" w:eastAsia="仿宋" w:hAnsi="仿宋" w:cs="Times New Roman"/>
          <w:color w:val="000000" w:themeColor="text1"/>
          <w:sz w:val="32"/>
          <w:szCs w:val="32"/>
        </w:rPr>
        <w:t>城市轨道交通</w:t>
      </w:r>
      <w:r w:rsidR="00AC5040" w:rsidRPr="0030647E">
        <w:rPr>
          <w:rFonts w:ascii="Times New Roman" w:eastAsia="仿宋" w:hAnsi="仿宋" w:cs="Times New Roman"/>
          <w:color w:val="000000" w:themeColor="text1"/>
          <w:sz w:val="32"/>
          <w:szCs w:val="32"/>
        </w:rPr>
        <w:t>运营安全，规范</w:t>
      </w:r>
      <w:r w:rsidR="00B82F84" w:rsidRPr="0030647E">
        <w:rPr>
          <w:rFonts w:ascii="Times New Roman" w:eastAsia="仿宋" w:hAnsi="仿宋" w:cs="Times New Roman"/>
          <w:color w:val="000000" w:themeColor="text1"/>
          <w:sz w:val="32"/>
          <w:szCs w:val="32"/>
        </w:rPr>
        <w:t>城市轨道交通</w:t>
      </w:r>
      <w:r w:rsidR="00AC5040" w:rsidRPr="0030647E">
        <w:rPr>
          <w:rFonts w:ascii="Times New Roman" w:eastAsia="仿宋" w:hAnsi="仿宋" w:cs="Times New Roman"/>
          <w:color w:val="000000" w:themeColor="text1"/>
          <w:sz w:val="32"/>
          <w:szCs w:val="32"/>
        </w:rPr>
        <w:t>运营安全评估工作，依据</w:t>
      </w:r>
      <w:r w:rsidR="00C87E5C" w:rsidRPr="0030647E">
        <w:rPr>
          <w:rFonts w:ascii="Times New Roman" w:eastAsia="仿宋" w:hAnsi="仿宋" w:cs="Times New Roman"/>
          <w:color w:val="000000" w:themeColor="text1"/>
          <w:sz w:val="32"/>
          <w:szCs w:val="32"/>
        </w:rPr>
        <w:t>《国务院关于城市优先发展公共交通的指导意见》（国发〔</w:t>
      </w:r>
      <w:r w:rsidR="00C87E5C" w:rsidRPr="0030647E">
        <w:rPr>
          <w:rFonts w:ascii="Times New Roman" w:eastAsia="仿宋" w:hAnsi="Times New Roman" w:cs="Times New Roman"/>
          <w:color w:val="000000" w:themeColor="text1"/>
          <w:sz w:val="32"/>
          <w:szCs w:val="32"/>
        </w:rPr>
        <w:t>2012</w:t>
      </w:r>
      <w:r w:rsidR="00C87E5C" w:rsidRPr="0030647E">
        <w:rPr>
          <w:rFonts w:ascii="Times New Roman" w:eastAsia="仿宋" w:hAnsi="仿宋" w:cs="Times New Roman"/>
          <w:color w:val="000000" w:themeColor="text1"/>
          <w:sz w:val="32"/>
          <w:szCs w:val="32"/>
        </w:rPr>
        <w:t>〕</w:t>
      </w:r>
      <w:r w:rsidR="00C87E5C" w:rsidRPr="0030647E">
        <w:rPr>
          <w:rFonts w:ascii="Times New Roman" w:eastAsia="仿宋" w:hAnsi="Times New Roman" w:cs="Times New Roman"/>
          <w:color w:val="000000" w:themeColor="text1"/>
          <w:sz w:val="32"/>
          <w:szCs w:val="32"/>
        </w:rPr>
        <w:t>64</w:t>
      </w:r>
      <w:r w:rsidR="00C87E5C" w:rsidRPr="0030647E">
        <w:rPr>
          <w:rFonts w:ascii="Times New Roman" w:eastAsia="仿宋" w:hAnsi="仿宋" w:cs="Times New Roman"/>
          <w:color w:val="000000" w:themeColor="text1"/>
          <w:sz w:val="32"/>
          <w:szCs w:val="32"/>
        </w:rPr>
        <w:t>号）、</w:t>
      </w:r>
      <w:r w:rsidR="00B30451" w:rsidRPr="0030647E">
        <w:rPr>
          <w:rFonts w:ascii="Times New Roman" w:eastAsia="仿宋" w:hAnsi="仿宋" w:cs="Times New Roman"/>
          <w:color w:val="000000" w:themeColor="text1"/>
          <w:sz w:val="32"/>
          <w:szCs w:val="32"/>
        </w:rPr>
        <w:t>《国务院办公厅关于保障城市轨道交通安全运行的意见》</w:t>
      </w:r>
      <w:r w:rsidR="00655DAA" w:rsidRPr="0030647E">
        <w:rPr>
          <w:rFonts w:ascii="Times New Roman" w:eastAsia="仿宋" w:hAnsi="仿宋" w:cs="Times New Roman"/>
          <w:color w:val="000000" w:themeColor="text1"/>
          <w:sz w:val="32"/>
          <w:szCs w:val="32"/>
        </w:rPr>
        <w:t>（国办发〔</w:t>
      </w:r>
      <w:r w:rsidR="00655DAA" w:rsidRPr="0030647E">
        <w:rPr>
          <w:rFonts w:ascii="Times New Roman" w:eastAsia="仿宋" w:hAnsi="Times New Roman" w:cs="Times New Roman"/>
          <w:color w:val="000000" w:themeColor="text1"/>
          <w:sz w:val="32"/>
          <w:szCs w:val="32"/>
        </w:rPr>
        <w:t>2018</w:t>
      </w:r>
      <w:r w:rsidR="00655DAA" w:rsidRPr="0030647E">
        <w:rPr>
          <w:rFonts w:ascii="Times New Roman" w:eastAsia="仿宋" w:hAnsi="仿宋" w:cs="Times New Roman"/>
          <w:color w:val="000000" w:themeColor="text1"/>
          <w:sz w:val="32"/>
          <w:szCs w:val="32"/>
        </w:rPr>
        <w:t>〕</w:t>
      </w:r>
      <w:r w:rsidR="00655DAA" w:rsidRPr="0030647E">
        <w:rPr>
          <w:rFonts w:ascii="Times New Roman" w:eastAsia="仿宋" w:hAnsi="Times New Roman" w:cs="Times New Roman"/>
          <w:color w:val="000000" w:themeColor="text1"/>
          <w:sz w:val="32"/>
          <w:szCs w:val="32"/>
        </w:rPr>
        <w:t>13</w:t>
      </w:r>
      <w:r w:rsidR="00655DAA" w:rsidRPr="0030647E">
        <w:rPr>
          <w:rFonts w:ascii="Times New Roman" w:eastAsia="仿宋" w:hAnsi="仿宋" w:cs="Times New Roman"/>
          <w:color w:val="000000" w:themeColor="text1"/>
          <w:sz w:val="32"/>
          <w:szCs w:val="32"/>
        </w:rPr>
        <w:t>号）</w:t>
      </w:r>
      <w:r w:rsidR="00B30451" w:rsidRPr="0030647E">
        <w:rPr>
          <w:rFonts w:ascii="Times New Roman" w:eastAsia="仿宋" w:hAnsi="仿宋" w:cs="Times New Roman"/>
          <w:color w:val="000000" w:themeColor="text1"/>
          <w:sz w:val="32"/>
          <w:szCs w:val="32"/>
        </w:rPr>
        <w:t>、</w:t>
      </w:r>
      <w:r w:rsidR="00B82F84" w:rsidRPr="0030647E">
        <w:rPr>
          <w:rFonts w:ascii="Times New Roman" w:eastAsia="仿宋" w:hAnsi="仿宋" w:cs="Times New Roman"/>
          <w:color w:val="000000" w:themeColor="text1"/>
          <w:sz w:val="32"/>
          <w:szCs w:val="32"/>
        </w:rPr>
        <w:t>《关于加强城市轨道交通</w:t>
      </w:r>
      <w:r w:rsidR="00AD19C4" w:rsidRPr="0030647E">
        <w:rPr>
          <w:rFonts w:ascii="Times New Roman" w:eastAsia="仿宋" w:hAnsi="仿宋" w:cs="Times New Roman"/>
          <w:color w:val="000000" w:themeColor="text1"/>
          <w:sz w:val="32"/>
          <w:szCs w:val="32"/>
        </w:rPr>
        <w:t>运营管理的通知</w:t>
      </w:r>
      <w:r w:rsidR="00B82F84" w:rsidRPr="0030647E">
        <w:rPr>
          <w:rFonts w:ascii="Times New Roman" w:eastAsia="仿宋" w:hAnsi="仿宋" w:cs="Times New Roman"/>
          <w:color w:val="000000" w:themeColor="text1"/>
          <w:sz w:val="32"/>
          <w:szCs w:val="32"/>
        </w:rPr>
        <w:t>》</w:t>
      </w:r>
      <w:r w:rsidR="00AD19C4" w:rsidRPr="0030647E">
        <w:rPr>
          <w:rFonts w:ascii="Times New Roman" w:eastAsia="仿宋" w:hAnsi="仿宋" w:cs="Times New Roman"/>
          <w:color w:val="000000" w:themeColor="text1"/>
          <w:sz w:val="32"/>
          <w:szCs w:val="32"/>
        </w:rPr>
        <w:t>（交运发〔</w:t>
      </w:r>
      <w:r w:rsidR="00AD19C4" w:rsidRPr="0030647E">
        <w:rPr>
          <w:rFonts w:ascii="Times New Roman" w:eastAsia="仿宋" w:hAnsi="Times New Roman" w:cs="Times New Roman"/>
          <w:color w:val="000000" w:themeColor="text1"/>
          <w:sz w:val="32"/>
          <w:szCs w:val="32"/>
        </w:rPr>
        <w:t>2011</w:t>
      </w:r>
      <w:r w:rsidR="00AD19C4" w:rsidRPr="0030647E">
        <w:rPr>
          <w:rFonts w:ascii="Times New Roman" w:eastAsia="仿宋" w:hAnsi="仿宋" w:cs="Times New Roman"/>
          <w:color w:val="000000" w:themeColor="text1"/>
          <w:sz w:val="32"/>
          <w:szCs w:val="32"/>
        </w:rPr>
        <w:t>〕</w:t>
      </w:r>
      <w:r w:rsidR="00AD19C4" w:rsidRPr="0030647E">
        <w:rPr>
          <w:rFonts w:ascii="Times New Roman" w:eastAsia="仿宋" w:hAnsi="Times New Roman" w:cs="Times New Roman"/>
          <w:color w:val="000000" w:themeColor="text1"/>
          <w:sz w:val="32"/>
          <w:szCs w:val="32"/>
        </w:rPr>
        <w:t>236</w:t>
      </w:r>
      <w:r w:rsidR="00AD19C4" w:rsidRPr="0030647E">
        <w:rPr>
          <w:rFonts w:ascii="Times New Roman" w:eastAsia="仿宋" w:hAnsi="仿宋" w:cs="Times New Roman"/>
          <w:color w:val="000000" w:themeColor="text1"/>
          <w:sz w:val="32"/>
          <w:szCs w:val="32"/>
        </w:rPr>
        <w:t>号）、《交通运输部关于加强城市轨道交通运营安全管理的意见》（交运发〔</w:t>
      </w:r>
      <w:r w:rsidR="00AD19C4" w:rsidRPr="0030647E">
        <w:rPr>
          <w:rFonts w:ascii="Times New Roman" w:eastAsia="仿宋" w:hAnsi="Times New Roman" w:cs="Times New Roman"/>
          <w:color w:val="000000" w:themeColor="text1"/>
          <w:sz w:val="32"/>
          <w:szCs w:val="32"/>
        </w:rPr>
        <w:t>2014</w:t>
      </w:r>
      <w:r w:rsidR="00AD19C4" w:rsidRPr="0030647E">
        <w:rPr>
          <w:rFonts w:ascii="Times New Roman" w:eastAsia="仿宋" w:hAnsi="仿宋" w:cs="Times New Roman"/>
          <w:color w:val="000000" w:themeColor="text1"/>
          <w:sz w:val="32"/>
          <w:szCs w:val="32"/>
        </w:rPr>
        <w:t>〕</w:t>
      </w:r>
      <w:r w:rsidR="00AD19C4" w:rsidRPr="0030647E">
        <w:rPr>
          <w:rFonts w:ascii="Times New Roman" w:eastAsia="仿宋" w:hAnsi="Times New Roman" w:cs="Times New Roman"/>
          <w:color w:val="000000" w:themeColor="text1"/>
          <w:sz w:val="32"/>
          <w:szCs w:val="32"/>
        </w:rPr>
        <w:t>201</w:t>
      </w:r>
      <w:r w:rsidR="00AD19C4" w:rsidRPr="0030647E">
        <w:rPr>
          <w:rFonts w:ascii="Times New Roman" w:eastAsia="仿宋" w:hAnsi="仿宋" w:cs="Times New Roman"/>
          <w:color w:val="000000" w:themeColor="text1"/>
          <w:sz w:val="32"/>
          <w:szCs w:val="32"/>
        </w:rPr>
        <w:t>号）</w:t>
      </w:r>
      <w:r w:rsidR="00A92B57" w:rsidRPr="0030647E">
        <w:rPr>
          <w:rFonts w:ascii="Times New Roman" w:eastAsia="仿宋" w:hAnsi="仿宋" w:cs="Times New Roman"/>
          <w:color w:val="000000" w:themeColor="text1"/>
          <w:sz w:val="32"/>
          <w:szCs w:val="32"/>
        </w:rPr>
        <w:t>、《广东省城市轨道交通运营安全管理办法》</w:t>
      </w:r>
      <w:r w:rsidR="00B17D7D" w:rsidRPr="0030647E">
        <w:rPr>
          <w:rFonts w:ascii="Times New Roman" w:eastAsia="仿宋" w:hAnsi="仿宋" w:cs="Times New Roman"/>
          <w:color w:val="000000" w:themeColor="text1"/>
          <w:sz w:val="32"/>
          <w:szCs w:val="32"/>
        </w:rPr>
        <w:t>等有关法律、法规</w:t>
      </w:r>
      <w:r w:rsidR="001810CD" w:rsidRPr="0030647E">
        <w:rPr>
          <w:rFonts w:ascii="Times New Roman" w:eastAsia="仿宋" w:hAnsi="仿宋" w:cs="Times New Roman"/>
          <w:color w:val="000000" w:themeColor="text1"/>
          <w:sz w:val="32"/>
          <w:szCs w:val="32"/>
        </w:rPr>
        <w:t>、文件</w:t>
      </w:r>
      <w:r w:rsidR="00AD19C4" w:rsidRPr="0030647E">
        <w:rPr>
          <w:rFonts w:ascii="Times New Roman" w:eastAsia="仿宋" w:hAnsi="仿宋" w:cs="Times New Roman"/>
          <w:color w:val="000000" w:themeColor="text1"/>
          <w:sz w:val="32"/>
          <w:szCs w:val="32"/>
        </w:rPr>
        <w:t>，结合本省实际，制定本办法。</w:t>
      </w:r>
    </w:p>
    <w:p w:rsidR="001C30AB" w:rsidRPr="0030647E" w:rsidRDefault="0089250A" w:rsidP="0091379B">
      <w:pPr>
        <w:ind w:firstLineChars="200" w:firstLine="643"/>
        <w:rPr>
          <w:rFonts w:ascii="Times New Roman" w:eastAsia="仿宋" w:hAnsi="Times New Roman" w:cs="Times New Roman"/>
          <w:color w:val="000000" w:themeColor="text1"/>
          <w:sz w:val="32"/>
          <w:szCs w:val="32"/>
        </w:rPr>
      </w:pPr>
      <w:r w:rsidRPr="0030647E">
        <w:rPr>
          <w:rFonts w:ascii="Times New Roman" w:eastAsia="楷体_GB2312" w:hAnsi="Times New Roman" w:cs="Times New Roman"/>
          <w:b/>
          <w:color w:val="000000" w:themeColor="text1"/>
          <w:sz w:val="32"/>
          <w:szCs w:val="32"/>
        </w:rPr>
        <w:t>第二</w:t>
      </w:r>
      <w:r w:rsidR="0091379B" w:rsidRPr="0030647E">
        <w:rPr>
          <w:rFonts w:ascii="Times New Roman" w:eastAsia="楷体_GB2312" w:hAnsi="Times New Roman" w:cs="Times New Roman"/>
          <w:b/>
          <w:color w:val="000000" w:themeColor="text1"/>
          <w:sz w:val="32"/>
          <w:szCs w:val="32"/>
        </w:rPr>
        <w:t>条</w:t>
      </w:r>
      <w:r w:rsidR="0091379B" w:rsidRPr="0030647E">
        <w:rPr>
          <w:rFonts w:ascii="Times New Roman" w:eastAsia="仿宋" w:hAnsi="Times New Roman" w:cs="Times New Roman"/>
          <w:b/>
          <w:color w:val="000000" w:themeColor="text1"/>
          <w:sz w:val="32"/>
          <w:szCs w:val="32"/>
        </w:rPr>
        <w:t xml:space="preserve">  </w:t>
      </w:r>
      <w:r w:rsidR="0091379B" w:rsidRPr="0030647E">
        <w:rPr>
          <w:rFonts w:ascii="Times New Roman" w:eastAsia="仿宋" w:hAnsi="仿宋" w:cs="Times New Roman"/>
          <w:color w:val="000000" w:themeColor="text1"/>
          <w:sz w:val="32"/>
          <w:szCs w:val="32"/>
        </w:rPr>
        <w:t>本办法适用于本省行政区内城市轨道交通网络中投入运营的</w:t>
      </w:r>
      <w:r w:rsidR="00BA3848" w:rsidRPr="0030647E">
        <w:rPr>
          <w:rFonts w:ascii="Times New Roman" w:eastAsia="仿宋" w:hAnsi="仿宋" w:cs="Times New Roman"/>
          <w:color w:val="000000" w:themeColor="text1"/>
          <w:sz w:val="32"/>
          <w:szCs w:val="32"/>
        </w:rPr>
        <w:t>采用专用轨道导向运行的</w:t>
      </w:r>
      <w:r w:rsidR="0091379B" w:rsidRPr="0030647E">
        <w:rPr>
          <w:rFonts w:ascii="Times New Roman" w:eastAsia="仿宋" w:hAnsi="仿宋" w:cs="Times New Roman"/>
          <w:color w:val="000000" w:themeColor="text1"/>
          <w:sz w:val="32"/>
          <w:szCs w:val="32"/>
        </w:rPr>
        <w:t>城市轨道交通线路</w:t>
      </w:r>
      <w:r w:rsidRPr="0030647E">
        <w:rPr>
          <w:rFonts w:ascii="Times New Roman" w:eastAsia="仿宋" w:hAnsi="仿宋" w:cs="Times New Roman"/>
          <w:color w:val="000000" w:themeColor="text1"/>
          <w:sz w:val="32"/>
          <w:szCs w:val="32"/>
        </w:rPr>
        <w:t>的运营安全评估活动</w:t>
      </w:r>
      <w:r w:rsidR="000340EC" w:rsidRPr="0030647E">
        <w:rPr>
          <w:rFonts w:ascii="Times New Roman" w:eastAsia="仿宋" w:hAnsi="仿宋" w:cs="Times New Roman"/>
          <w:color w:val="000000" w:themeColor="text1"/>
          <w:sz w:val="32"/>
          <w:szCs w:val="32"/>
        </w:rPr>
        <w:t>，包括地铁系统、轻轨系统、单轨系统、磁浮系统、自动导向轨道系统、市域快速轨道系统。</w:t>
      </w:r>
    </w:p>
    <w:p w:rsidR="0089250A" w:rsidRPr="0030647E" w:rsidRDefault="0089250A" w:rsidP="0091379B">
      <w:pPr>
        <w:ind w:firstLineChars="200" w:firstLine="643"/>
        <w:rPr>
          <w:rFonts w:ascii="Times New Roman" w:eastAsia="仿宋" w:hAnsi="Times New Roman" w:cs="Times New Roman"/>
          <w:color w:val="000000" w:themeColor="text1"/>
          <w:sz w:val="32"/>
          <w:szCs w:val="32"/>
        </w:rPr>
      </w:pPr>
      <w:r w:rsidRPr="0030647E">
        <w:rPr>
          <w:rFonts w:ascii="Times New Roman" w:eastAsia="楷体_GB2312" w:hAnsi="Times New Roman" w:cs="Times New Roman"/>
          <w:b/>
          <w:color w:val="000000" w:themeColor="text1"/>
          <w:sz w:val="32"/>
          <w:szCs w:val="32"/>
        </w:rPr>
        <w:t>第三条</w:t>
      </w:r>
      <w:r w:rsidRPr="0030647E">
        <w:rPr>
          <w:rFonts w:ascii="Times New Roman" w:eastAsia="仿宋" w:hAnsi="Times New Roman" w:cs="Times New Roman"/>
          <w:b/>
          <w:color w:val="000000" w:themeColor="text1"/>
          <w:sz w:val="32"/>
          <w:szCs w:val="32"/>
        </w:rPr>
        <w:t xml:space="preserve">  </w:t>
      </w:r>
      <w:r w:rsidR="00BA3848" w:rsidRPr="0030647E">
        <w:rPr>
          <w:rFonts w:ascii="Times New Roman" w:eastAsia="仿宋" w:hAnsi="仿宋" w:cs="Times New Roman"/>
          <w:color w:val="000000" w:themeColor="text1"/>
          <w:sz w:val="32"/>
          <w:szCs w:val="32"/>
        </w:rPr>
        <w:t>运营安全</w:t>
      </w:r>
      <w:r w:rsidR="007C6AA2" w:rsidRPr="0030647E">
        <w:rPr>
          <w:rFonts w:ascii="Times New Roman" w:eastAsia="仿宋" w:hAnsi="仿宋" w:cs="Times New Roman"/>
          <w:color w:val="000000" w:themeColor="text1"/>
          <w:sz w:val="32"/>
          <w:szCs w:val="32"/>
        </w:rPr>
        <w:t>评估工作</w:t>
      </w:r>
      <w:r w:rsidR="00F2748A" w:rsidRPr="0030647E">
        <w:rPr>
          <w:rFonts w:ascii="Times New Roman" w:eastAsia="仿宋" w:hAnsi="仿宋" w:cs="Times New Roman"/>
          <w:color w:val="000000" w:themeColor="text1"/>
          <w:sz w:val="32"/>
          <w:szCs w:val="32"/>
        </w:rPr>
        <w:t>应当遵循公正、客观、规范的原则，由地级以上市交通运输主管部门采用委托第三方评</w:t>
      </w:r>
      <w:r w:rsidR="00F2748A" w:rsidRPr="0030647E">
        <w:rPr>
          <w:rFonts w:ascii="Times New Roman" w:eastAsia="仿宋" w:hAnsi="仿宋" w:cs="Times New Roman"/>
          <w:color w:val="000000" w:themeColor="text1"/>
          <w:sz w:val="32"/>
          <w:szCs w:val="32"/>
        </w:rPr>
        <w:lastRenderedPageBreak/>
        <w:t>估机构的方式进行。</w:t>
      </w:r>
    </w:p>
    <w:p w:rsidR="007E61BC" w:rsidRPr="0030647E" w:rsidRDefault="00F2748A" w:rsidP="007E61BC">
      <w:pPr>
        <w:ind w:firstLineChars="200" w:firstLine="643"/>
        <w:rPr>
          <w:rFonts w:ascii="Times New Roman" w:eastAsia="仿宋" w:hAnsi="Times New Roman" w:cs="Times New Roman"/>
          <w:color w:val="000000" w:themeColor="text1"/>
          <w:sz w:val="32"/>
          <w:szCs w:val="32"/>
        </w:rPr>
      </w:pPr>
      <w:r w:rsidRPr="0030647E">
        <w:rPr>
          <w:rFonts w:ascii="Times New Roman" w:eastAsia="楷体_GB2312" w:hAnsi="Times New Roman" w:cs="Times New Roman"/>
          <w:b/>
          <w:color w:val="000000" w:themeColor="text1"/>
          <w:sz w:val="32"/>
          <w:szCs w:val="32"/>
        </w:rPr>
        <w:t>第四条</w:t>
      </w:r>
      <w:r w:rsidRPr="0030647E">
        <w:rPr>
          <w:rFonts w:ascii="Times New Roman" w:eastAsia="仿宋" w:hAnsi="Times New Roman" w:cs="Times New Roman"/>
          <w:b/>
          <w:color w:val="000000" w:themeColor="text1"/>
          <w:sz w:val="32"/>
          <w:szCs w:val="32"/>
        </w:rPr>
        <w:t xml:space="preserve">  </w:t>
      </w:r>
      <w:r w:rsidRPr="0030647E">
        <w:rPr>
          <w:rFonts w:ascii="Times New Roman" w:eastAsia="仿宋" w:hAnsi="仿宋" w:cs="Times New Roman"/>
          <w:color w:val="000000" w:themeColor="text1"/>
          <w:sz w:val="32"/>
          <w:szCs w:val="32"/>
        </w:rPr>
        <w:t>每条独立的城市轨道交通运营线路（包括延伸线和支线）自载客试运营开始，</w:t>
      </w:r>
      <w:r w:rsidR="00564875" w:rsidRPr="0030647E">
        <w:rPr>
          <w:rFonts w:ascii="Times New Roman" w:eastAsia="仿宋" w:hAnsi="仿宋" w:cs="Times New Roman"/>
          <w:color w:val="000000" w:themeColor="text1"/>
          <w:sz w:val="32"/>
          <w:szCs w:val="32"/>
        </w:rPr>
        <w:t>至少</w:t>
      </w:r>
      <w:r w:rsidR="00F46E26" w:rsidRPr="0030647E">
        <w:rPr>
          <w:rFonts w:ascii="Times New Roman" w:eastAsia="仿宋" w:hAnsi="仿宋" w:cs="Times New Roman"/>
          <w:color w:val="000000" w:themeColor="text1"/>
          <w:sz w:val="32"/>
          <w:szCs w:val="32"/>
        </w:rPr>
        <w:t>每</w:t>
      </w:r>
      <w:r w:rsidR="00EF20FD" w:rsidRPr="0030647E">
        <w:rPr>
          <w:rFonts w:ascii="Times New Roman" w:eastAsia="仿宋" w:hAnsi="仿宋" w:cs="Times New Roman"/>
          <w:color w:val="000000" w:themeColor="text1"/>
          <w:sz w:val="32"/>
          <w:szCs w:val="32"/>
        </w:rPr>
        <w:t>五</w:t>
      </w:r>
      <w:r w:rsidRPr="0030647E">
        <w:rPr>
          <w:rFonts w:ascii="Times New Roman" w:eastAsia="仿宋" w:hAnsi="仿宋" w:cs="Times New Roman"/>
          <w:color w:val="000000" w:themeColor="text1"/>
          <w:sz w:val="32"/>
          <w:szCs w:val="32"/>
        </w:rPr>
        <w:t>年进行一次运营安全评估。</w:t>
      </w:r>
    </w:p>
    <w:p w:rsidR="00C73E27" w:rsidRPr="0030647E" w:rsidRDefault="00C73E27" w:rsidP="0091379B">
      <w:pPr>
        <w:ind w:firstLineChars="200" w:firstLine="640"/>
        <w:rPr>
          <w:rFonts w:ascii="Times New Roman" w:eastAsia="仿宋" w:hAnsi="Times New Roman" w:cs="Times New Roman"/>
          <w:color w:val="000000" w:themeColor="text1"/>
          <w:sz w:val="32"/>
          <w:szCs w:val="32"/>
        </w:rPr>
      </w:pPr>
      <w:r w:rsidRPr="0030647E">
        <w:rPr>
          <w:rFonts w:ascii="Times New Roman" w:eastAsia="仿宋" w:hAnsi="仿宋" w:cs="Times New Roman"/>
          <w:color w:val="000000" w:themeColor="text1"/>
          <w:sz w:val="32"/>
          <w:szCs w:val="32"/>
        </w:rPr>
        <w:t>针对发生</w:t>
      </w:r>
      <w:r w:rsidR="00564875" w:rsidRPr="0030647E">
        <w:rPr>
          <w:rFonts w:ascii="Times New Roman" w:eastAsia="仿宋" w:hAnsi="仿宋" w:cs="Times New Roman"/>
          <w:color w:val="000000" w:themeColor="text1"/>
          <w:sz w:val="32"/>
          <w:szCs w:val="32"/>
        </w:rPr>
        <w:t>生产</w:t>
      </w:r>
      <w:r w:rsidRPr="0030647E">
        <w:rPr>
          <w:rFonts w:ascii="Times New Roman" w:eastAsia="仿宋" w:hAnsi="仿宋" w:cs="Times New Roman"/>
          <w:color w:val="000000" w:themeColor="text1"/>
          <w:sz w:val="32"/>
          <w:szCs w:val="32"/>
        </w:rPr>
        <w:t>安全事故，或者其他频发事故及故障、存在重大事故隐患的，</w:t>
      </w:r>
      <w:r w:rsidR="00157B83" w:rsidRPr="0030647E">
        <w:rPr>
          <w:rFonts w:ascii="Times New Roman" w:eastAsia="仿宋" w:hAnsi="仿宋" w:cs="Times New Roman"/>
          <w:color w:val="000000" w:themeColor="text1"/>
          <w:sz w:val="32"/>
          <w:szCs w:val="32"/>
        </w:rPr>
        <w:t>地级以上市交通运输主管部门</w:t>
      </w:r>
      <w:r w:rsidRPr="0030647E">
        <w:rPr>
          <w:rFonts w:ascii="Times New Roman" w:eastAsia="仿宋" w:hAnsi="仿宋" w:cs="Times New Roman"/>
          <w:color w:val="000000" w:themeColor="text1"/>
          <w:sz w:val="32"/>
          <w:szCs w:val="32"/>
        </w:rPr>
        <w:t>应当组织</w:t>
      </w:r>
      <w:r w:rsidR="00564875" w:rsidRPr="0030647E">
        <w:rPr>
          <w:rFonts w:ascii="Times New Roman" w:eastAsia="仿宋" w:hAnsi="仿宋" w:cs="Times New Roman"/>
          <w:color w:val="000000" w:themeColor="text1"/>
          <w:sz w:val="32"/>
          <w:szCs w:val="32"/>
        </w:rPr>
        <w:t>专业机构开展</w:t>
      </w:r>
      <w:r w:rsidRPr="0030647E">
        <w:rPr>
          <w:rFonts w:ascii="Times New Roman" w:eastAsia="仿宋" w:hAnsi="仿宋" w:cs="Times New Roman"/>
          <w:color w:val="000000" w:themeColor="text1"/>
          <w:sz w:val="32"/>
          <w:szCs w:val="32"/>
        </w:rPr>
        <w:t>专项安全评估。</w:t>
      </w:r>
    </w:p>
    <w:p w:rsidR="00D17A66" w:rsidRPr="0030647E" w:rsidRDefault="00D17A66" w:rsidP="0091379B">
      <w:pPr>
        <w:ind w:firstLineChars="200" w:firstLine="643"/>
        <w:rPr>
          <w:rFonts w:ascii="Times New Roman" w:eastAsia="仿宋" w:hAnsi="Times New Roman" w:cs="Times New Roman"/>
          <w:color w:val="000000" w:themeColor="text1"/>
          <w:sz w:val="32"/>
          <w:szCs w:val="32"/>
        </w:rPr>
      </w:pPr>
      <w:r w:rsidRPr="0030647E">
        <w:rPr>
          <w:rFonts w:ascii="Times New Roman" w:eastAsia="楷体_GB2312" w:hAnsi="Times New Roman" w:cs="Times New Roman"/>
          <w:b/>
          <w:color w:val="000000" w:themeColor="text1"/>
          <w:sz w:val="32"/>
          <w:szCs w:val="32"/>
        </w:rPr>
        <w:t>第五条</w:t>
      </w:r>
      <w:r w:rsidRPr="0030647E">
        <w:rPr>
          <w:rFonts w:ascii="Times New Roman" w:eastAsia="仿宋" w:hAnsi="Times New Roman" w:cs="Times New Roman"/>
          <w:b/>
          <w:color w:val="000000" w:themeColor="text1"/>
          <w:sz w:val="32"/>
          <w:szCs w:val="32"/>
        </w:rPr>
        <w:t xml:space="preserve">  </w:t>
      </w:r>
      <w:r w:rsidR="002F10BE" w:rsidRPr="0030647E">
        <w:rPr>
          <w:rFonts w:ascii="Times New Roman" w:eastAsia="仿宋" w:hAnsi="仿宋" w:cs="Times New Roman"/>
          <w:color w:val="000000" w:themeColor="text1"/>
          <w:sz w:val="32"/>
          <w:szCs w:val="32"/>
        </w:rPr>
        <w:t>运营安全评估工作，主要技术依据为：</w:t>
      </w:r>
    </w:p>
    <w:p w:rsidR="002F10BE" w:rsidRPr="0030647E" w:rsidRDefault="002F10BE" w:rsidP="0091379B">
      <w:pPr>
        <w:ind w:firstLineChars="200" w:firstLine="640"/>
        <w:rPr>
          <w:rFonts w:ascii="Times New Roman" w:eastAsia="仿宋" w:hAnsi="Times New Roman" w:cs="Times New Roman"/>
          <w:color w:val="000000" w:themeColor="text1"/>
          <w:sz w:val="32"/>
          <w:szCs w:val="32"/>
        </w:rPr>
      </w:pPr>
      <w:r w:rsidRPr="0030647E">
        <w:rPr>
          <w:rFonts w:ascii="Times New Roman" w:eastAsia="仿宋" w:hAnsi="仿宋" w:cs="Times New Roman"/>
          <w:color w:val="000000" w:themeColor="text1"/>
          <w:sz w:val="32"/>
          <w:szCs w:val="32"/>
        </w:rPr>
        <w:t>（一）</w:t>
      </w:r>
      <w:r w:rsidRPr="0030647E">
        <w:rPr>
          <w:rFonts w:ascii="Times New Roman" w:eastAsia="仿宋" w:hAnsi="Times New Roman" w:cs="Times New Roman"/>
          <w:color w:val="000000" w:themeColor="text1"/>
          <w:sz w:val="32"/>
          <w:szCs w:val="32"/>
        </w:rPr>
        <w:t xml:space="preserve"> </w:t>
      </w:r>
      <w:r w:rsidR="002A7036" w:rsidRPr="0030647E">
        <w:rPr>
          <w:rFonts w:ascii="Times New Roman" w:eastAsia="仿宋" w:hAnsi="仿宋" w:cs="Times New Roman"/>
          <w:color w:val="000000" w:themeColor="text1"/>
          <w:sz w:val="32"/>
          <w:szCs w:val="32"/>
        </w:rPr>
        <w:t>《地铁运营安全评价标准》（</w:t>
      </w:r>
      <w:r w:rsidR="002A7036" w:rsidRPr="0030647E">
        <w:rPr>
          <w:rFonts w:ascii="Times New Roman" w:eastAsia="仿宋" w:hAnsi="Times New Roman" w:cs="Times New Roman"/>
          <w:color w:val="000000" w:themeColor="text1"/>
          <w:sz w:val="32"/>
          <w:szCs w:val="32"/>
        </w:rPr>
        <w:t>GB/T 50438-2007</w:t>
      </w:r>
      <w:r w:rsidR="002A7036" w:rsidRPr="0030647E">
        <w:rPr>
          <w:rFonts w:ascii="Times New Roman" w:eastAsia="仿宋" w:hAnsi="仿宋" w:cs="Times New Roman"/>
          <w:color w:val="000000" w:themeColor="text1"/>
          <w:sz w:val="32"/>
          <w:szCs w:val="32"/>
        </w:rPr>
        <w:t>）、</w:t>
      </w:r>
      <w:r w:rsidR="007C76E9" w:rsidRPr="0030647E">
        <w:rPr>
          <w:rFonts w:ascii="Times New Roman" w:eastAsia="仿宋" w:hAnsi="仿宋" w:cs="Times New Roman"/>
          <w:color w:val="000000" w:themeColor="text1"/>
          <w:sz w:val="32"/>
          <w:szCs w:val="32"/>
        </w:rPr>
        <w:t>《安全评价通则》（</w:t>
      </w:r>
      <w:r w:rsidR="007C76E9" w:rsidRPr="0030647E">
        <w:rPr>
          <w:rFonts w:ascii="Times New Roman" w:eastAsia="仿宋" w:hAnsi="Times New Roman" w:cs="Times New Roman"/>
          <w:color w:val="000000" w:themeColor="text1"/>
          <w:sz w:val="32"/>
          <w:szCs w:val="32"/>
        </w:rPr>
        <w:t>AQ 8001-2007</w:t>
      </w:r>
      <w:r w:rsidR="007C76E9" w:rsidRPr="0030647E">
        <w:rPr>
          <w:rFonts w:ascii="Times New Roman" w:eastAsia="仿宋" w:hAnsi="仿宋" w:cs="Times New Roman"/>
          <w:color w:val="000000" w:themeColor="text1"/>
          <w:sz w:val="32"/>
          <w:szCs w:val="32"/>
        </w:rPr>
        <w:t>）、</w:t>
      </w:r>
      <w:r w:rsidR="002A7036" w:rsidRPr="0030647E">
        <w:rPr>
          <w:rFonts w:ascii="Times New Roman" w:eastAsia="仿宋" w:hAnsi="仿宋" w:cs="Times New Roman"/>
          <w:color w:val="000000" w:themeColor="text1"/>
          <w:sz w:val="32"/>
          <w:szCs w:val="32"/>
        </w:rPr>
        <w:t>《城市轨道交通技术规范》</w:t>
      </w:r>
      <w:r w:rsidR="00E67188" w:rsidRPr="0030647E">
        <w:rPr>
          <w:rFonts w:ascii="Times New Roman" w:eastAsia="仿宋" w:hAnsi="仿宋" w:cs="Times New Roman"/>
          <w:color w:val="000000" w:themeColor="text1"/>
          <w:sz w:val="32"/>
          <w:szCs w:val="32"/>
        </w:rPr>
        <w:t>（</w:t>
      </w:r>
      <w:r w:rsidR="00E67188" w:rsidRPr="0030647E">
        <w:rPr>
          <w:rFonts w:ascii="Times New Roman" w:eastAsia="仿宋" w:hAnsi="Times New Roman" w:cs="Times New Roman"/>
          <w:color w:val="000000" w:themeColor="text1"/>
          <w:sz w:val="32"/>
          <w:szCs w:val="32"/>
        </w:rPr>
        <w:t>GB/T 50490-2009</w:t>
      </w:r>
      <w:r w:rsidR="00E67188" w:rsidRPr="0030647E">
        <w:rPr>
          <w:rFonts w:ascii="Times New Roman" w:eastAsia="仿宋" w:hAnsi="仿宋" w:cs="Times New Roman"/>
          <w:color w:val="000000" w:themeColor="text1"/>
          <w:sz w:val="32"/>
          <w:szCs w:val="32"/>
        </w:rPr>
        <w:t>）</w:t>
      </w:r>
      <w:r w:rsidR="002A7036" w:rsidRPr="0030647E">
        <w:rPr>
          <w:rFonts w:ascii="Times New Roman" w:eastAsia="仿宋" w:hAnsi="仿宋" w:cs="Times New Roman"/>
          <w:color w:val="000000" w:themeColor="text1"/>
          <w:sz w:val="32"/>
          <w:szCs w:val="32"/>
        </w:rPr>
        <w:t>、</w:t>
      </w:r>
      <w:r w:rsidR="00E67188" w:rsidRPr="0030647E">
        <w:rPr>
          <w:rFonts w:ascii="Times New Roman" w:eastAsia="仿宋" w:hAnsi="仿宋" w:cs="Times New Roman"/>
          <w:color w:val="000000" w:themeColor="text1"/>
          <w:sz w:val="32"/>
          <w:szCs w:val="32"/>
        </w:rPr>
        <w:t>《城市轨道交通运营管理规范》（</w:t>
      </w:r>
      <w:r w:rsidR="00E67188" w:rsidRPr="0030647E">
        <w:rPr>
          <w:rFonts w:ascii="Times New Roman" w:eastAsia="仿宋" w:hAnsi="Times New Roman" w:cs="Times New Roman"/>
          <w:color w:val="000000" w:themeColor="text1"/>
          <w:sz w:val="32"/>
          <w:szCs w:val="32"/>
        </w:rPr>
        <w:t>GB/T 30012-2013</w:t>
      </w:r>
      <w:r w:rsidR="00E67188" w:rsidRPr="0030647E">
        <w:rPr>
          <w:rFonts w:ascii="Times New Roman" w:eastAsia="仿宋" w:hAnsi="仿宋" w:cs="Times New Roman"/>
          <w:color w:val="000000" w:themeColor="text1"/>
          <w:sz w:val="32"/>
          <w:szCs w:val="32"/>
        </w:rPr>
        <w:t>）</w:t>
      </w:r>
      <w:r w:rsidR="0018475F" w:rsidRPr="0030647E">
        <w:rPr>
          <w:rFonts w:ascii="Times New Roman" w:eastAsia="仿宋" w:hAnsi="仿宋" w:cs="Times New Roman"/>
          <w:color w:val="000000" w:themeColor="text1"/>
          <w:sz w:val="32"/>
          <w:szCs w:val="32"/>
        </w:rPr>
        <w:t>、《地铁设计规范》（</w:t>
      </w:r>
      <w:r w:rsidR="0018475F" w:rsidRPr="0030647E">
        <w:rPr>
          <w:rFonts w:ascii="Times New Roman" w:eastAsia="仿宋" w:hAnsi="Times New Roman" w:cs="Times New Roman"/>
          <w:color w:val="000000" w:themeColor="text1"/>
          <w:sz w:val="32"/>
          <w:szCs w:val="32"/>
        </w:rPr>
        <w:t>GB 50157-2013</w:t>
      </w:r>
      <w:r w:rsidR="0018475F" w:rsidRPr="0030647E">
        <w:rPr>
          <w:rFonts w:ascii="Times New Roman" w:eastAsia="仿宋" w:hAnsi="仿宋" w:cs="Times New Roman"/>
          <w:color w:val="000000" w:themeColor="text1"/>
          <w:sz w:val="32"/>
          <w:szCs w:val="32"/>
        </w:rPr>
        <w:t>）</w:t>
      </w:r>
      <w:r w:rsidR="00E67188" w:rsidRPr="0030647E">
        <w:rPr>
          <w:rFonts w:ascii="Times New Roman" w:eastAsia="仿宋" w:hAnsi="仿宋" w:cs="Times New Roman"/>
          <w:color w:val="000000" w:themeColor="text1"/>
          <w:sz w:val="32"/>
          <w:szCs w:val="32"/>
        </w:rPr>
        <w:t>等国家标准；</w:t>
      </w:r>
    </w:p>
    <w:p w:rsidR="00E67188" w:rsidRPr="0030647E" w:rsidRDefault="00E67188" w:rsidP="0091379B">
      <w:pPr>
        <w:ind w:firstLineChars="200" w:firstLine="640"/>
        <w:rPr>
          <w:rFonts w:ascii="Times New Roman" w:eastAsia="仿宋" w:hAnsi="Times New Roman" w:cs="Times New Roman"/>
          <w:color w:val="000000" w:themeColor="text1"/>
          <w:sz w:val="32"/>
          <w:szCs w:val="32"/>
        </w:rPr>
      </w:pPr>
      <w:r w:rsidRPr="0030647E">
        <w:rPr>
          <w:rFonts w:ascii="Times New Roman" w:eastAsia="仿宋" w:hAnsi="仿宋" w:cs="Times New Roman"/>
          <w:color w:val="000000" w:themeColor="text1"/>
          <w:sz w:val="32"/>
          <w:szCs w:val="32"/>
        </w:rPr>
        <w:t>（二）国家、省、市相关法律、法规、规章。</w:t>
      </w:r>
    </w:p>
    <w:p w:rsidR="00E314F2" w:rsidRPr="0030647E" w:rsidRDefault="00E314F2" w:rsidP="0030647E">
      <w:pPr>
        <w:spacing w:beforeLines="100" w:afterLines="100"/>
        <w:jc w:val="center"/>
        <w:outlineLvl w:val="1"/>
        <w:rPr>
          <w:rFonts w:ascii="Times New Roman" w:eastAsia="黑体" w:hAnsi="黑体" w:cs="Times New Roman"/>
          <w:sz w:val="32"/>
          <w:szCs w:val="30"/>
        </w:rPr>
      </w:pPr>
      <w:r w:rsidRPr="0030647E">
        <w:rPr>
          <w:rFonts w:ascii="Times New Roman" w:eastAsia="黑体" w:hAnsi="黑体" w:cs="Times New Roman"/>
          <w:sz w:val="32"/>
          <w:szCs w:val="30"/>
        </w:rPr>
        <w:t>第二章</w:t>
      </w:r>
      <w:r w:rsidRPr="0030647E">
        <w:rPr>
          <w:rFonts w:ascii="Times New Roman" w:eastAsia="黑体" w:hAnsi="黑体" w:cs="Times New Roman"/>
          <w:sz w:val="32"/>
          <w:szCs w:val="30"/>
        </w:rPr>
        <w:t xml:space="preserve">   </w:t>
      </w:r>
      <w:r w:rsidRPr="0030647E">
        <w:rPr>
          <w:rFonts w:ascii="Times New Roman" w:eastAsia="黑体" w:hAnsi="黑体" w:cs="Times New Roman"/>
          <w:sz w:val="32"/>
          <w:szCs w:val="30"/>
        </w:rPr>
        <w:t>评估程序</w:t>
      </w:r>
    </w:p>
    <w:p w:rsidR="005E0542" w:rsidRPr="0030647E" w:rsidRDefault="00931261" w:rsidP="00E36029">
      <w:pPr>
        <w:ind w:firstLineChars="200" w:firstLine="643"/>
        <w:rPr>
          <w:rFonts w:ascii="Times New Roman" w:eastAsia="仿宋" w:hAnsi="Times New Roman" w:cs="Times New Roman"/>
          <w:color w:val="000000" w:themeColor="text1"/>
          <w:sz w:val="32"/>
          <w:szCs w:val="32"/>
        </w:rPr>
      </w:pPr>
      <w:r w:rsidRPr="0030647E">
        <w:rPr>
          <w:rFonts w:ascii="Times New Roman" w:eastAsia="楷体_GB2312" w:hAnsi="Times New Roman" w:cs="Times New Roman"/>
          <w:b/>
          <w:color w:val="000000" w:themeColor="text1"/>
          <w:sz w:val="32"/>
          <w:szCs w:val="32"/>
        </w:rPr>
        <w:t>第</w:t>
      </w:r>
      <w:r w:rsidR="00E314F2" w:rsidRPr="0030647E">
        <w:rPr>
          <w:rFonts w:ascii="Times New Roman" w:eastAsia="楷体_GB2312" w:hAnsi="Times New Roman" w:cs="Times New Roman"/>
          <w:b/>
          <w:color w:val="000000" w:themeColor="text1"/>
          <w:sz w:val="32"/>
          <w:szCs w:val="32"/>
        </w:rPr>
        <w:t>六</w:t>
      </w:r>
      <w:r w:rsidR="00E36029" w:rsidRPr="0030647E">
        <w:rPr>
          <w:rFonts w:ascii="Times New Roman" w:eastAsia="楷体_GB2312" w:hAnsi="Times New Roman" w:cs="Times New Roman"/>
          <w:b/>
          <w:color w:val="000000" w:themeColor="text1"/>
          <w:sz w:val="32"/>
          <w:szCs w:val="32"/>
        </w:rPr>
        <w:t>条</w:t>
      </w:r>
      <w:r w:rsidR="00E36029" w:rsidRPr="0030647E">
        <w:rPr>
          <w:rFonts w:ascii="Times New Roman" w:eastAsia="仿宋" w:hAnsi="Times New Roman" w:cs="Times New Roman"/>
          <w:b/>
          <w:color w:val="000000" w:themeColor="text1"/>
          <w:sz w:val="32"/>
          <w:szCs w:val="32"/>
        </w:rPr>
        <w:t xml:space="preserve">  </w:t>
      </w:r>
      <w:r w:rsidR="00E36029" w:rsidRPr="0030647E">
        <w:rPr>
          <w:rFonts w:ascii="Times New Roman" w:eastAsia="仿宋" w:hAnsi="仿宋" w:cs="Times New Roman"/>
          <w:color w:val="000000" w:themeColor="text1"/>
          <w:sz w:val="32"/>
          <w:szCs w:val="32"/>
        </w:rPr>
        <w:t>地级以上市交通运输主管部门应当</w:t>
      </w:r>
      <w:r w:rsidR="00B072C3" w:rsidRPr="0030647E">
        <w:rPr>
          <w:rFonts w:ascii="Times New Roman" w:eastAsia="仿宋" w:hAnsi="仿宋" w:cs="Times New Roman"/>
          <w:color w:val="000000" w:themeColor="text1"/>
          <w:sz w:val="32"/>
          <w:szCs w:val="32"/>
        </w:rPr>
        <w:t>根据城市轨道交通线路运营安全评估时间间隔情况</w:t>
      </w:r>
      <w:r w:rsidR="005E0542" w:rsidRPr="0030647E">
        <w:rPr>
          <w:rFonts w:ascii="Times New Roman" w:eastAsia="仿宋" w:hAnsi="仿宋" w:cs="Times New Roman"/>
          <w:color w:val="000000" w:themeColor="text1"/>
          <w:sz w:val="32"/>
          <w:szCs w:val="32"/>
        </w:rPr>
        <w:t>，</w:t>
      </w:r>
      <w:r w:rsidR="003F3563" w:rsidRPr="0030647E">
        <w:rPr>
          <w:rFonts w:ascii="Times New Roman" w:eastAsia="仿宋" w:hAnsi="仿宋" w:cs="Times New Roman"/>
          <w:color w:val="000000" w:themeColor="text1"/>
          <w:sz w:val="32"/>
          <w:szCs w:val="32"/>
        </w:rPr>
        <w:t>每</w:t>
      </w:r>
      <w:r w:rsidR="00022C81" w:rsidRPr="0030647E">
        <w:rPr>
          <w:rFonts w:ascii="Times New Roman" w:eastAsia="仿宋" w:hAnsi="仿宋" w:cs="Times New Roman"/>
          <w:color w:val="000000" w:themeColor="text1"/>
          <w:sz w:val="32"/>
          <w:szCs w:val="32"/>
        </w:rPr>
        <w:t>五年</w:t>
      </w:r>
      <w:r w:rsidR="003F3563" w:rsidRPr="0030647E">
        <w:rPr>
          <w:rFonts w:ascii="Times New Roman" w:eastAsia="仿宋" w:hAnsi="仿宋" w:cs="Times New Roman"/>
          <w:color w:val="000000" w:themeColor="text1"/>
          <w:sz w:val="32"/>
          <w:szCs w:val="32"/>
        </w:rPr>
        <w:t>制定一轮</w:t>
      </w:r>
      <w:r w:rsidR="00022C81" w:rsidRPr="0030647E">
        <w:rPr>
          <w:rFonts w:ascii="Times New Roman" w:eastAsia="仿宋" w:hAnsi="仿宋" w:cs="Times New Roman"/>
          <w:color w:val="000000" w:themeColor="text1"/>
          <w:sz w:val="32"/>
          <w:szCs w:val="32"/>
        </w:rPr>
        <w:t>运营安全评估计划</w:t>
      </w:r>
      <w:r w:rsidR="00B072C3" w:rsidRPr="0030647E">
        <w:rPr>
          <w:rFonts w:ascii="Times New Roman" w:eastAsia="仿宋" w:hAnsi="仿宋" w:cs="Times New Roman"/>
          <w:color w:val="000000" w:themeColor="text1"/>
          <w:sz w:val="32"/>
          <w:szCs w:val="32"/>
        </w:rPr>
        <w:t>，</w:t>
      </w:r>
      <w:r w:rsidR="005E0542" w:rsidRPr="0030647E">
        <w:rPr>
          <w:rFonts w:ascii="Times New Roman" w:eastAsia="仿宋" w:hAnsi="仿宋" w:cs="Times New Roman"/>
          <w:color w:val="000000" w:themeColor="text1"/>
          <w:sz w:val="32"/>
          <w:szCs w:val="32"/>
        </w:rPr>
        <w:t>并于</w:t>
      </w:r>
      <w:r w:rsidR="003F3563" w:rsidRPr="0030647E">
        <w:rPr>
          <w:rFonts w:ascii="Times New Roman" w:eastAsia="仿宋" w:hAnsi="仿宋" w:cs="Times New Roman"/>
          <w:color w:val="000000" w:themeColor="text1"/>
          <w:sz w:val="32"/>
          <w:szCs w:val="32"/>
        </w:rPr>
        <w:t>制定计划年</w:t>
      </w:r>
      <w:r w:rsidR="003F3563" w:rsidRPr="0030647E">
        <w:rPr>
          <w:rFonts w:ascii="Times New Roman" w:eastAsia="仿宋" w:hAnsi="Times New Roman" w:cs="Times New Roman"/>
          <w:color w:val="000000" w:themeColor="text1"/>
          <w:sz w:val="32"/>
          <w:szCs w:val="32"/>
        </w:rPr>
        <w:t>10</w:t>
      </w:r>
      <w:r w:rsidR="003F3563" w:rsidRPr="0030647E">
        <w:rPr>
          <w:rFonts w:ascii="Times New Roman" w:eastAsia="仿宋" w:hAnsi="仿宋" w:cs="Times New Roman"/>
          <w:color w:val="000000" w:themeColor="text1"/>
          <w:sz w:val="32"/>
          <w:szCs w:val="32"/>
        </w:rPr>
        <w:t>月</w:t>
      </w:r>
      <w:r w:rsidR="003F3563" w:rsidRPr="0030647E">
        <w:rPr>
          <w:rFonts w:ascii="Times New Roman" w:eastAsia="仿宋" w:hAnsi="Times New Roman" w:cs="Times New Roman"/>
          <w:color w:val="000000" w:themeColor="text1"/>
          <w:sz w:val="32"/>
          <w:szCs w:val="32"/>
        </w:rPr>
        <w:t>30</w:t>
      </w:r>
      <w:r w:rsidR="003F3563" w:rsidRPr="0030647E">
        <w:rPr>
          <w:rFonts w:ascii="Times New Roman" w:eastAsia="仿宋" w:hAnsi="仿宋" w:cs="Times New Roman"/>
          <w:color w:val="000000" w:themeColor="text1"/>
          <w:sz w:val="32"/>
          <w:szCs w:val="32"/>
        </w:rPr>
        <w:t>日之前报省级交通运输主管部门备案。</w:t>
      </w:r>
    </w:p>
    <w:p w:rsidR="00022C81" w:rsidRPr="0030647E" w:rsidRDefault="007668D9" w:rsidP="00E36029">
      <w:pPr>
        <w:ind w:firstLineChars="200" w:firstLine="640"/>
        <w:rPr>
          <w:rFonts w:ascii="Times New Roman" w:eastAsia="仿宋" w:hAnsi="Times New Roman" w:cs="Times New Roman"/>
          <w:color w:val="000000" w:themeColor="text1"/>
          <w:sz w:val="32"/>
          <w:szCs w:val="32"/>
        </w:rPr>
      </w:pPr>
      <w:r w:rsidRPr="0030647E">
        <w:rPr>
          <w:rFonts w:ascii="Times New Roman" w:eastAsia="仿宋" w:hAnsi="仿宋" w:cs="Times New Roman"/>
          <w:color w:val="000000" w:themeColor="text1"/>
          <w:sz w:val="32"/>
          <w:szCs w:val="32"/>
        </w:rPr>
        <w:t>地级以上市交通运输主管部门应于本办法实施当年制定首次</w:t>
      </w:r>
      <w:r w:rsidR="003F3563" w:rsidRPr="0030647E">
        <w:rPr>
          <w:rFonts w:ascii="Times New Roman" w:eastAsia="仿宋" w:hAnsi="仿宋" w:cs="Times New Roman"/>
          <w:color w:val="000000" w:themeColor="text1"/>
          <w:sz w:val="32"/>
          <w:szCs w:val="32"/>
        </w:rPr>
        <w:t>五年</w:t>
      </w:r>
      <w:r w:rsidRPr="0030647E">
        <w:rPr>
          <w:rFonts w:ascii="Times New Roman" w:eastAsia="仿宋" w:hAnsi="仿宋" w:cs="Times New Roman"/>
          <w:color w:val="000000" w:themeColor="text1"/>
          <w:sz w:val="32"/>
          <w:szCs w:val="32"/>
        </w:rPr>
        <w:t>评估计划，首次五年评估</w:t>
      </w:r>
      <w:r w:rsidR="00401426" w:rsidRPr="0030647E">
        <w:rPr>
          <w:rFonts w:ascii="Times New Roman" w:eastAsia="仿宋" w:hAnsi="仿宋" w:cs="Times New Roman"/>
          <w:color w:val="000000" w:themeColor="text1"/>
          <w:sz w:val="32"/>
          <w:szCs w:val="32"/>
        </w:rPr>
        <w:t>计划</w:t>
      </w:r>
      <w:r w:rsidRPr="0030647E">
        <w:rPr>
          <w:rFonts w:ascii="Times New Roman" w:eastAsia="仿宋" w:hAnsi="仿宋" w:cs="Times New Roman"/>
          <w:color w:val="000000" w:themeColor="text1"/>
          <w:sz w:val="32"/>
          <w:szCs w:val="32"/>
        </w:rPr>
        <w:t>应</w:t>
      </w:r>
      <w:r w:rsidR="003F3563" w:rsidRPr="0030647E">
        <w:rPr>
          <w:rFonts w:ascii="Times New Roman" w:eastAsia="仿宋" w:hAnsi="仿宋" w:cs="Times New Roman"/>
          <w:color w:val="000000" w:themeColor="text1"/>
          <w:sz w:val="32"/>
          <w:szCs w:val="32"/>
        </w:rPr>
        <w:t>结合已运营线路</w:t>
      </w:r>
      <w:r w:rsidR="003F3563" w:rsidRPr="0030647E">
        <w:rPr>
          <w:rFonts w:ascii="Times New Roman" w:eastAsia="仿宋" w:hAnsi="仿宋" w:cs="Times New Roman"/>
          <w:color w:val="000000" w:themeColor="text1"/>
          <w:sz w:val="32"/>
          <w:szCs w:val="32"/>
        </w:rPr>
        <w:lastRenderedPageBreak/>
        <w:t>运营年限及运营安全评估开展情况，合理分配每年度运营安全评估线路数，避免过度集中于同一年实施。</w:t>
      </w:r>
    </w:p>
    <w:p w:rsidR="00E36029" w:rsidRPr="0030647E" w:rsidRDefault="005E0542" w:rsidP="00E36029">
      <w:pPr>
        <w:ind w:firstLineChars="200" w:firstLine="643"/>
        <w:rPr>
          <w:rFonts w:ascii="Times New Roman" w:eastAsia="仿宋" w:hAnsi="Times New Roman" w:cs="Times New Roman"/>
          <w:color w:val="000000" w:themeColor="text1"/>
          <w:sz w:val="32"/>
          <w:szCs w:val="32"/>
        </w:rPr>
      </w:pPr>
      <w:r w:rsidRPr="0030647E">
        <w:rPr>
          <w:rFonts w:ascii="Times New Roman" w:eastAsia="楷体_GB2312" w:hAnsi="Times New Roman" w:cs="Times New Roman"/>
          <w:b/>
          <w:color w:val="000000" w:themeColor="text1"/>
          <w:sz w:val="32"/>
          <w:szCs w:val="32"/>
        </w:rPr>
        <w:t>第七条</w:t>
      </w:r>
      <w:r w:rsidRPr="0030647E">
        <w:rPr>
          <w:rFonts w:ascii="Times New Roman" w:eastAsia="仿宋" w:hAnsi="Times New Roman" w:cs="Times New Roman"/>
          <w:color w:val="000000" w:themeColor="text1"/>
          <w:sz w:val="32"/>
          <w:szCs w:val="32"/>
        </w:rPr>
        <w:t xml:space="preserve">  </w:t>
      </w:r>
      <w:r w:rsidRPr="0030647E">
        <w:rPr>
          <w:rFonts w:ascii="Times New Roman" w:eastAsia="仿宋" w:hAnsi="仿宋" w:cs="Times New Roman"/>
          <w:color w:val="000000" w:themeColor="text1"/>
          <w:sz w:val="32"/>
          <w:szCs w:val="32"/>
        </w:rPr>
        <w:t>地级以上市交通运输主管部门应当根据</w:t>
      </w:r>
      <w:r w:rsidR="00417BB9" w:rsidRPr="0030647E">
        <w:rPr>
          <w:rFonts w:ascii="Times New Roman" w:eastAsia="仿宋" w:hAnsi="仿宋" w:cs="Times New Roman"/>
          <w:color w:val="000000" w:themeColor="text1"/>
          <w:sz w:val="32"/>
          <w:szCs w:val="32"/>
        </w:rPr>
        <w:t>本</w:t>
      </w:r>
      <w:r w:rsidRPr="0030647E">
        <w:rPr>
          <w:rFonts w:ascii="Times New Roman" w:eastAsia="仿宋" w:hAnsi="仿宋" w:cs="Times New Roman"/>
          <w:color w:val="000000" w:themeColor="text1"/>
          <w:sz w:val="32"/>
          <w:szCs w:val="32"/>
        </w:rPr>
        <w:t>轮五年评估计划，</w:t>
      </w:r>
      <w:r w:rsidR="00826B48" w:rsidRPr="0030647E">
        <w:rPr>
          <w:rFonts w:ascii="Times New Roman" w:eastAsia="仿宋" w:hAnsi="仿宋" w:cs="Times New Roman"/>
          <w:color w:val="000000" w:themeColor="text1"/>
          <w:sz w:val="32"/>
          <w:szCs w:val="32"/>
        </w:rPr>
        <w:t>在每年</w:t>
      </w:r>
      <w:r w:rsidR="00847D79" w:rsidRPr="0030647E">
        <w:rPr>
          <w:rFonts w:ascii="Times New Roman" w:eastAsia="仿宋" w:hAnsi="Times New Roman" w:cs="Times New Roman"/>
          <w:color w:val="000000" w:themeColor="text1"/>
          <w:sz w:val="32"/>
          <w:szCs w:val="32"/>
        </w:rPr>
        <w:t>11</w:t>
      </w:r>
      <w:r w:rsidR="00826B48" w:rsidRPr="0030647E">
        <w:rPr>
          <w:rFonts w:ascii="Times New Roman" w:eastAsia="仿宋" w:hAnsi="仿宋" w:cs="Times New Roman"/>
          <w:color w:val="000000" w:themeColor="text1"/>
          <w:sz w:val="32"/>
          <w:szCs w:val="32"/>
        </w:rPr>
        <w:t>月</w:t>
      </w:r>
      <w:r w:rsidR="00826B48" w:rsidRPr="0030647E">
        <w:rPr>
          <w:rFonts w:ascii="Times New Roman" w:eastAsia="仿宋" w:hAnsi="Times New Roman" w:cs="Times New Roman"/>
          <w:color w:val="000000" w:themeColor="text1"/>
          <w:sz w:val="32"/>
          <w:szCs w:val="32"/>
        </w:rPr>
        <w:t>30</w:t>
      </w:r>
      <w:r w:rsidR="00826B48" w:rsidRPr="0030647E">
        <w:rPr>
          <w:rFonts w:ascii="Times New Roman" w:eastAsia="仿宋" w:hAnsi="仿宋" w:cs="Times New Roman"/>
          <w:color w:val="000000" w:themeColor="text1"/>
          <w:sz w:val="32"/>
          <w:szCs w:val="32"/>
        </w:rPr>
        <w:t>日之前</w:t>
      </w:r>
      <w:r w:rsidR="00E36029" w:rsidRPr="0030647E">
        <w:rPr>
          <w:rFonts w:ascii="Times New Roman" w:eastAsia="仿宋" w:hAnsi="仿宋" w:cs="Times New Roman"/>
          <w:color w:val="000000" w:themeColor="text1"/>
          <w:sz w:val="32"/>
          <w:szCs w:val="32"/>
        </w:rPr>
        <w:t>制定下一年度城市轨道交通线路运营安全评估</w:t>
      </w:r>
      <w:r w:rsidRPr="0030647E">
        <w:rPr>
          <w:rFonts w:ascii="Times New Roman" w:eastAsia="仿宋" w:hAnsi="仿宋" w:cs="Times New Roman"/>
          <w:color w:val="000000" w:themeColor="text1"/>
          <w:sz w:val="32"/>
          <w:szCs w:val="32"/>
        </w:rPr>
        <w:t>实施</w:t>
      </w:r>
      <w:r w:rsidR="00E36029" w:rsidRPr="0030647E">
        <w:rPr>
          <w:rFonts w:ascii="Times New Roman" w:eastAsia="仿宋" w:hAnsi="仿宋" w:cs="Times New Roman"/>
          <w:color w:val="000000" w:themeColor="text1"/>
          <w:sz w:val="32"/>
          <w:szCs w:val="32"/>
        </w:rPr>
        <w:t>计划</w:t>
      </w:r>
      <w:r w:rsidR="008A2FC5" w:rsidRPr="0030647E">
        <w:rPr>
          <w:rFonts w:ascii="Times New Roman" w:eastAsia="仿宋" w:hAnsi="仿宋" w:cs="Times New Roman"/>
          <w:color w:val="000000" w:themeColor="text1"/>
          <w:sz w:val="32"/>
          <w:szCs w:val="32"/>
        </w:rPr>
        <w:t>，落实评估专项</w:t>
      </w:r>
      <w:r w:rsidR="00482494" w:rsidRPr="0030647E">
        <w:rPr>
          <w:rFonts w:ascii="Times New Roman" w:eastAsia="仿宋" w:hAnsi="仿宋" w:cs="Times New Roman"/>
          <w:color w:val="000000" w:themeColor="text1"/>
          <w:sz w:val="32"/>
          <w:szCs w:val="32"/>
        </w:rPr>
        <w:t>经费</w:t>
      </w:r>
      <w:r w:rsidR="008A2FC5" w:rsidRPr="0030647E">
        <w:rPr>
          <w:rFonts w:ascii="Times New Roman" w:eastAsia="仿宋" w:hAnsi="仿宋" w:cs="Times New Roman"/>
          <w:color w:val="000000" w:themeColor="text1"/>
          <w:sz w:val="32"/>
          <w:szCs w:val="32"/>
        </w:rPr>
        <w:t>，专项</w:t>
      </w:r>
      <w:r w:rsidR="00482494" w:rsidRPr="0030647E">
        <w:rPr>
          <w:rFonts w:ascii="Times New Roman" w:eastAsia="仿宋" w:hAnsi="仿宋" w:cs="Times New Roman"/>
          <w:color w:val="000000" w:themeColor="text1"/>
          <w:sz w:val="32"/>
          <w:szCs w:val="32"/>
        </w:rPr>
        <w:t>经费</w:t>
      </w:r>
      <w:r w:rsidR="008A2FC5" w:rsidRPr="0030647E">
        <w:rPr>
          <w:rFonts w:ascii="Times New Roman" w:eastAsia="仿宋" w:hAnsi="仿宋" w:cs="Times New Roman"/>
          <w:color w:val="000000" w:themeColor="text1"/>
          <w:sz w:val="32"/>
          <w:szCs w:val="32"/>
        </w:rPr>
        <w:t>应纳入下一年度政府财政预算。</w:t>
      </w:r>
    </w:p>
    <w:p w:rsidR="00374D8D" w:rsidRPr="0030647E" w:rsidRDefault="00D3153A" w:rsidP="00E36029">
      <w:pPr>
        <w:ind w:firstLineChars="200" w:firstLine="640"/>
        <w:rPr>
          <w:rFonts w:ascii="Times New Roman" w:eastAsia="仿宋" w:hAnsi="Times New Roman" w:cs="Times New Roman"/>
          <w:color w:val="000000" w:themeColor="text1"/>
          <w:sz w:val="32"/>
          <w:szCs w:val="32"/>
        </w:rPr>
      </w:pPr>
      <w:r w:rsidRPr="0030647E">
        <w:rPr>
          <w:rFonts w:ascii="Times New Roman" w:eastAsia="仿宋" w:hAnsi="仿宋" w:cs="Times New Roman"/>
          <w:color w:val="000000" w:themeColor="text1"/>
          <w:sz w:val="32"/>
          <w:szCs w:val="32"/>
        </w:rPr>
        <w:t>对于跨城市运营的线路，应由线路所经过城市的交通运输主管部门联合开展运营安全评估工作，共同落实评估经费，评估经费按照各城市经过线路长度比例进行分摊，分摊经费分别列入各城市下一年度政府财政预算。</w:t>
      </w:r>
      <w:r w:rsidR="007668D9" w:rsidRPr="0030647E">
        <w:rPr>
          <w:rFonts w:ascii="Times New Roman" w:eastAsia="仿宋" w:hAnsi="仿宋" w:cs="Times New Roman"/>
          <w:color w:val="000000" w:themeColor="text1"/>
          <w:sz w:val="32"/>
          <w:szCs w:val="32"/>
        </w:rPr>
        <w:t>相关城市交通运输主管部门应加强沟通联系，</w:t>
      </w:r>
      <w:r w:rsidR="00401426" w:rsidRPr="0030647E">
        <w:rPr>
          <w:rFonts w:ascii="Times New Roman" w:eastAsia="仿宋" w:hAnsi="仿宋" w:cs="Times New Roman"/>
          <w:color w:val="000000" w:themeColor="text1"/>
          <w:sz w:val="32"/>
          <w:szCs w:val="32"/>
        </w:rPr>
        <w:t>确保</w:t>
      </w:r>
      <w:r w:rsidR="007668D9" w:rsidRPr="0030647E">
        <w:rPr>
          <w:rFonts w:ascii="Times New Roman" w:eastAsia="仿宋" w:hAnsi="仿宋" w:cs="Times New Roman"/>
          <w:color w:val="000000" w:themeColor="text1"/>
          <w:sz w:val="32"/>
          <w:szCs w:val="32"/>
        </w:rPr>
        <w:t>跨城市线路</w:t>
      </w:r>
      <w:r w:rsidR="00401426" w:rsidRPr="0030647E">
        <w:rPr>
          <w:rFonts w:ascii="Times New Roman" w:eastAsia="仿宋" w:hAnsi="仿宋" w:cs="Times New Roman"/>
          <w:color w:val="000000" w:themeColor="text1"/>
          <w:sz w:val="32"/>
          <w:szCs w:val="32"/>
        </w:rPr>
        <w:t>运营安全评估</w:t>
      </w:r>
      <w:r w:rsidR="007668D9" w:rsidRPr="0030647E">
        <w:rPr>
          <w:rFonts w:ascii="Times New Roman" w:eastAsia="仿宋" w:hAnsi="仿宋" w:cs="Times New Roman"/>
          <w:color w:val="000000" w:themeColor="text1"/>
          <w:sz w:val="32"/>
          <w:szCs w:val="32"/>
        </w:rPr>
        <w:t>纳入同一</w:t>
      </w:r>
      <w:r w:rsidR="00401426" w:rsidRPr="0030647E">
        <w:rPr>
          <w:rFonts w:ascii="Times New Roman" w:eastAsia="仿宋" w:hAnsi="仿宋" w:cs="Times New Roman"/>
          <w:color w:val="000000" w:themeColor="text1"/>
          <w:sz w:val="32"/>
          <w:szCs w:val="32"/>
        </w:rPr>
        <w:t>轮</w:t>
      </w:r>
      <w:r w:rsidR="008E7673" w:rsidRPr="0030647E">
        <w:rPr>
          <w:rFonts w:ascii="Times New Roman" w:eastAsia="仿宋" w:hAnsi="仿宋" w:cs="Times New Roman"/>
          <w:color w:val="000000" w:themeColor="text1"/>
          <w:sz w:val="32"/>
          <w:szCs w:val="32"/>
        </w:rPr>
        <w:t>五年</w:t>
      </w:r>
      <w:r w:rsidR="007668D9" w:rsidRPr="0030647E">
        <w:rPr>
          <w:rFonts w:ascii="Times New Roman" w:eastAsia="仿宋" w:hAnsi="仿宋" w:cs="Times New Roman"/>
          <w:color w:val="000000" w:themeColor="text1"/>
          <w:sz w:val="32"/>
          <w:szCs w:val="32"/>
        </w:rPr>
        <w:t>评估计划和</w:t>
      </w:r>
      <w:r w:rsidR="008E7673" w:rsidRPr="0030647E">
        <w:rPr>
          <w:rFonts w:ascii="Times New Roman" w:eastAsia="仿宋" w:hAnsi="仿宋" w:cs="Times New Roman"/>
          <w:color w:val="000000" w:themeColor="text1"/>
          <w:sz w:val="32"/>
          <w:szCs w:val="32"/>
        </w:rPr>
        <w:t>同一年度</w:t>
      </w:r>
      <w:r w:rsidR="007668D9" w:rsidRPr="0030647E">
        <w:rPr>
          <w:rFonts w:ascii="Times New Roman" w:eastAsia="仿宋" w:hAnsi="仿宋" w:cs="Times New Roman"/>
          <w:color w:val="000000" w:themeColor="text1"/>
          <w:sz w:val="32"/>
          <w:szCs w:val="32"/>
        </w:rPr>
        <w:t>实施计划，共同做好跨城市运营线路运营安全评估工作。</w:t>
      </w:r>
    </w:p>
    <w:p w:rsidR="003A5496" w:rsidRPr="0030647E" w:rsidRDefault="00E314F2" w:rsidP="00E36029">
      <w:pPr>
        <w:ind w:firstLineChars="200" w:firstLine="643"/>
        <w:rPr>
          <w:rFonts w:ascii="Times New Roman" w:eastAsia="仿宋" w:hAnsi="Times New Roman" w:cs="Times New Roman"/>
          <w:color w:val="000000" w:themeColor="text1"/>
          <w:sz w:val="32"/>
          <w:szCs w:val="32"/>
        </w:rPr>
      </w:pPr>
      <w:r w:rsidRPr="0030647E">
        <w:rPr>
          <w:rFonts w:ascii="Times New Roman" w:eastAsia="楷体_GB2312" w:hAnsi="Times New Roman" w:cs="Times New Roman"/>
          <w:b/>
          <w:color w:val="000000" w:themeColor="text1"/>
          <w:sz w:val="32"/>
          <w:szCs w:val="32"/>
        </w:rPr>
        <w:t>第</w:t>
      </w:r>
      <w:r w:rsidR="00FD3C7C" w:rsidRPr="0030647E">
        <w:rPr>
          <w:rFonts w:ascii="Times New Roman" w:eastAsia="楷体_GB2312" w:hAnsi="Times New Roman" w:cs="Times New Roman"/>
          <w:b/>
          <w:color w:val="000000" w:themeColor="text1"/>
          <w:sz w:val="32"/>
          <w:szCs w:val="32"/>
        </w:rPr>
        <w:t>八</w:t>
      </w:r>
      <w:r w:rsidR="003A5496" w:rsidRPr="0030647E">
        <w:rPr>
          <w:rFonts w:ascii="Times New Roman" w:eastAsia="楷体_GB2312" w:hAnsi="Times New Roman" w:cs="Times New Roman"/>
          <w:b/>
          <w:color w:val="000000" w:themeColor="text1"/>
          <w:sz w:val="32"/>
          <w:szCs w:val="32"/>
        </w:rPr>
        <w:t>条</w:t>
      </w:r>
      <w:r w:rsidR="003A5496" w:rsidRPr="0030647E">
        <w:rPr>
          <w:rFonts w:ascii="Times New Roman" w:eastAsia="仿宋" w:hAnsi="Times New Roman" w:cs="Times New Roman"/>
          <w:color w:val="000000" w:themeColor="text1"/>
          <w:sz w:val="32"/>
          <w:szCs w:val="32"/>
        </w:rPr>
        <w:t xml:space="preserve">  </w:t>
      </w:r>
      <w:r w:rsidR="003A5496" w:rsidRPr="0030647E">
        <w:rPr>
          <w:rFonts w:ascii="Times New Roman" w:eastAsia="仿宋" w:hAnsi="仿宋" w:cs="Times New Roman"/>
          <w:color w:val="000000" w:themeColor="text1"/>
          <w:sz w:val="32"/>
          <w:szCs w:val="32"/>
        </w:rPr>
        <w:t>根据本年度运营安全评估</w:t>
      </w:r>
      <w:r w:rsidR="00CD209D" w:rsidRPr="0030647E">
        <w:rPr>
          <w:rFonts w:ascii="Times New Roman" w:eastAsia="仿宋" w:hAnsi="仿宋" w:cs="Times New Roman"/>
          <w:color w:val="000000" w:themeColor="text1"/>
          <w:sz w:val="32"/>
          <w:szCs w:val="32"/>
        </w:rPr>
        <w:t>实施</w:t>
      </w:r>
      <w:r w:rsidR="003A5496" w:rsidRPr="0030647E">
        <w:rPr>
          <w:rFonts w:ascii="Times New Roman" w:eastAsia="仿宋" w:hAnsi="仿宋" w:cs="Times New Roman"/>
          <w:color w:val="000000" w:themeColor="text1"/>
          <w:sz w:val="32"/>
          <w:szCs w:val="32"/>
        </w:rPr>
        <w:t>计划，运营单位应对拟</w:t>
      </w:r>
      <w:r w:rsidR="00482494" w:rsidRPr="0030647E">
        <w:rPr>
          <w:rFonts w:ascii="Times New Roman" w:eastAsia="仿宋" w:hAnsi="仿宋" w:cs="Times New Roman"/>
          <w:color w:val="000000" w:themeColor="text1"/>
          <w:sz w:val="32"/>
          <w:szCs w:val="32"/>
        </w:rPr>
        <w:t>评估</w:t>
      </w:r>
      <w:r w:rsidR="003A5496" w:rsidRPr="0030647E">
        <w:rPr>
          <w:rFonts w:ascii="Times New Roman" w:eastAsia="仿宋" w:hAnsi="仿宋" w:cs="Times New Roman"/>
          <w:color w:val="000000" w:themeColor="text1"/>
          <w:sz w:val="32"/>
          <w:szCs w:val="32"/>
        </w:rPr>
        <w:t>线路</w:t>
      </w:r>
      <w:r w:rsidR="00482494" w:rsidRPr="0030647E">
        <w:rPr>
          <w:rFonts w:ascii="Times New Roman" w:eastAsia="仿宋" w:hAnsi="仿宋" w:cs="Times New Roman"/>
          <w:color w:val="000000" w:themeColor="text1"/>
          <w:sz w:val="32"/>
          <w:szCs w:val="32"/>
        </w:rPr>
        <w:t>的</w:t>
      </w:r>
      <w:r w:rsidR="003A5496" w:rsidRPr="0030647E">
        <w:rPr>
          <w:rFonts w:ascii="Times New Roman" w:eastAsia="仿宋" w:hAnsi="仿宋" w:cs="Times New Roman"/>
          <w:color w:val="000000" w:themeColor="text1"/>
          <w:sz w:val="32"/>
          <w:szCs w:val="32"/>
        </w:rPr>
        <w:t>运营安全状况进行自查，形成运营</w:t>
      </w:r>
      <w:r w:rsidR="00E532CD" w:rsidRPr="0030647E">
        <w:rPr>
          <w:rFonts w:ascii="Times New Roman" w:eastAsia="仿宋" w:hAnsi="仿宋" w:cs="Times New Roman"/>
          <w:color w:val="000000" w:themeColor="text1"/>
          <w:sz w:val="32"/>
          <w:szCs w:val="32"/>
        </w:rPr>
        <w:t>安全</w:t>
      </w:r>
      <w:r w:rsidR="003A5496" w:rsidRPr="0030647E">
        <w:rPr>
          <w:rFonts w:ascii="Times New Roman" w:eastAsia="仿宋" w:hAnsi="仿宋" w:cs="Times New Roman"/>
          <w:color w:val="000000" w:themeColor="text1"/>
          <w:sz w:val="32"/>
          <w:szCs w:val="32"/>
        </w:rPr>
        <w:t>自查报告</w:t>
      </w:r>
      <w:r w:rsidR="00482494" w:rsidRPr="0030647E">
        <w:rPr>
          <w:rFonts w:ascii="Times New Roman" w:eastAsia="仿宋" w:hAnsi="仿宋" w:cs="Times New Roman"/>
          <w:color w:val="000000" w:themeColor="text1"/>
          <w:sz w:val="32"/>
          <w:szCs w:val="32"/>
        </w:rPr>
        <w:t>，在</w:t>
      </w:r>
      <w:r w:rsidR="00F73A90" w:rsidRPr="0030647E">
        <w:rPr>
          <w:rFonts w:ascii="Times New Roman" w:eastAsia="仿宋" w:hAnsi="仿宋" w:cs="Times New Roman"/>
          <w:color w:val="000000" w:themeColor="text1"/>
          <w:sz w:val="32"/>
          <w:szCs w:val="32"/>
        </w:rPr>
        <w:t>本年度</w:t>
      </w:r>
      <w:r w:rsidR="00F73A90" w:rsidRPr="0030647E">
        <w:rPr>
          <w:rFonts w:ascii="Times New Roman" w:eastAsia="仿宋" w:hAnsi="Times New Roman" w:cs="Times New Roman"/>
          <w:color w:val="000000" w:themeColor="text1"/>
          <w:sz w:val="32"/>
          <w:szCs w:val="32"/>
        </w:rPr>
        <w:t>4</w:t>
      </w:r>
      <w:r w:rsidR="00482494" w:rsidRPr="0030647E">
        <w:rPr>
          <w:rFonts w:ascii="Times New Roman" w:eastAsia="仿宋" w:hAnsi="仿宋" w:cs="Times New Roman"/>
          <w:color w:val="000000" w:themeColor="text1"/>
          <w:sz w:val="32"/>
          <w:szCs w:val="32"/>
        </w:rPr>
        <w:t>月</w:t>
      </w:r>
      <w:r w:rsidR="00482494" w:rsidRPr="0030647E">
        <w:rPr>
          <w:rFonts w:ascii="Times New Roman" w:eastAsia="仿宋" w:hAnsi="Times New Roman" w:cs="Times New Roman"/>
          <w:color w:val="000000" w:themeColor="text1"/>
          <w:sz w:val="32"/>
          <w:szCs w:val="32"/>
        </w:rPr>
        <w:t>30</w:t>
      </w:r>
      <w:r w:rsidR="00482494" w:rsidRPr="0030647E">
        <w:rPr>
          <w:rFonts w:ascii="Times New Roman" w:eastAsia="仿宋" w:hAnsi="仿宋" w:cs="Times New Roman"/>
          <w:color w:val="000000" w:themeColor="text1"/>
          <w:sz w:val="32"/>
          <w:szCs w:val="32"/>
        </w:rPr>
        <w:t>日之前报地级以上市交通运输主管部门备案。</w:t>
      </w:r>
    </w:p>
    <w:p w:rsidR="00B62CD1" w:rsidRPr="0030647E" w:rsidRDefault="00826B48" w:rsidP="00C90F42">
      <w:pPr>
        <w:ind w:firstLineChars="200" w:firstLine="643"/>
        <w:rPr>
          <w:rFonts w:ascii="Times New Roman" w:eastAsia="仿宋" w:hAnsi="Times New Roman" w:cs="Times New Roman"/>
          <w:color w:val="000000" w:themeColor="text1"/>
          <w:sz w:val="32"/>
          <w:szCs w:val="32"/>
        </w:rPr>
      </w:pPr>
      <w:r w:rsidRPr="0030647E">
        <w:rPr>
          <w:rFonts w:ascii="Times New Roman" w:eastAsia="楷体_GB2312" w:hAnsi="Times New Roman" w:cs="Times New Roman"/>
          <w:b/>
          <w:color w:val="000000" w:themeColor="text1"/>
          <w:sz w:val="32"/>
          <w:szCs w:val="32"/>
        </w:rPr>
        <w:t>第</w:t>
      </w:r>
      <w:r w:rsidR="00FD3C7C" w:rsidRPr="0030647E">
        <w:rPr>
          <w:rFonts w:ascii="Times New Roman" w:eastAsia="楷体_GB2312" w:hAnsi="Times New Roman" w:cs="Times New Roman"/>
          <w:b/>
          <w:color w:val="000000" w:themeColor="text1"/>
          <w:sz w:val="32"/>
          <w:szCs w:val="32"/>
        </w:rPr>
        <w:t>九</w:t>
      </w:r>
      <w:r w:rsidRPr="0030647E">
        <w:rPr>
          <w:rFonts w:ascii="Times New Roman" w:eastAsia="楷体_GB2312" w:hAnsi="Times New Roman" w:cs="Times New Roman"/>
          <w:b/>
          <w:color w:val="000000" w:themeColor="text1"/>
          <w:sz w:val="32"/>
          <w:szCs w:val="32"/>
        </w:rPr>
        <w:t>条</w:t>
      </w:r>
      <w:r w:rsidRPr="0030647E">
        <w:rPr>
          <w:rFonts w:ascii="Times New Roman" w:eastAsia="仿宋" w:hAnsi="Times New Roman" w:cs="Times New Roman"/>
          <w:color w:val="000000" w:themeColor="text1"/>
          <w:sz w:val="32"/>
          <w:szCs w:val="32"/>
        </w:rPr>
        <w:t xml:space="preserve">  </w:t>
      </w:r>
      <w:r w:rsidR="008A2FC5" w:rsidRPr="0030647E">
        <w:rPr>
          <w:rFonts w:ascii="Times New Roman" w:eastAsia="仿宋" w:hAnsi="仿宋" w:cs="Times New Roman"/>
          <w:color w:val="000000" w:themeColor="text1"/>
          <w:sz w:val="32"/>
          <w:szCs w:val="32"/>
        </w:rPr>
        <w:t>地级以上市交通运输主管部门</w:t>
      </w:r>
      <w:r w:rsidR="003A5496" w:rsidRPr="0030647E">
        <w:rPr>
          <w:rFonts w:ascii="Times New Roman" w:eastAsia="仿宋" w:hAnsi="仿宋" w:cs="Times New Roman"/>
          <w:color w:val="000000" w:themeColor="text1"/>
          <w:sz w:val="32"/>
          <w:szCs w:val="32"/>
        </w:rPr>
        <w:t>应当根据</w:t>
      </w:r>
      <w:r w:rsidR="003E7198" w:rsidRPr="0030647E">
        <w:rPr>
          <w:rFonts w:ascii="Times New Roman" w:eastAsia="仿宋" w:hAnsi="仿宋" w:cs="Times New Roman"/>
          <w:color w:val="000000" w:themeColor="text1"/>
          <w:sz w:val="32"/>
          <w:szCs w:val="32"/>
        </w:rPr>
        <w:t>本</w:t>
      </w:r>
      <w:r w:rsidR="00482494" w:rsidRPr="0030647E">
        <w:rPr>
          <w:rFonts w:ascii="Times New Roman" w:eastAsia="仿宋" w:hAnsi="仿宋" w:cs="Times New Roman"/>
          <w:color w:val="000000" w:themeColor="text1"/>
          <w:sz w:val="32"/>
          <w:szCs w:val="32"/>
        </w:rPr>
        <w:t>年度</w:t>
      </w:r>
      <w:r w:rsidR="003A5496" w:rsidRPr="0030647E">
        <w:rPr>
          <w:rFonts w:ascii="Times New Roman" w:eastAsia="仿宋" w:hAnsi="仿宋" w:cs="Times New Roman"/>
          <w:color w:val="000000" w:themeColor="text1"/>
          <w:sz w:val="32"/>
          <w:szCs w:val="32"/>
        </w:rPr>
        <w:t>评估</w:t>
      </w:r>
      <w:r w:rsidR="00CD209D" w:rsidRPr="0030647E">
        <w:rPr>
          <w:rFonts w:ascii="Times New Roman" w:eastAsia="仿宋" w:hAnsi="仿宋" w:cs="Times New Roman"/>
          <w:color w:val="000000" w:themeColor="text1"/>
          <w:sz w:val="32"/>
          <w:szCs w:val="32"/>
        </w:rPr>
        <w:t>实施</w:t>
      </w:r>
      <w:r w:rsidR="003A5496" w:rsidRPr="0030647E">
        <w:rPr>
          <w:rFonts w:ascii="Times New Roman" w:eastAsia="仿宋" w:hAnsi="仿宋" w:cs="Times New Roman"/>
          <w:color w:val="000000" w:themeColor="text1"/>
          <w:sz w:val="32"/>
          <w:szCs w:val="32"/>
        </w:rPr>
        <w:t>计划，遴选</w:t>
      </w:r>
      <w:r w:rsidR="00AA0272" w:rsidRPr="0030647E">
        <w:rPr>
          <w:rFonts w:ascii="Times New Roman" w:eastAsia="仿宋" w:hAnsi="仿宋" w:cs="Times New Roman"/>
          <w:color w:val="000000" w:themeColor="text1"/>
          <w:sz w:val="32"/>
          <w:szCs w:val="32"/>
        </w:rPr>
        <w:t>具有专业能力和良好信誉的第三方评估机构进行运营线路的安全评估工作</w:t>
      </w:r>
      <w:r w:rsidR="00482494" w:rsidRPr="0030647E">
        <w:rPr>
          <w:rFonts w:ascii="Times New Roman" w:eastAsia="仿宋" w:hAnsi="仿宋" w:cs="Times New Roman"/>
          <w:color w:val="000000" w:themeColor="text1"/>
          <w:sz w:val="32"/>
          <w:szCs w:val="32"/>
        </w:rPr>
        <w:t>。</w:t>
      </w:r>
      <w:r w:rsidR="00485593" w:rsidRPr="0030647E">
        <w:rPr>
          <w:rFonts w:ascii="Times New Roman" w:eastAsia="仿宋" w:hAnsi="仿宋" w:cs="Times New Roman"/>
          <w:color w:val="000000" w:themeColor="text1"/>
          <w:sz w:val="32"/>
          <w:szCs w:val="32"/>
        </w:rPr>
        <w:t>第三方评估机构必须是独立的第三方机构，且需要满足以下条件</w:t>
      </w:r>
      <w:r w:rsidR="00B62CD1" w:rsidRPr="0030647E">
        <w:rPr>
          <w:rFonts w:ascii="Times New Roman" w:eastAsia="仿宋" w:hAnsi="仿宋" w:cs="Times New Roman"/>
          <w:color w:val="000000" w:themeColor="text1"/>
          <w:sz w:val="32"/>
          <w:szCs w:val="32"/>
        </w:rPr>
        <w:t>：</w:t>
      </w:r>
    </w:p>
    <w:p w:rsidR="003A5496" w:rsidRPr="0030647E" w:rsidRDefault="00A03947" w:rsidP="00E36029">
      <w:pPr>
        <w:ind w:firstLineChars="200" w:firstLine="640"/>
        <w:rPr>
          <w:rFonts w:ascii="Times New Roman" w:eastAsia="仿宋" w:hAnsi="Times New Roman" w:cs="Times New Roman"/>
          <w:color w:val="000000" w:themeColor="text1"/>
          <w:sz w:val="32"/>
          <w:szCs w:val="32"/>
        </w:rPr>
      </w:pPr>
      <w:r w:rsidRPr="0030647E">
        <w:rPr>
          <w:rFonts w:ascii="Times New Roman" w:eastAsia="仿宋" w:hAnsi="仿宋" w:cs="Times New Roman"/>
          <w:color w:val="000000" w:themeColor="text1"/>
          <w:sz w:val="32"/>
          <w:szCs w:val="32"/>
        </w:rPr>
        <w:t>（</w:t>
      </w:r>
      <w:r w:rsidR="00550314" w:rsidRPr="0030647E">
        <w:rPr>
          <w:rFonts w:ascii="Times New Roman" w:eastAsia="仿宋" w:hAnsi="仿宋" w:cs="Times New Roman"/>
          <w:color w:val="000000" w:themeColor="text1"/>
          <w:sz w:val="32"/>
          <w:szCs w:val="32"/>
        </w:rPr>
        <w:t>一</w:t>
      </w:r>
      <w:r w:rsidRPr="0030647E">
        <w:rPr>
          <w:rFonts w:ascii="Times New Roman" w:eastAsia="仿宋" w:hAnsi="仿宋" w:cs="Times New Roman"/>
          <w:color w:val="000000" w:themeColor="text1"/>
          <w:sz w:val="32"/>
          <w:szCs w:val="32"/>
        </w:rPr>
        <w:t>）</w:t>
      </w:r>
      <w:r w:rsidR="00B62CD1" w:rsidRPr="0030647E">
        <w:rPr>
          <w:rFonts w:ascii="Times New Roman" w:eastAsia="仿宋" w:hAnsi="仿宋" w:cs="Times New Roman"/>
          <w:color w:val="000000" w:themeColor="text1"/>
          <w:sz w:val="32"/>
          <w:szCs w:val="32"/>
        </w:rPr>
        <w:t>第三方评估机构</w:t>
      </w:r>
      <w:r w:rsidR="00485593" w:rsidRPr="0030647E">
        <w:rPr>
          <w:rFonts w:ascii="Times New Roman" w:eastAsia="仿宋" w:hAnsi="仿宋" w:cs="Times New Roman"/>
          <w:color w:val="000000" w:themeColor="text1"/>
          <w:sz w:val="32"/>
          <w:szCs w:val="32"/>
        </w:rPr>
        <w:t>不得</w:t>
      </w:r>
      <w:r w:rsidR="00B62CD1" w:rsidRPr="0030647E">
        <w:rPr>
          <w:rFonts w:ascii="Times New Roman" w:eastAsia="仿宋" w:hAnsi="仿宋" w:cs="Times New Roman"/>
          <w:color w:val="000000" w:themeColor="text1"/>
          <w:sz w:val="32"/>
          <w:szCs w:val="32"/>
        </w:rPr>
        <w:t>为</w:t>
      </w:r>
      <w:r w:rsidR="00AA0272" w:rsidRPr="0030647E">
        <w:rPr>
          <w:rFonts w:ascii="Times New Roman" w:eastAsia="仿宋" w:hAnsi="仿宋" w:cs="Times New Roman"/>
          <w:color w:val="000000" w:themeColor="text1"/>
          <w:sz w:val="32"/>
          <w:szCs w:val="32"/>
        </w:rPr>
        <w:t>拟</w:t>
      </w:r>
      <w:r w:rsidR="00B62CD1" w:rsidRPr="0030647E">
        <w:rPr>
          <w:rFonts w:ascii="Times New Roman" w:eastAsia="仿宋" w:hAnsi="仿宋" w:cs="Times New Roman"/>
          <w:color w:val="000000" w:themeColor="text1"/>
          <w:sz w:val="32"/>
          <w:szCs w:val="32"/>
        </w:rPr>
        <w:t>评估</w:t>
      </w:r>
      <w:r w:rsidR="00AA0272" w:rsidRPr="0030647E">
        <w:rPr>
          <w:rFonts w:ascii="Times New Roman" w:eastAsia="仿宋" w:hAnsi="仿宋" w:cs="Times New Roman"/>
          <w:color w:val="000000" w:themeColor="text1"/>
          <w:sz w:val="32"/>
          <w:szCs w:val="32"/>
        </w:rPr>
        <w:t>线路所属</w:t>
      </w:r>
      <w:r w:rsidR="00B62CD1" w:rsidRPr="0030647E">
        <w:rPr>
          <w:rFonts w:ascii="Times New Roman" w:eastAsia="仿宋" w:hAnsi="仿宋" w:cs="Times New Roman"/>
          <w:color w:val="000000" w:themeColor="text1"/>
          <w:sz w:val="32"/>
          <w:szCs w:val="32"/>
        </w:rPr>
        <w:t>单位子公</w:t>
      </w:r>
      <w:r w:rsidR="00B62CD1" w:rsidRPr="0030647E">
        <w:rPr>
          <w:rFonts w:ascii="Times New Roman" w:eastAsia="仿宋" w:hAnsi="仿宋" w:cs="Times New Roman"/>
          <w:color w:val="000000" w:themeColor="text1"/>
          <w:sz w:val="32"/>
          <w:szCs w:val="32"/>
        </w:rPr>
        <w:lastRenderedPageBreak/>
        <w:t>司、分公司、合资公司</w:t>
      </w:r>
      <w:r w:rsidR="00284C8A" w:rsidRPr="0030647E">
        <w:rPr>
          <w:rFonts w:ascii="Times New Roman" w:eastAsia="仿宋" w:hAnsi="仿宋" w:cs="Times New Roman"/>
          <w:color w:val="000000" w:themeColor="text1"/>
          <w:sz w:val="32"/>
          <w:szCs w:val="32"/>
        </w:rPr>
        <w:t>或存在</w:t>
      </w:r>
      <w:r w:rsidR="00B62CD1" w:rsidRPr="0030647E">
        <w:rPr>
          <w:rFonts w:ascii="Times New Roman" w:eastAsia="仿宋" w:hAnsi="仿宋" w:cs="Times New Roman"/>
          <w:color w:val="000000" w:themeColor="text1"/>
          <w:sz w:val="32"/>
          <w:szCs w:val="32"/>
        </w:rPr>
        <w:t>直接</w:t>
      </w:r>
      <w:r w:rsidR="009F4DE0" w:rsidRPr="0030647E">
        <w:rPr>
          <w:rFonts w:ascii="Times New Roman" w:eastAsia="仿宋" w:hAnsi="仿宋" w:cs="Times New Roman"/>
          <w:color w:val="000000" w:themeColor="text1"/>
          <w:sz w:val="32"/>
          <w:szCs w:val="32"/>
        </w:rPr>
        <w:t>、间接</w:t>
      </w:r>
      <w:r w:rsidR="00B62CD1" w:rsidRPr="0030647E">
        <w:rPr>
          <w:rFonts w:ascii="Times New Roman" w:eastAsia="仿宋" w:hAnsi="仿宋" w:cs="Times New Roman"/>
          <w:color w:val="000000" w:themeColor="text1"/>
          <w:sz w:val="32"/>
          <w:szCs w:val="32"/>
        </w:rPr>
        <w:t>控股关系</w:t>
      </w:r>
      <w:r w:rsidR="007B3324" w:rsidRPr="0030647E">
        <w:rPr>
          <w:rFonts w:ascii="Times New Roman" w:eastAsia="仿宋" w:hAnsi="仿宋" w:cs="Times New Roman"/>
          <w:color w:val="000000" w:themeColor="text1"/>
          <w:sz w:val="32"/>
          <w:szCs w:val="32"/>
        </w:rPr>
        <w:t>。</w:t>
      </w:r>
    </w:p>
    <w:p w:rsidR="007101FF" w:rsidRPr="0030647E" w:rsidRDefault="007101FF" w:rsidP="00E36029">
      <w:pPr>
        <w:ind w:firstLineChars="200" w:firstLine="640"/>
        <w:rPr>
          <w:rFonts w:ascii="Times New Roman" w:eastAsia="仿宋" w:hAnsi="Times New Roman" w:cs="Times New Roman"/>
          <w:color w:val="000000" w:themeColor="text1"/>
          <w:sz w:val="32"/>
          <w:szCs w:val="32"/>
        </w:rPr>
      </w:pPr>
      <w:r w:rsidRPr="0030647E">
        <w:rPr>
          <w:rFonts w:ascii="Times New Roman" w:eastAsia="仿宋" w:hAnsi="仿宋" w:cs="Times New Roman"/>
          <w:color w:val="000000" w:themeColor="text1"/>
          <w:sz w:val="32"/>
          <w:szCs w:val="32"/>
        </w:rPr>
        <w:t>（二）第三方评估机构不得与拟评估线路所属单位存在直接或间接经济利益关系，包括双方之间相互控股或合作成立其它独立机构、公司</w:t>
      </w:r>
      <w:r w:rsidR="007B3324" w:rsidRPr="0030647E">
        <w:rPr>
          <w:rFonts w:ascii="Times New Roman" w:eastAsia="仿宋" w:hAnsi="仿宋" w:cs="Times New Roman"/>
          <w:color w:val="000000" w:themeColor="text1"/>
          <w:sz w:val="32"/>
          <w:szCs w:val="32"/>
        </w:rPr>
        <w:t>。</w:t>
      </w:r>
    </w:p>
    <w:p w:rsidR="004968C3" w:rsidRPr="0030647E" w:rsidRDefault="004968C3" w:rsidP="00E36029">
      <w:pPr>
        <w:ind w:firstLineChars="200" w:firstLine="640"/>
        <w:rPr>
          <w:rFonts w:ascii="Times New Roman" w:eastAsia="仿宋" w:hAnsi="Times New Roman" w:cs="Times New Roman"/>
          <w:color w:val="000000" w:themeColor="text1"/>
          <w:sz w:val="32"/>
          <w:szCs w:val="32"/>
        </w:rPr>
      </w:pPr>
      <w:r w:rsidRPr="0030647E">
        <w:rPr>
          <w:rFonts w:ascii="Times New Roman" w:eastAsia="仿宋" w:hAnsi="仿宋" w:cs="Times New Roman"/>
          <w:color w:val="000000" w:themeColor="text1"/>
          <w:sz w:val="32"/>
          <w:szCs w:val="32"/>
        </w:rPr>
        <w:t>（三）第三方评估机构</w:t>
      </w:r>
      <w:r w:rsidR="00533B35" w:rsidRPr="0030647E">
        <w:rPr>
          <w:rFonts w:ascii="Times New Roman" w:eastAsia="仿宋" w:hAnsi="仿宋" w:cs="Times New Roman"/>
          <w:color w:val="000000" w:themeColor="text1"/>
          <w:sz w:val="32"/>
          <w:szCs w:val="32"/>
        </w:rPr>
        <w:t>不得为已</w:t>
      </w:r>
      <w:r w:rsidRPr="0030647E">
        <w:rPr>
          <w:rFonts w:ascii="Times New Roman" w:eastAsia="仿宋" w:hAnsi="仿宋" w:cs="Times New Roman"/>
          <w:color w:val="000000" w:themeColor="text1"/>
          <w:sz w:val="32"/>
          <w:szCs w:val="32"/>
        </w:rPr>
        <w:t>列入国家企业信用信息公开系统严重违法失信企业名单</w:t>
      </w:r>
      <w:r w:rsidR="00533B35" w:rsidRPr="0030647E">
        <w:rPr>
          <w:rFonts w:ascii="Times New Roman" w:eastAsia="仿宋" w:hAnsi="仿宋" w:cs="Times New Roman"/>
          <w:color w:val="000000" w:themeColor="text1"/>
          <w:sz w:val="32"/>
          <w:szCs w:val="32"/>
        </w:rPr>
        <w:t>企业</w:t>
      </w:r>
      <w:r w:rsidR="007B3324" w:rsidRPr="0030647E">
        <w:rPr>
          <w:rFonts w:ascii="Times New Roman" w:eastAsia="仿宋" w:hAnsi="仿宋" w:cs="Times New Roman"/>
          <w:color w:val="000000" w:themeColor="text1"/>
          <w:sz w:val="32"/>
          <w:szCs w:val="32"/>
        </w:rPr>
        <w:t>，也不得为</w:t>
      </w:r>
      <w:r w:rsidR="00533B35" w:rsidRPr="0030647E">
        <w:rPr>
          <w:rFonts w:ascii="Times New Roman" w:eastAsia="仿宋" w:hAnsi="仿宋" w:cs="Times New Roman"/>
          <w:color w:val="000000" w:themeColor="text1"/>
          <w:sz w:val="32"/>
          <w:szCs w:val="32"/>
        </w:rPr>
        <w:t>在</w:t>
      </w:r>
      <w:r w:rsidR="007B3324" w:rsidRPr="0030647E">
        <w:rPr>
          <w:rFonts w:ascii="Times New Roman" w:eastAsia="仿宋" w:hAnsi="仿宋" w:cs="Times New Roman"/>
          <w:color w:val="000000" w:themeColor="text1"/>
          <w:sz w:val="32"/>
          <w:szCs w:val="32"/>
        </w:rPr>
        <w:t>行业内</w:t>
      </w:r>
      <w:r w:rsidR="00533B35" w:rsidRPr="0030647E">
        <w:rPr>
          <w:rFonts w:ascii="Times New Roman" w:eastAsia="仿宋" w:hAnsi="仿宋" w:cs="Times New Roman"/>
          <w:color w:val="000000" w:themeColor="text1"/>
          <w:sz w:val="32"/>
          <w:szCs w:val="32"/>
        </w:rPr>
        <w:t>造成过</w:t>
      </w:r>
      <w:r w:rsidR="007B3324" w:rsidRPr="0030647E">
        <w:rPr>
          <w:rFonts w:ascii="Times New Roman" w:eastAsia="仿宋" w:hAnsi="仿宋" w:cs="Times New Roman"/>
          <w:color w:val="000000" w:themeColor="text1"/>
          <w:sz w:val="32"/>
          <w:szCs w:val="32"/>
        </w:rPr>
        <w:t>重大恶劣影响</w:t>
      </w:r>
      <w:r w:rsidR="004E33BD" w:rsidRPr="0030647E">
        <w:rPr>
          <w:rFonts w:ascii="Times New Roman" w:eastAsia="仿宋" w:hAnsi="仿宋" w:cs="Times New Roman"/>
          <w:color w:val="000000" w:themeColor="text1"/>
          <w:sz w:val="32"/>
          <w:szCs w:val="32"/>
        </w:rPr>
        <w:t>的</w:t>
      </w:r>
      <w:r w:rsidR="007B3324" w:rsidRPr="0030647E">
        <w:rPr>
          <w:rFonts w:ascii="Times New Roman" w:eastAsia="仿宋" w:hAnsi="仿宋" w:cs="Times New Roman"/>
          <w:color w:val="000000" w:themeColor="text1"/>
          <w:sz w:val="32"/>
          <w:szCs w:val="32"/>
        </w:rPr>
        <w:t>企业</w:t>
      </w:r>
      <w:r w:rsidR="004E33BD" w:rsidRPr="0030647E">
        <w:rPr>
          <w:rFonts w:ascii="Times New Roman" w:eastAsia="仿宋" w:hAnsi="仿宋" w:cs="Times New Roman"/>
          <w:color w:val="000000" w:themeColor="text1"/>
          <w:sz w:val="32"/>
          <w:szCs w:val="32"/>
        </w:rPr>
        <w:t>或者组织</w:t>
      </w:r>
      <w:r w:rsidR="007B3324" w:rsidRPr="0030647E">
        <w:rPr>
          <w:rFonts w:ascii="Times New Roman" w:eastAsia="仿宋" w:hAnsi="仿宋" w:cs="Times New Roman"/>
          <w:color w:val="000000" w:themeColor="text1"/>
          <w:sz w:val="32"/>
          <w:szCs w:val="32"/>
        </w:rPr>
        <w:t>。</w:t>
      </w:r>
    </w:p>
    <w:p w:rsidR="00B62CD1" w:rsidRPr="0030647E" w:rsidRDefault="00B62CD1" w:rsidP="00E36029">
      <w:pPr>
        <w:ind w:firstLineChars="200" w:firstLine="640"/>
        <w:rPr>
          <w:rFonts w:ascii="Times New Roman" w:eastAsia="仿宋" w:hAnsi="Times New Roman" w:cs="Times New Roman"/>
          <w:color w:val="000000" w:themeColor="text1"/>
          <w:sz w:val="32"/>
          <w:szCs w:val="32"/>
        </w:rPr>
      </w:pPr>
      <w:r w:rsidRPr="0030647E">
        <w:rPr>
          <w:rFonts w:ascii="Times New Roman" w:eastAsia="仿宋" w:hAnsi="仿宋" w:cs="Times New Roman"/>
          <w:color w:val="000000" w:themeColor="text1"/>
          <w:sz w:val="32"/>
          <w:szCs w:val="32"/>
        </w:rPr>
        <w:t>（</w:t>
      </w:r>
      <w:r w:rsidR="009C61E9" w:rsidRPr="0030647E">
        <w:rPr>
          <w:rFonts w:ascii="Times New Roman" w:eastAsia="仿宋" w:hAnsi="仿宋" w:cs="Times New Roman"/>
          <w:color w:val="000000" w:themeColor="text1"/>
          <w:sz w:val="32"/>
          <w:szCs w:val="32"/>
        </w:rPr>
        <w:t>四</w:t>
      </w:r>
      <w:r w:rsidRPr="0030647E">
        <w:rPr>
          <w:rFonts w:ascii="Times New Roman" w:eastAsia="仿宋" w:hAnsi="仿宋" w:cs="Times New Roman"/>
          <w:color w:val="000000" w:themeColor="text1"/>
          <w:sz w:val="32"/>
          <w:szCs w:val="32"/>
        </w:rPr>
        <w:t>）</w:t>
      </w:r>
      <w:r w:rsidR="00284C8A" w:rsidRPr="0030647E">
        <w:rPr>
          <w:rFonts w:ascii="Times New Roman" w:eastAsia="仿宋" w:hAnsi="仿宋" w:cs="Times New Roman"/>
          <w:color w:val="000000" w:themeColor="text1"/>
          <w:sz w:val="32"/>
          <w:szCs w:val="32"/>
        </w:rPr>
        <w:t>第三方评估机构</w:t>
      </w:r>
      <w:r w:rsidR="005F3640" w:rsidRPr="0030647E">
        <w:rPr>
          <w:rFonts w:ascii="Times New Roman" w:eastAsia="仿宋" w:hAnsi="仿宋" w:cs="Times New Roman"/>
          <w:color w:val="000000" w:themeColor="text1"/>
          <w:sz w:val="32"/>
          <w:szCs w:val="32"/>
        </w:rPr>
        <w:t>不得为</w:t>
      </w:r>
      <w:r w:rsidR="00AA0272" w:rsidRPr="0030647E">
        <w:rPr>
          <w:rFonts w:ascii="Times New Roman" w:eastAsia="仿宋" w:hAnsi="仿宋" w:cs="Times New Roman"/>
          <w:color w:val="000000" w:themeColor="text1"/>
          <w:sz w:val="32"/>
          <w:szCs w:val="32"/>
        </w:rPr>
        <w:t>拟评估线路前期设计、施工、监理等</w:t>
      </w:r>
      <w:r w:rsidR="003E7198" w:rsidRPr="0030647E">
        <w:rPr>
          <w:rFonts w:ascii="Times New Roman" w:eastAsia="仿宋" w:hAnsi="仿宋" w:cs="Times New Roman"/>
          <w:color w:val="000000" w:themeColor="text1"/>
          <w:sz w:val="32"/>
          <w:szCs w:val="32"/>
        </w:rPr>
        <w:t>相关</w:t>
      </w:r>
      <w:r w:rsidR="00AA0272" w:rsidRPr="0030647E">
        <w:rPr>
          <w:rFonts w:ascii="Times New Roman" w:eastAsia="仿宋" w:hAnsi="仿宋" w:cs="Times New Roman"/>
          <w:color w:val="000000" w:themeColor="text1"/>
          <w:sz w:val="32"/>
          <w:szCs w:val="32"/>
        </w:rPr>
        <w:t>工作</w:t>
      </w:r>
      <w:r w:rsidR="005F3640" w:rsidRPr="0030647E">
        <w:rPr>
          <w:rFonts w:ascii="Times New Roman" w:eastAsia="仿宋" w:hAnsi="仿宋" w:cs="Times New Roman"/>
          <w:color w:val="000000" w:themeColor="text1"/>
          <w:sz w:val="32"/>
          <w:szCs w:val="32"/>
        </w:rPr>
        <w:t>实施单位</w:t>
      </w:r>
      <w:r w:rsidR="007B3324" w:rsidRPr="0030647E">
        <w:rPr>
          <w:rFonts w:ascii="Times New Roman" w:eastAsia="仿宋" w:hAnsi="仿宋" w:cs="Times New Roman"/>
          <w:color w:val="000000" w:themeColor="text1"/>
          <w:sz w:val="32"/>
          <w:szCs w:val="32"/>
        </w:rPr>
        <w:t>。</w:t>
      </w:r>
    </w:p>
    <w:p w:rsidR="009C61E9" w:rsidRPr="0030647E" w:rsidRDefault="009C61E9" w:rsidP="009C61E9">
      <w:pPr>
        <w:ind w:firstLineChars="200" w:firstLine="640"/>
        <w:rPr>
          <w:rFonts w:ascii="Times New Roman" w:eastAsia="仿宋" w:hAnsi="Times New Roman" w:cs="Times New Roman"/>
          <w:color w:val="000000" w:themeColor="text1"/>
          <w:sz w:val="32"/>
          <w:szCs w:val="32"/>
        </w:rPr>
      </w:pPr>
      <w:r w:rsidRPr="0030647E">
        <w:rPr>
          <w:rFonts w:ascii="Times New Roman" w:eastAsia="仿宋" w:hAnsi="仿宋" w:cs="Times New Roman"/>
          <w:color w:val="000000" w:themeColor="text1"/>
          <w:sz w:val="32"/>
          <w:szCs w:val="32"/>
        </w:rPr>
        <w:t>（五）第三方评估机构应具有一定数量的稳定的专业技术队伍，技术人员应涵盖轨道交通土建工程、车辆、通信信号、机电系统、供电、运营管理等</w:t>
      </w:r>
      <w:r w:rsidRPr="0030647E">
        <w:rPr>
          <w:rFonts w:ascii="Times New Roman" w:eastAsia="仿宋" w:hAnsi="Times New Roman" w:cs="Times New Roman"/>
          <w:color w:val="000000" w:themeColor="text1"/>
          <w:sz w:val="32"/>
          <w:szCs w:val="32"/>
        </w:rPr>
        <w:t>6</w:t>
      </w:r>
      <w:r w:rsidR="007B3324" w:rsidRPr="0030647E">
        <w:rPr>
          <w:rFonts w:ascii="Times New Roman" w:eastAsia="仿宋" w:hAnsi="仿宋" w:cs="Times New Roman"/>
          <w:color w:val="000000" w:themeColor="text1"/>
          <w:sz w:val="32"/>
          <w:szCs w:val="32"/>
        </w:rPr>
        <w:t>个类别。此类人员</w:t>
      </w:r>
      <w:r w:rsidR="004C7CA5" w:rsidRPr="0030647E">
        <w:rPr>
          <w:rFonts w:ascii="Times New Roman" w:eastAsia="仿宋" w:hAnsi="仿宋" w:cs="Times New Roman"/>
          <w:color w:val="000000" w:themeColor="text1"/>
          <w:sz w:val="32"/>
          <w:szCs w:val="32"/>
        </w:rPr>
        <w:t>应与第三方评估机构</w:t>
      </w:r>
      <w:r w:rsidR="007B3324" w:rsidRPr="0030647E">
        <w:rPr>
          <w:rFonts w:ascii="Times New Roman" w:eastAsia="仿宋" w:hAnsi="仿宋" w:cs="Times New Roman"/>
          <w:color w:val="000000" w:themeColor="text1"/>
          <w:sz w:val="32"/>
          <w:szCs w:val="32"/>
        </w:rPr>
        <w:t>建立有固定的劳动关系，不得为临时外聘人员。</w:t>
      </w:r>
    </w:p>
    <w:p w:rsidR="00F372B0" w:rsidRPr="0030647E" w:rsidRDefault="00C90F42" w:rsidP="00F372B0">
      <w:pPr>
        <w:ind w:firstLineChars="200" w:firstLine="643"/>
        <w:rPr>
          <w:rFonts w:ascii="Times New Roman" w:eastAsia="仿宋" w:hAnsi="Times New Roman" w:cs="Times New Roman"/>
          <w:color w:val="000000" w:themeColor="text1"/>
          <w:sz w:val="32"/>
          <w:szCs w:val="32"/>
        </w:rPr>
      </w:pPr>
      <w:r w:rsidRPr="0030647E">
        <w:rPr>
          <w:rFonts w:ascii="Times New Roman" w:eastAsia="楷体_GB2312" w:hAnsi="Times New Roman" w:cs="Times New Roman"/>
          <w:b/>
          <w:color w:val="000000" w:themeColor="text1"/>
          <w:sz w:val="32"/>
          <w:szCs w:val="32"/>
        </w:rPr>
        <w:t>第</w:t>
      </w:r>
      <w:r w:rsidR="00FD3C7C" w:rsidRPr="0030647E">
        <w:rPr>
          <w:rFonts w:ascii="Times New Roman" w:eastAsia="楷体_GB2312" w:hAnsi="Times New Roman" w:cs="Times New Roman"/>
          <w:b/>
          <w:color w:val="000000" w:themeColor="text1"/>
          <w:sz w:val="32"/>
          <w:szCs w:val="32"/>
        </w:rPr>
        <w:t>十</w:t>
      </w:r>
      <w:r w:rsidRPr="0030647E">
        <w:rPr>
          <w:rFonts w:ascii="Times New Roman" w:eastAsia="楷体_GB2312" w:hAnsi="Times New Roman" w:cs="Times New Roman"/>
          <w:b/>
          <w:color w:val="000000" w:themeColor="text1"/>
          <w:sz w:val="32"/>
          <w:szCs w:val="32"/>
        </w:rPr>
        <w:t>条</w:t>
      </w:r>
      <w:r w:rsidRPr="0030647E">
        <w:rPr>
          <w:rFonts w:ascii="Times New Roman" w:eastAsia="仿宋" w:hAnsi="Times New Roman" w:cs="Times New Roman"/>
          <w:b/>
          <w:color w:val="000000" w:themeColor="text1"/>
          <w:sz w:val="32"/>
          <w:szCs w:val="32"/>
        </w:rPr>
        <w:t xml:space="preserve">  </w:t>
      </w:r>
      <w:r w:rsidR="00A03947" w:rsidRPr="0030647E">
        <w:rPr>
          <w:rFonts w:ascii="Times New Roman" w:eastAsia="仿宋" w:hAnsi="仿宋" w:cs="Times New Roman"/>
          <w:color w:val="000000" w:themeColor="text1"/>
          <w:sz w:val="32"/>
          <w:szCs w:val="32"/>
        </w:rPr>
        <w:t>第三方评估机构应</w:t>
      </w:r>
      <w:r w:rsidR="00736916" w:rsidRPr="0030647E">
        <w:rPr>
          <w:rFonts w:ascii="Times New Roman" w:eastAsia="仿宋" w:hAnsi="仿宋" w:cs="Times New Roman"/>
          <w:color w:val="000000" w:themeColor="text1"/>
          <w:sz w:val="32"/>
          <w:szCs w:val="32"/>
        </w:rPr>
        <w:t>按照相关要求及评估线路特点在</w:t>
      </w:r>
      <w:r w:rsidR="00C24D1E" w:rsidRPr="0030647E">
        <w:rPr>
          <w:rFonts w:ascii="Times New Roman" w:eastAsia="仿宋" w:hAnsi="仿宋" w:cs="Times New Roman"/>
          <w:color w:val="000000" w:themeColor="text1"/>
          <w:sz w:val="32"/>
          <w:szCs w:val="32"/>
        </w:rPr>
        <w:t>中标通知书或委托书下发之日起</w:t>
      </w:r>
      <w:r w:rsidR="005F3640" w:rsidRPr="0030647E">
        <w:rPr>
          <w:rFonts w:ascii="Times New Roman" w:eastAsia="仿宋" w:hAnsi="Times New Roman" w:cs="Times New Roman"/>
          <w:color w:val="000000" w:themeColor="text1"/>
          <w:sz w:val="32"/>
          <w:szCs w:val="32"/>
        </w:rPr>
        <w:t>20</w:t>
      </w:r>
      <w:r w:rsidR="00736916" w:rsidRPr="0030647E">
        <w:rPr>
          <w:rFonts w:ascii="Times New Roman" w:eastAsia="仿宋" w:hAnsi="仿宋" w:cs="Times New Roman"/>
          <w:color w:val="000000" w:themeColor="text1"/>
          <w:sz w:val="32"/>
          <w:szCs w:val="32"/>
        </w:rPr>
        <w:t>个工作日内制定运营安全评估实施方案</w:t>
      </w:r>
      <w:r w:rsidR="004C20EA" w:rsidRPr="0030647E">
        <w:rPr>
          <w:rFonts w:ascii="Times New Roman" w:eastAsia="仿宋" w:hAnsi="仿宋" w:cs="Times New Roman"/>
          <w:color w:val="000000" w:themeColor="text1"/>
          <w:sz w:val="32"/>
          <w:szCs w:val="32"/>
        </w:rPr>
        <w:t>并报地级以上市交通运输主管部门确认</w:t>
      </w:r>
      <w:r w:rsidR="007B3324" w:rsidRPr="0030647E">
        <w:rPr>
          <w:rFonts w:ascii="Times New Roman" w:eastAsia="仿宋" w:hAnsi="仿宋" w:cs="Times New Roman"/>
          <w:color w:val="000000" w:themeColor="text1"/>
          <w:sz w:val="32"/>
          <w:szCs w:val="32"/>
        </w:rPr>
        <w:t>，实施方案需经地级以上市交通运输主管部门同意后方可实施</w:t>
      </w:r>
      <w:r w:rsidR="00F372B0" w:rsidRPr="0030647E">
        <w:rPr>
          <w:rFonts w:ascii="Times New Roman" w:eastAsia="仿宋" w:hAnsi="仿宋" w:cs="Times New Roman"/>
          <w:color w:val="000000" w:themeColor="text1"/>
          <w:sz w:val="32"/>
          <w:szCs w:val="32"/>
        </w:rPr>
        <w:t>。</w:t>
      </w:r>
    </w:p>
    <w:p w:rsidR="00BE0C1B" w:rsidRPr="0030647E" w:rsidRDefault="00643A38">
      <w:pPr>
        <w:ind w:firstLineChars="200" w:firstLine="643"/>
        <w:rPr>
          <w:rFonts w:ascii="Times New Roman" w:eastAsia="仿宋" w:hAnsi="Times New Roman" w:cs="Times New Roman"/>
          <w:color w:val="000000" w:themeColor="text1"/>
          <w:sz w:val="32"/>
          <w:szCs w:val="32"/>
        </w:rPr>
      </w:pPr>
      <w:r w:rsidRPr="0030647E">
        <w:rPr>
          <w:rFonts w:ascii="Times New Roman" w:eastAsia="楷体_GB2312" w:hAnsi="Times New Roman" w:cs="Times New Roman"/>
          <w:b/>
          <w:color w:val="000000" w:themeColor="text1"/>
          <w:sz w:val="32"/>
          <w:szCs w:val="32"/>
        </w:rPr>
        <w:t>第</w:t>
      </w:r>
      <w:r w:rsidR="001541BF" w:rsidRPr="0030647E">
        <w:rPr>
          <w:rFonts w:ascii="Times New Roman" w:eastAsia="楷体_GB2312" w:hAnsi="Times New Roman" w:cs="Times New Roman"/>
          <w:b/>
          <w:color w:val="000000" w:themeColor="text1"/>
          <w:sz w:val="32"/>
          <w:szCs w:val="32"/>
        </w:rPr>
        <w:t>十</w:t>
      </w:r>
      <w:r w:rsidR="00FD3C7C" w:rsidRPr="0030647E">
        <w:rPr>
          <w:rFonts w:ascii="Times New Roman" w:eastAsia="楷体_GB2312" w:hAnsi="Times New Roman" w:cs="Times New Roman"/>
          <w:b/>
          <w:color w:val="000000" w:themeColor="text1"/>
          <w:sz w:val="32"/>
          <w:szCs w:val="32"/>
        </w:rPr>
        <w:t>一</w:t>
      </w:r>
      <w:r w:rsidRPr="0030647E">
        <w:rPr>
          <w:rFonts w:ascii="Times New Roman" w:eastAsia="楷体_GB2312" w:hAnsi="Times New Roman" w:cs="Times New Roman"/>
          <w:b/>
          <w:color w:val="000000" w:themeColor="text1"/>
          <w:sz w:val="32"/>
          <w:szCs w:val="32"/>
        </w:rPr>
        <w:t>条</w:t>
      </w:r>
      <w:r w:rsidRPr="0030647E">
        <w:rPr>
          <w:rFonts w:ascii="Times New Roman" w:eastAsia="仿宋" w:hAnsi="Times New Roman" w:cs="Times New Roman"/>
          <w:color w:val="000000" w:themeColor="text1"/>
          <w:sz w:val="32"/>
          <w:szCs w:val="32"/>
        </w:rPr>
        <w:t xml:space="preserve">  </w:t>
      </w:r>
      <w:r w:rsidR="008D645C" w:rsidRPr="0030647E">
        <w:rPr>
          <w:rFonts w:ascii="Times New Roman" w:eastAsia="仿宋" w:hAnsi="仿宋" w:cs="Times New Roman"/>
          <w:color w:val="000000" w:themeColor="text1"/>
          <w:sz w:val="32"/>
          <w:szCs w:val="32"/>
        </w:rPr>
        <w:t>地级以上市交通运输主管部门应当在收到上报的运营安全评估实施方案后</w:t>
      </w:r>
      <w:r w:rsidR="005F3640" w:rsidRPr="0030647E">
        <w:rPr>
          <w:rFonts w:ascii="Times New Roman" w:eastAsia="仿宋" w:hAnsi="Times New Roman" w:cs="Times New Roman"/>
          <w:color w:val="000000" w:themeColor="text1"/>
          <w:sz w:val="32"/>
          <w:szCs w:val="32"/>
        </w:rPr>
        <w:t>10</w:t>
      </w:r>
      <w:r w:rsidR="008D645C" w:rsidRPr="0030647E">
        <w:rPr>
          <w:rFonts w:ascii="Times New Roman" w:eastAsia="仿宋" w:hAnsi="仿宋" w:cs="Times New Roman"/>
          <w:color w:val="000000" w:themeColor="text1"/>
          <w:sz w:val="32"/>
          <w:szCs w:val="32"/>
        </w:rPr>
        <w:t>个工作日内，向运营单位下发关于开展运营安全评估工作的通知，</w:t>
      </w:r>
      <w:r w:rsidR="00A17F49" w:rsidRPr="0030647E">
        <w:rPr>
          <w:rFonts w:ascii="Times New Roman" w:eastAsia="仿宋" w:hAnsi="仿宋" w:cs="Times New Roman"/>
          <w:color w:val="000000" w:themeColor="text1"/>
          <w:sz w:val="32"/>
          <w:szCs w:val="32"/>
        </w:rPr>
        <w:t>随附</w:t>
      </w:r>
      <w:r w:rsidR="008D645C" w:rsidRPr="0030647E">
        <w:rPr>
          <w:rFonts w:ascii="Times New Roman" w:eastAsia="仿宋" w:hAnsi="仿宋" w:cs="Times New Roman"/>
          <w:color w:val="000000" w:themeColor="text1"/>
          <w:sz w:val="32"/>
          <w:szCs w:val="32"/>
        </w:rPr>
        <w:t>运营安全评</w:t>
      </w:r>
      <w:r w:rsidR="008D645C" w:rsidRPr="0030647E">
        <w:rPr>
          <w:rFonts w:ascii="Times New Roman" w:eastAsia="仿宋" w:hAnsi="仿宋" w:cs="Times New Roman"/>
          <w:color w:val="000000" w:themeColor="text1"/>
          <w:sz w:val="32"/>
          <w:szCs w:val="32"/>
        </w:rPr>
        <w:lastRenderedPageBreak/>
        <w:t>估实施方案，同时抄送第三方评估机构。</w:t>
      </w:r>
      <w:r w:rsidR="002B0D9B" w:rsidRPr="0030647E">
        <w:rPr>
          <w:rFonts w:ascii="Times New Roman" w:eastAsia="仿宋" w:hAnsi="仿宋" w:cs="Times New Roman"/>
          <w:color w:val="000000" w:themeColor="text1"/>
          <w:sz w:val="32"/>
          <w:szCs w:val="32"/>
        </w:rPr>
        <w:t>自运营安全评估工作通知下发之日起，运营安全评估</w:t>
      </w:r>
      <w:r w:rsidR="005F3640" w:rsidRPr="0030647E">
        <w:rPr>
          <w:rFonts w:ascii="Times New Roman" w:eastAsia="仿宋" w:hAnsi="仿宋" w:cs="Times New Roman"/>
          <w:color w:val="000000" w:themeColor="text1"/>
          <w:sz w:val="32"/>
          <w:szCs w:val="32"/>
        </w:rPr>
        <w:t>工作</w:t>
      </w:r>
      <w:r w:rsidR="002B0D9B" w:rsidRPr="0030647E">
        <w:rPr>
          <w:rFonts w:ascii="Times New Roman" w:eastAsia="仿宋" w:hAnsi="仿宋" w:cs="Times New Roman"/>
          <w:color w:val="000000" w:themeColor="text1"/>
          <w:sz w:val="32"/>
          <w:szCs w:val="32"/>
        </w:rPr>
        <w:t>不得少于三个月</w:t>
      </w:r>
      <w:r w:rsidR="00EE3755" w:rsidRPr="0030647E">
        <w:rPr>
          <w:rFonts w:ascii="Times New Roman" w:eastAsia="仿宋" w:hAnsi="仿宋" w:cs="Times New Roman"/>
          <w:color w:val="000000" w:themeColor="text1"/>
          <w:sz w:val="32"/>
          <w:szCs w:val="32"/>
        </w:rPr>
        <w:t>。</w:t>
      </w:r>
    </w:p>
    <w:p w:rsidR="00BE0C1B" w:rsidRPr="0030647E" w:rsidRDefault="00E314F2" w:rsidP="00E63747">
      <w:pPr>
        <w:ind w:firstLineChars="200" w:firstLine="643"/>
        <w:rPr>
          <w:rFonts w:ascii="Times New Roman" w:eastAsia="仿宋" w:hAnsi="Times New Roman" w:cs="Times New Roman"/>
          <w:color w:val="000000" w:themeColor="text1"/>
          <w:sz w:val="32"/>
          <w:szCs w:val="32"/>
        </w:rPr>
      </w:pPr>
      <w:r w:rsidRPr="0030647E">
        <w:rPr>
          <w:rFonts w:ascii="Times New Roman" w:eastAsia="楷体_GB2312" w:hAnsi="Times New Roman" w:cs="Times New Roman"/>
          <w:b/>
          <w:color w:val="000000" w:themeColor="text1"/>
          <w:sz w:val="32"/>
          <w:szCs w:val="32"/>
        </w:rPr>
        <w:t>第</w:t>
      </w:r>
      <w:r w:rsidR="00BE0C1B" w:rsidRPr="0030647E">
        <w:rPr>
          <w:rFonts w:ascii="Times New Roman" w:eastAsia="楷体_GB2312" w:hAnsi="Times New Roman" w:cs="Times New Roman"/>
          <w:b/>
          <w:color w:val="000000" w:themeColor="text1"/>
          <w:sz w:val="32"/>
          <w:szCs w:val="32"/>
        </w:rPr>
        <w:t>十</w:t>
      </w:r>
      <w:r w:rsidR="00FD3C7C" w:rsidRPr="0030647E">
        <w:rPr>
          <w:rFonts w:ascii="Times New Roman" w:eastAsia="楷体_GB2312" w:hAnsi="Times New Roman" w:cs="Times New Roman"/>
          <w:b/>
          <w:color w:val="000000" w:themeColor="text1"/>
          <w:sz w:val="32"/>
          <w:szCs w:val="32"/>
        </w:rPr>
        <w:t>二</w:t>
      </w:r>
      <w:r w:rsidR="00BE0C1B" w:rsidRPr="0030647E">
        <w:rPr>
          <w:rFonts w:ascii="Times New Roman" w:eastAsia="楷体_GB2312" w:hAnsi="Times New Roman" w:cs="Times New Roman"/>
          <w:b/>
          <w:color w:val="000000" w:themeColor="text1"/>
          <w:sz w:val="32"/>
          <w:szCs w:val="32"/>
        </w:rPr>
        <w:t>条</w:t>
      </w:r>
      <w:r w:rsidR="00BE0C1B" w:rsidRPr="0030647E">
        <w:rPr>
          <w:rFonts w:ascii="Times New Roman" w:eastAsia="仿宋" w:hAnsi="Times New Roman" w:cs="Times New Roman"/>
          <w:color w:val="000000" w:themeColor="text1"/>
          <w:sz w:val="32"/>
          <w:szCs w:val="32"/>
        </w:rPr>
        <w:t xml:space="preserve">  </w:t>
      </w:r>
      <w:r w:rsidR="00BE0C1B" w:rsidRPr="0030647E">
        <w:rPr>
          <w:rFonts w:ascii="Times New Roman" w:eastAsia="仿宋" w:hAnsi="仿宋" w:cs="Times New Roman"/>
          <w:color w:val="000000" w:themeColor="text1"/>
          <w:sz w:val="32"/>
          <w:szCs w:val="32"/>
        </w:rPr>
        <w:t>第三方评估机构应组织内部技术力量成立工作组</w:t>
      </w:r>
      <w:r w:rsidR="00FB7917" w:rsidRPr="0030647E">
        <w:rPr>
          <w:rFonts w:ascii="Times New Roman" w:eastAsia="仿宋" w:hAnsi="仿宋" w:cs="Times New Roman"/>
          <w:color w:val="000000" w:themeColor="text1"/>
          <w:sz w:val="32"/>
          <w:szCs w:val="32"/>
        </w:rPr>
        <w:t>开展</w:t>
      </w:r>
      <w:r w:rsidR="00A17EA0" w:rsidRPr="0030647E">
        <w:rPr>
          <w:rFonts w:ascii="Times New Roman" w:eastAsia="仿宋" w:hAnsi="仿宋" w:cs="Times New Roman"/>
          <w:color w:val="000000" w:themeColor="text1"/>
          <w:sz w:val="32"/>
          <w:szCs w:val="32"/>
        </w:rPr>
        <w:t>实施运营安全评估工作</w:t>
      </w:r>
      <w:r w:rsidR="00BB0C83" w:rsidRPr="0030647E">
        <w:rPr>
          <w:rFonts w:ascii="Times New Roman" w:eastAsia="仿宋" w:hAnsi="仿宋" w:cs="Times New Roman"/>
          <w:color w:val="000000" w:themeColor="text1"/>
          <w:sz w:val="32"/>
          <w:szCs w:val="32"/>
        </w:rPr>
        <w:t>，</w:t>
      </w:r>
      <w:r w:rsidR="00A17EA0" w:rsidRPr="0030647E">
        <w:rPr>
          <w:rFonts w:ascii="Times New Roman" w:eastAsia="仿宋" w:hAnsi="仿宋" w:cs="Times New Roman"/>
          <w:color w:val="000000" w:themeColor="text1"/>
          <w:sz w:val="32"/>
          <w:szCs w:val="32"/>
        </w:rPr>
        <w:t>同时可</w:t>
      </w:r>
      <w:r w:rsidR="00BE0C1B" w:rsidRPr="0030647E">
        <w:rPr>
          <w:rFonts w:ascii="Times New Roman" w:eastAsia="仿宋" w:hAnsi="仿宋" w:cs="Times New Roman"/>
          <w:color w:val="000000" w:themeColor="text1"/>
          <w:sz w:val="32"/>
          <w:szCs w:val="32"/>
        </w:rPr>
        <w:t>邀请专家成立专家组参与运营安全评估工作</w:t>
      </w:r>
      <w:r w:rsidR="0098214B" w:rsidRPr="0030647E">
        <w:rPr>
          <w:rFonts w:ascii="Times New Roman" w:eastAsia="仿宋" w:hAnsi="仿宋" w:cs="Times New Roman"/>
          <w:color w:val="000000" w:themeColor="text1"/>
          <w:sz w:val="32"/>
          <w:szCs w:val="32"/>
        </w:rPr>
        <w:t>，</w:t>
      </w:r>
      <w:r w:rsidR="00BB0C83" w:rsidRPr="0030647E">
        <w:rPr>
          <w:rFonts w:ascii="Times New Roman" w:eastAsia="仿宋" w:hAnsi="仿宋" w:cs="Times New Roman"/>
          <w:color w:val="000000" w:themeColor="text1"/>
          <w:sz w:val="32"/>
          <w:szCs w:val="32"/>
        </w:rPr>
        <w:t>邀请</w:t>
      </w:r>
      <w:r w:rsidR="00BE0C1B" w:rsidRPr="0030647E">
        <w:rPr>
          <w:rFonts w:ascii="Times New Roman" w:eastAsia="仿宋" w:hAnsi="仿宋" w:cs="Times New Roman"/>
          <w:color w:val="000000" w:themeColor="text1"/>
          <w:sz w:val="32"/>
          <w:szCs w:val="32"/>
        </w:rPr>
        <w:t>专家名单需报地级以上市交通运输主管部门确认。</w:t>
      </w:r>
    </w:p>
    <w:p w:rsidR="00550314" w:rsidRPr="0030647E" w:rsidRDefault="00BE0C1B" w:rsidP="00BE0C1B">
      <w:pPr>
        <w:ind w:firstLineChars="200" w:firstLine="640"/>
        <w:rPr>
          <w:rFonts w:ascii="Times New Roman" w:eastAsia="仿宋" w:hAnsi="Times New Roman" w:cs="Times New Roman"/>
          <w:color w:val="000000" w:themeColor="text1"/>
          <w:sz w:val="32"/>
          <w:szCs w:val="32"/>
        </w:rPr>
      </w:pPr>
      <w:r w:rsidRPr="0030647E">
        <w:rPr>
          <w:rFonts w:ascii="Times New Roman" w:eastAsia="仿宋" w:hAnsi="仿宋" w:cs="Times New Roman"/>
          <w:color w:val="000000" w:themeColor="text1"/>
          <w:sz w:val="32"/>
          <w:szCs w:val="32"/>
        </w:rPr>
        <w:t>工作组成员应由从事城市轨道交通行业安全管理人员、从事城市轨道交通专业技术人员及具有安全评价资格的安全评价人员共同组成。</w:t>
      </w:r>
      <w:r w:rsidR="00CA3D1D" w:rsidRPr="0030647E">
        <w:rPr>
          <w:rFonts w:ascii="Times New Roman" w:eastAsia="仿宋" w:hAnsi="仿宋" w:cs="Times New Roman"/>
          <w:color w:val="000000" w:themeColor="text1"/>
          <w:sz w:val="32"/>
          <w:szCs w:val="32"/>
        </w:rPr>
        <w:t>对于需要持续跟踪的评估内容，工作组应全程跟踪负责。</w:t>
      </w:r>
    </w:p>
    <w:p w:rsidR="00550314" w:rsidRPr="0030647E" w:rsidRDefault="00BE0C1B" w:rsidP="00550314">
      <w:pPr>
        <w:ind w:firstLineChars="200" w:firstLine="640"/>
        <w:rPr>
          <w:rFonts w:ascii="Times New Roman" w:eastAsia="仿宋" w:hAnsi="Times New Roman" w:cs="Times New Roman"/>
          <w:color w:val="000000" w:themeColor="text1"/>
          <w:sz w:val="32"/>
          <w:szCs w:val="32"/>
        </w:rPr>
      </w:pPr>
      <w:r w:rsidRPr="0030647E">
        <w:rPr>
          <w:rFonts w:ascii="Times New Roman" w:eastAsia="仿宋" w:hAnsi="仿宋" w:cs="Times New Roman"/>
          <w:color w:val="000000" w:themeColor="text1"/>
          <w:sz w:val="32"/>
          <w:szCs w:val="32"/>
        </w:rPr>
        <w:t>邀请专家应当优先考虑广东省城市轨道交通专家库中专家，并且不得少于聘用专家总人数的三分之二。</w:t>
      </w:r>
    </w:p>
    <w:p w:rsidR="00141F1F" w:rsidRPr="0030647E" w:rsidRDefault="00F22D2C">
      <w:pPr>
        <w:ind w:firstLineChars="200" w:firstLine="643"/>
        <w:rPr>
          <w:rFonts w:ascii="Times New Roman" w:eastAsia="仿宋" w:hAnsi="Times New Roman" w:cs="Times New Roman"/>
          <w:color w:val="000000" w:themeColor="text1"/>
          <w:sz w:val="32"/>
          <w:szCs w:val="32"/>
        </w:rPr>
      </w:pPr>
      <w:r w:rsidRPr="0030647E">
        <w:rPr>
          <w:rFonts w:ascii="Times New Roman" w:eastAsia="楷体_GB2312" w:hAnsi="Times New Roman" w:cs="Times New Roman"/>
          <w:b/>
          <w:color w:val="000000" w:themeColor="text1"/>
          <w:sz w:val="32"/>
          <w:szCs w:val="32"/>
        </w:rPr>
        <w:t>第</w:t>
      </w:r>
      <w:r w:rsidR="00FD3C7C" w:rsidRPr="0030647E">
        <w:rPr>
          <w:rFonts w:ascii="Times New Roman" w:eastAsia="楷体_GB2312" w:hAnsi="Times New Roman" w:cs="Times New Roman"/>
          <w:b/>
          <w:color w:val="000000" w:themeColor="text1"/>
          <w:sz w:val="32"/>
          <w:szCs w:val="32"/>
        </w:rPr>
        <w:t>十三</w:t>
      </w:r>
      <w:r w:rsidRPr="0030647E">
        <w:rPr>
          <w:rFonts w:ascii="Times New Roman" w:eastAsia="楷体_GB2312" w:hAnsi="Times New Roman" w:cs="Times New Roman"/>
          <w:b/>
          <w:color w:val="000000" w:themeColor="text1"/>
          <w:sz w:val="32"/>
          <w:szCs w:val="32"/>
        </w:rPr>
        <w:t>条</w:t>
      </w:r>
      <w:r w:rsidRPr="0030647E">
        <w:rPr>
          <w:rFonts w:ascii="Times New Roman" w:eastAsia="仿宋" w:hAnsi="Times New Roman" w:cs="Times New Roman"/>
          <w:color w:val="000000" w:themeColor="text1"/>
          <w:sz w:val="32"/>
          <w:szCs w:val="32"/>
        </w:rPr>
        <w:t xml:space="preserve">  </w:t>
      </w:r>
      <w:r w:rsidR="008D645C" w:rsidRPr="0030647E">
        <w:rPr>
          <w:rFonts w:ascii="Times New Roman" w:eastAsia="仿宋" w:hAnsi="仿宋" w:cs="Times New Roman"/>
          <w:color w:val="000000" w:themeColor="text1"/>
          <w:sz w:val="32"/>
          <w:szCs w:val="32"/>
        </w:rPr>
        <w:t>第三方评估机构</w:t>
      </w:r>
      <w:r w:rsidR="00BB0C83" w:rsidRPr="0030647E">
        <w:rPr>
          <w:rFonts w:ascii="Times New Roman" w:eastAsia="仿宋" w:hAnsi="仿宋" w:cs="Times New Roman"/>
          <w:color w:val="000000" w:themeColor="text1"/>
          <w:sz w:val="32"/>
          <w:szCs w:val="32"/>
        </w:rPr>
        <w:t>必须</w:t>
      </w:r>
      <w:r w:rsidR="00AA7954" w:rsidRPr="0030647E">
        <w:rPr>
          <w:rFonts w:ascii="Times New Roman" w:eastAsia="仿宋" w:hAnsi="仿宋" w:cs="Times New Roman"/>
          <w:color w:val="000000" w:themeColor="text1"/>
          <w:sz w:val="32"/>
          <w:szCs w:val="32"/>
        </w:rPr>
        <w:t>严格</w:t>
      </w:r>
      <w:r w:rsidR="008D645C" w:rsidRPr="0030647E">
        <w:rPr>
          <w:rFonts w:ascii="Times New Roman" w:eastAsia="仿宋" w:hAnsi="仿宋" w:cs="Times New Roman"/>
          <w:color w:val="000000" w:themeColor="text1"/>
          <w:sz w:val="32"/>
          <w:szCs w:val="32"/>
        </w:rPr>
        <w:t>按照实施计划</w:t>
      </w:r>
      <w:r w:rsidR="00AA7954" w:rsidRPr="0030647E">
        <w:rPr>
          <w:rFonts w:ascii="Times New Roman" w:eastAsia="仿宋" w:hAnsi="仿宋" w:cs="Times New Roman"/>
          <w:color w:val="000000" w:themeColor="text1"/>
          <w:sz w:val="32"/>
          <w:szCs w:val="32"/>
        </w:rPr>
        <w:t>中时间节点要求，</w:t>
      </w:r>
      <w:r w:rsidR="00F54AF9" w:rsidRPr="0030647E">
        <w:rPr>
          <w:rFonts w:ascii="Times New Roman" w:eastAsia="仿宋" w:hAnsi="仿宋" w:cs="Times New Roman"/>
          <w:color w:val="000000" w:themeColor="text1"/>
          <w:sz w:val="32"/>
          <w:szCs w:val="32"/>
        </w:rPr>
        <w:t>组织</w:t>
      </w:r>
      <w:r w:rsidR="00BB0C83" w:rsidRPr="0030647E">
        <w:rPr>
          <w:rFonts w:ascii="Times New Roman" w:eastAsia="仿宋" w:hAnsi="仿宋" w:cs="Times New Roman"/>
          <w:color w:val="000000" w:themeColor="text1"/>
          <w:sz w:val="32"/>
          <w:szCs w:val="32"/>
        </w:rPr>
        <w:t>工作组、</w:t>
      </w:r>
      <w:r w:rsidR="00625F9F" w:rsidRPr="0030647E">
        <w:rPr>
          <w:rFonts w:ascii="Times New Roman" w:eastAsia="仿宋" w:hAnsi="仿宋" w:cs="Times New Roman"/>
          <w:color w:val="000000" w:themeColor="text1"/>
          <w:sz w:val="32"/>
          <w:szCs w:val="32"/>
        </w:rPr>
        <w:t>专家组</w:t>
      </w:r>
      <w:r w:rsidR="00F54AF9" w:rsidRPr="0030647E">
        <w:rPr>
          <w:rFonts w:ascii="Times New Roman" w:eastAsia="仿宋" w:hAnsi="仿宋" w:cs="Times New Roman"/>
          <w:color w:val="000000" w:themeColor="text1"/>
          <w:sz w:val="32"/>
          <w:szCs w:val="32"/>
        </w:rPr>
        <w:t>开展定性、定量的评估工作</w:t>
      </w:r>
      <w:r w:rsidR="00366FE2" w:rsidRPr="0030647E">
        <w:rPr>
          <w:rFonts w:ascii="Times New Roman" w:eastAsia="仿宋" w:hAnsi="仿宋" w:cs="Times New Roman"/>
          <w:color w:val="000000" w:themeColor="text1"/>
          <w:sz w:val="32"/>
          <w:szCs w:val="32"/>
        </w:rPr>
        <w:t>，</w:t>
      </w:r>
      <w:r w:rsidR="00AA0513" w:rsidRPr="0030647E">
        <w:rPr>
          <w:rFonts w:ascii="Times New Roman" w:eastAsia="仿宋" w:hAnsi="仿宋" w:cs="Times New Roman"/>
          <w:color w:val="000000" w:themeColor="text1"/>
          <w:sz w:val="32"/>
          <w:szCs w:val="32"/>
        </w:rPr>
        <w:t>工作</w:t>
      </w:r>
      <w:r w:rsidR="00A17F49" w:rsidRPr="0030647E">
        <w:rPr>
          <w:rFonts w:ascii="Times New Roman" w:eastAsia="仿宋" w:hAnsi="仿宋" w:cs="Times New Roman"/>
          <w:color w:val="000000" w:themeColor="text1"/>
          <w:sz w:val="32"/>
          <w:szCs w:val="32"/>
        </w:rPr>
        <w:t>组应</w:t>
      </w:r>
      <w:r w:rsidR="002B7A49" w:rsidRPr="0030647E">
        <w:rPr>
          <w:rFonts w:ascii="Times New Roman" w:eastAsia="仿宋" w:hAnsi="仿宋" w:cs="Times New Roman"/>
          <w:color w:val="000000" w:themeColor="text1"/>
          <w:sz w:val="32"/>
          <w:szCs w:val="32"/>
        </w:rPr>
        <w:t>会同专家组</w:t>
      </w:r>
      <w:r w:rsidR="00A17F49" w:rsidRPr="0030647E">
        <w:rPr>
          <w:rFonts w:ascii="Times New Roman" w:eastAsia="仿宋" w:hAnsi="仿宋" w:cs="Times New Roman"/>
          <w:color w:val="000000" w:themeColor="text1"/>
          <w:sz w:val="32"/>
          <w:szCs w:val="32"/>
        </w:rPr>
        <w:t>按照实施计划制定各专业的评估细则</w:t>
      </w:r>
      <w:r w:rsidR="00F07E9B" w:rsidRPr="0030647E">
        <w:rPr>
          <w:rFonts w:ascii="Times New Roman" w:eastAsia="仿宋" w:hAnsi="仿宋" w:cs="Times New Roman"/>
          <w:color w:val="000000" w:themeColor="text1"/>
          <w:sz w:val="32"/>
          <w:szCs w:val="32"/>
        </w:rPr>
        <w:t>。</w:t>
      </w:r>
      <w:r w:rsidR="00ED655A" w:rsidRPr="0030647E">
        <w:rPr>
          <w:rFonts w:ascii="Times New Roman" w:eastAsia="仿宋" w:hAnsi="仿宋" w:cs="Times New Roman"/>
          <w:color w:val="000000" w:themeColor="text1"/>
          <w:sz w:val="32"/>
          <w:szCs w:val="32"/>
        </w:rPr>
        <w:t>运营单位应全程配合第三方</w:t>
      </w:r>
      <w:r w:rsidR="00B13A9D" w:rsidRPr="0030647E">
        <w:rPr>
          <w:rFonts w:ascii="Times New Roman" w:eastAsia="仿宋" w:hAnsi="仿宋" w:cs="Times New Roman"/>
          <w:color w:val="000000" w:themeColor="text1"/>
          <w:sz w:val="32"/>
          <w:szCs w:val="32"/>
        </w:rPr>
        <w:t>机构开展工作，提供</w:t>
      </w:r>
      <w:r w:rsidR="002B7A49" w:rsidRPr="0030647E">
        <w:rPr>
          <w:rFonts w:ascii="Times New Roman" w:eastAsia="仿宋" w:hAnsi="仿宋" w:cs="Times New Roman"/>
          <w:color w:val="000000" w:themeColor="text1"/>
          <w:sz w:val="32"/>
          <w:szCs w:val="32"/>
        </w:rPr>
        <w:t>相关</w:t>
      </w:r>
      <w:r w:rsidR="00B13A9D" w:rsidRPr="0030647E">
        <w:rPr>
          <w:rFonts w:ascii="Times New Roman" w:eastAsia="仿宋" w:hAnsi="仿宋" w:cs="Times New Roman"/>
          <w:color w:val="000000" w:themeColor="text1"/>
          <w:sz w:val="32"/>
          <w:szCs w:val="32"/>
        </w:rPr>
        <w:t>技术资料。</w:t>
      </w:r>
      <w:r w:rsidR="00F54AF9" w:rsidRPr="0030647E">
        <w:rPr>
          <w:rFonts w:ascii="Times New Roman" w:eastAsia="仿宋" w:hAnsi="仿宋" w:cs="Times New Roman"/>
          <w:color w:val="000000" w:themeColor="text1"/>
          <w:sz w:val="32"/>
          <w:szCs w:val="32"/>
        </w:rPr>
        <w:t>地级以上市交通运输主管部门应</w:t>
      </w:r>
      <w:r w:rsidR="003B6FD7" w:rsidRPr="0030647E">
        <w:rPr>
          <w:rFonts w:ascii="Times New Roman" w:eastAsia="仿宋" w:hAnsi="仿宋" w:cs="Times New Roman"/>
          <w:color w:val="000000" w:themeColor="text1"/>
          <w:sz w:val="32"/>
          <w:szCs w:val="32"/>
        </w:rPr>
        <w:t>根据实施计划对</w:t>
      </w:r>
      <w:r w:rsidR="003E51C1" w:rsidRPr="0030647E">
        <w:rPr>
          <w:rFonts w:ascii="Times New Roman" w:eastAsia="仿宋" w:hAnsi="仿宋" w:cs="Times New Roman"/>
          <w:color w:val="000000" w:themeColor="text1"/>
          <w:sz w:val="32"/>
          <w:szCs w:val="32"/>
        </w:rPr>
        <w:t>第三方评估机构</w:t>
      </w:r>
      <w:r w:rsidR="00AA7954" w:rsidRPr="0030647E">
        <w:rPr>
          <w:rFonts w:ascii="Times New Roman" w:eastAsia="仿宋" w:hAnsi="仿宋" w:cs="Times New Roman"/>
          <w:color w:val="000000" w:themeColor="text1"/>
          <w:sz w:val="32"/>
          <w:szCs w:val="32"/>
        </w:rPr>
        <w:t>评估工作</w:t>
      </w:r>
      <w:r w:rsidR="00F54AF9" w:rsidRPr="0030647E">
        <w:rPr>
          <w:rFonts w:ascii="Times New Roman" w:eastAsia="仿宋" w:hAnsi="仿宋" w:cs="Times New Roman"/>
          <w:color w:val="000000" w:themeColor="text1"/>
          <w:sz w:val="32"/>
          <w:szCs w:val="32"/>
        </w:rPr>
        <w:t>落实情况进行抽查</w:t>
      </w:r>
      <w:r w:rsidR="003E51C1" w:rsidRPr="0030647E">
        <w:rPr>
          <w:rFonts w:ascii="Times New Roman" w:eastAsia="仿宋" w:hAnsi="Times New Roman" w:cs="Times New Roman"/>
          <w:color w:val="000000" w:themeColor="text1"/>
          <w:sz w:val="32"/>
          <w:szCs w:val="32"/>
        </w:rPr>
        <w:t>,</w:t>
      </w:r>
      <w:r w:rsidR="003E51C1" w:rsidRPr="0030647E">
        <w:rPr>
          <w:rFonts w:ascii="Times New Roman" w:eastAsia="仿宋" w:hAnsi="仿宋" w:cs="Times New Roman"/>
          <w:color w:val="000000" w:themeColor="text1"/>
          <w:sz w:val="32"/>
          <w:szCs w:val="32"/>
        </w:rPr>
        <w:t>抽查结果可作为第三方评估费用的考核依据。</w:t>
      </w:r>
    </w:p>
    <w:p w:rsidR="00616763" w:rsidRPr="0030647E" w:rsidRDefault="00F54AF9" w:rsidP="00F54AF9">
      <w:pPr>
        <w:ind w:firstLineChars="200" w:firstLine="643"/>
        <w:rPr>
          <w:rFonts w:ascii="Times New Roman" w:eastAsia="仿宋" w:hAnsi="Times New Roman" w:cs="Times New Roman"/>
          <w:color w:val="000000" w:themeColor="text1"/>
          <w:sz w:val="32"/>
          <w:szCs w:val="32"/>
        </w:rPr>
      </w:pPr>
      <w:r w:rsidRPr="0030647E">
        <w:rPr>
          <w:rFonts w:ascii="Times New Roman" w:eastAsia="楷体_GB2312" w:hAnsi="Times New Roman" w:cs="Times New Roman"/>
          <w:b/>
          <w:color w:val="000000" w:themeColor="text1"/>
          <w:sz w:val="32"/>
          <w:szCs w:val="32"/>
        </w:rPr>
        <w:t>第</w:t>
      </w:r>
      <w:r w:rsidR="00FD3C7C" w:rsidRPr="0030647E">
        <w:rPr>
          <w:rFonts w:ascii="Times New Roman" w:eastAsia="楷体_GB2312" w:hAnsi="Times New Roman" w:cs="Times New Roman"/>
          <w:b/>
          <w:color w:val="000000" w:themeColor="text1"/>
          <w:sz w:val="32"/>
          <w:szCs w:val="32"/>
        </w:rPr>
        <w:t>十四</w:t>
      </w:r>
      <w:r w:rsidRPr="0030647E">
        <w:rPr>
          <w:rFonts w:ascii="Times New Roman" w:eastAsia="楷体_GB2312" w:hAnsi="Times New Roman" w:cs="Times New Roman"/>
          <w:b/>
          <w:color w:val="000000" w:themeColor="text1"/>
          <w:sz w:val="32"/>
          <w:szCs w:val="32"/>
        </w:rPr>
        <w:t>条</w:t>
      </w:r>
      <w:r w:rsidRPr="0030647E">
        <w:rPr>
          <w:rFonts w:ascii="Times New Roman" w:eastAsia="仿宋" w:hAnsi="Times New Roman" w:cs="Times New Roman"/>
          <w:color w:val="000000" w:themeColor="text1"/>
          <w:sz w:val="32"/>
          <w:szCs w:val="32"/>
        </w:rPr>
        <w:t xml:space="preserve">  </w:t>
      </w:r>
      <w:r w:rsidR="00973613" w:rsidRPr="0030647E">
        <w:rPr>
          <w:rFonts w:ascii="Times New Roman" w:eastAsia="仿宋" w:hAnsi="仿宋" w:cs="Times New Roman"/>
          <w:color w:val="000000" w:themeColor="text1"/>
          <w:sz w:val="32"/>
          <w:szCs w:val="32"/>
        </w:rPr>
        <w:t>工作组应保证各项评估事项落实到具体责任人，并由责任人对负责事项的评估结果签字确认；</w:t>
      </w:r>
      <w:r w:rsidR="00C87327" w:rsidRPr="0030647E">
        <w:rPr>
          <w:rFonts w:ascii="Times New Roman" w:eastAsia="仿宋" w:hAnsi="仿宋" w:cs="Times New Roman"/>
          <w:color w:val="000000" w:themeColor="text1"/>
          <w:sz w:val="32"/>
          <w:szCs w:val="32"/>
        </w:rPr>
        <w:t>专家组</w:t>
      </w:r>
      <w:r w:rsidR="00A17F49" w:rsidRPr="0030647E">
        <w:rPr>
          <w:rFonts w:ascii="Times New Roman" w:eastAsia="仿宋" w:hAnsi="仿宋" w:cs="Times New Roman"/>
          <w:color w:val="000000" w:themeColor="text1"/>
          <w:sz w:val="32"/>
          <w:szCs w:val="32"/>
        </w:rPr>
        <w:t>根据</w:t>
      </w:r>
      <w:r w:rsidR="00D43FD2" w:rsidRPr="0030647E">
        <w:rPr>
          <w:rFonts w:ascii="Times New Roman" w:eastAsia="仿宋" w:hAnsi="仿宋" w:cs="Times New Roman"/>
          <w:color w:val="000000" w:themeColor="text1"/>
          <w:sz w:val="32"/>
          <w:szCs w:val="32"/>
        </w:rPr>
        <w:t>现场</w:t>
      </w:r>
      <w:r w:rsidR="00A17F49" w:rsidRPr="0030647E">
        <w:rPr>
          <w:rFonts w:ascii="Times New Roman" w:eastAsia="仿宋" w:hAnsi="仿宋" w:cs="Times New Roman"/>
          <w:color w:val="000000" w:themeColor="text1"/>
          <w:sz w:val="32"/>
          <w:szCs w:val="32"/>
        </w:rPr>
        <w:t>检查情况</w:t>
      </w:r>
      <w:r w:rsidR="00D43FD2" w:rsidRPr="0030647E">
        <w:rPr>
          <w:rFonts w:ascii="Times New Roman" w:eastAsia="仿宋" w:hAnsi="仿宋" w:cs="Times New Roman"/>
          <w:color w:val="000000" w:themeColor="text1"/>
          <w:sz w:val="32"/>
          <w:szCs w:val="32"/>
        </w:rPr>
        <w:t>出具</w:t>
      </w:r>
      <w:r w:rsidR="00182D55" w:rsidRPr="0030647E">
        <w:rPr>
          <w:rFonts w:ascii="Times New Roman" w:eastAsia="仿宋" w:hAnsi="仿宋" w:cs="Times New Roman"/>
          <w:color w:val="000000" w:themeColor="text1"/>
          <w:sz w:val="32"/>
          <w:szCs w:val="32"/>
        </w:rPr>
        <w:t>专家个人意见及</w:t>
      </w:r>
      <w:r w:rsidR="0098214B" w:rsidRPr="0030647E">
        <w:rPr>
          <w:rFonts w:ascii="Times New Roman" w:eastAsia="仿宋" w:hAnsi="仿宋" w:cs="Times New Roman"/>
          <w:color w:val="000000" w:themeColor="text1"/>
          <w:sz w:val="32"/>
          <w:szCs w:val="32"/>
        </w:rPr>
        <w:t>专家组</w:t>
      </w:r>
      <w:r w:rsidR="00D43FD2" w:rsidRPr="0030647E">
        <w:rPr>
          <w:rFonts w:ascii="Times New Roman" w:eastAsia="仿宋" w:hAnsi="仿宋" w:cs="Times New Roman"/>
          <w:color w:val="000000" w:themeColor="text1"/>
          <w:sz w:val="32"/>
          <w:szCs w:val="32"/>
        </w:rPr>
        <w:t>意见并签字</w:t>
      </w:r>
      <w:r w:rsidR="00D43FD2" w:rsidRPr="0030647E">
        <w:rPr>
          <w:rFonts w:ascii="Times New Roman" w:eastAsia="仿宋" w:hAnsi="仿宋" w:cs="Times New Roman"/>
          <w:color w:val="000000" w:themeColor="text1"/>
          <w:sz w:val="32"/>
          <w:szCs w:val="32"/>
        </w:rPr>
        <w:lastRenderedPageBreak/>
        <w:t>确认</w:t>
      </w:r>
      <w:r w:rsidR="00275CEA" w:rsidRPr="0030647E">
        <w:rPr>
          <w:rFonts w:ascii="Times New Roman" w:eastAsia="仿宋" w:hAnsi="仿宋" w:cs="Times New Roman"/>
          <w:color w:val="000000" w:themeColor="text1"/>
          <w:sz w:val="32"/>
          <w:szCs w:val="32"/>
        </w:rPr>
        <w:t>；</w:t>
      </w:r>
      <w:r w:rsidR="00C87327" w:rsidRPr="0030647E">
        <w:rPr>
          <w:rFonts w:ascii="Times New Roman" w:eastAsia="仿宋" w:hAnsi="仿宋" w:cs="Times New Roman"/>
          <w:color w:val="000000" w:themeColor="text1"/>
          <w:sz w:val="32"/>
          <w:szCs w:val="32"/>
        </w:rPr>
        <w:t>第三方评估机构</w:t>
      </w:r>
      <w:r w:rsidR="002B7A49" w:rsidRPr="0030647E">
        <w:rPr>
          <w:rFonts w:ascii="Times New Roman" w:eastAsia="仿宋" w:hAnsi="仿宋" w:cs="Times New Roman"/>
          <w:color w:val="000000" w:themeColor="text1"/>
          <w:sz w:val="32"/>
          <w:szCs w:val="32"/>
        </w:rPr>
        <w:t>综合自评报告</w:t>
      </w:r>
      <w:r w:rsidR="00973613" w:rsidRPr="0030647E">
        <w:rPr>
          <w:rFonts w:ascii="Times New Roman" w:eastAsia="仿宋" w:hAnsi="仿宋" w:cs="Times New Roman"/>
          <w:color w:val="000000" w:themeColor="text1"/>
          <w:sz w:val="32"/>
          <w:szCs w:val="32"/>
        </w:rPr>
        <w:t>，工作组</w:t>
      </w:r>
      <w:r w:rsidR="00275CEA" w:rsidRPr="0030647E">
        <w:rPr>
          <w:rFonts w:ascii="Times New Roman" w:eastAsia="仿宋" w:hAnsi="仿宋" w:cs="Times New Roman"/>
          <w:color w:val="000000" w:themeColor="text1"/>
          <w:sz w:val="32"/>
          <w:szCs w:val="32"/>
        </w:rPr>
        <w:t>资料审查、现场勘察</w:t>
      </w:r>
      <w:r w:rsidR="00182D55" w:rsidRPr="0030647E">
        <w:rPr>
          <w:rFonts w:ascii="Times New Roman" w:eastAsia="仿宋" w:hAnsi="仿宋" w:cs="Times New Roman"/>
          <w:color w:val="000000" w:themeColor="text1"/>
          <w:sz w:val="32"/>
          <w:szCs w:val="32"/>
        </w:rPr>
        <w:t>等内容</w:t>
      </w:r>
      <w:r w:rsidR="00275CEA" w:rsidRPr="0030647E">
        <w:rPr>
          <w:rFonts w:ascii="Times New Roman" w:eastAsia="仿宋" w:hAnsi="仿宋" w:cs="Times New Roman"/>
          <w:color w:val="000000" w:themeColor="text1"/>
          <w:sz w:val="32"/>
          <w:szCs w:val="32"/>
        </w:rPr>
        <w:t>以及</w:t>
      </w:r>
      <w:r w:rsidR="00D43FD2" w:rsidRPr="0030647E">
        <w:rPr>
          <w:rFonts w:ascii="Times New Roman" w:eastAsia="仿宋" w:hAnsi="仿宋" w:cs="Times New Roman"/>
          <w:color w:val="000000" w:themeColor="text1"/>
          <w:sz w:val="32"/>
          <w:szCs w:val="32"/>
        </w:rPr>
        <w:t>专家组</w:t>
      </w:r>
      <w:r w:rsidR="00C87327" w:rsidRPr="0030647E">
        <w:rPr>
          <w:rFonts w:ascii="Times New Roman" w:eastAsia="仿宋" w:hAnsi="仿宋" w:cs="Times New Roman"/>
          <w:color w:val="000000" w:themeColor="text1"/>
          <w:sz w:val="32"/>
          <w:szCs w:val="32"/>
        </w:rPr>
        <w:t>意见出具</w:t>
      </w:r>
      <w:r w:rsidR="004537D8" w:rsidRPr="0030647E">
        <w:rPr>
          <w:rFonts w:ascii="Times New Roman" w:eastAsia="仿宋" w:hAnsi="仿宋" w:cs="Times New Roman"/>
          <w:color w:val="000000" w:themeColor="text1"/>
          <w:sz w:val="32"/>
          <w:szCs w:val="32"/>
        </w:rPr>
        <w:t>线路</w:t>
      </w:r>
      <w:r w:rsidR="00C87327" w:rsidRPr="0030647E">
        <w:rPr>
          <w:rFonts w:ascii="Times New Roman" w:eastAsia="仿宋" w:hAnsi="仿宋" w:cs="Times New Roman"/>
          <w:color w:val="000000" w:themeColor="text1"/>
          <w:sz w:val="32"/>
          <w:szCs w:val="32"/>
        </w:rPr>
        <w:t>运营安全</w:t>
      </w:r>
      <w:r w:rsidR="00973613" w:rsidRPr="0030647E">
        <w:rPr>
          <w:rFonts w:ascii="Times New Roman" w:eastAsia="仿宋" w:hAnsi="仿宋" w:cs="Times New Roman"/>
          <w:color w:val="000000" w:themeColor="text1"/>
          <w:sz w:val="32"/>
          <w:szCs w:val="32"/>
        </w:rPr>
        <w:t>评估</w:t>
      </w:r>
      <w:r w:rsidR="00C87327" w:rsidRPr="0030647E">
        <w:rPr>
          <w:rFonts w:ascii="Times New Roman" w:eastAsia="仿宋" w:hAnsi="仿宋" w:cs="Times New Roman"/>
          <w:color w:val="000000" w:themeColor="text1"/>
          <w:sz w:val="32"/>
          <w:szCs w:val="32"/>
        </w:rPr>
        <w:t>报告</w:t>
      </w:r>
      <w:r w:rsidR="00973613" w:rsidRPr="0030647E">
        <w:rPr>
          <w:rFonts w:ascii="Times New Roman" w:eastAsia="仿宋" w:hAnsi="仿宋" w:cs="Times New Roman"/>
          <w:color w:val="000000" w:themeColor="text1"/>
          <w:sz w:val="32"/>
          <w:szCs w:val="32"/>
        </w:rPr>
        <w:t>初稿</w:t>
      </w:r>
      <w:r w:rsidR="00616763" w:rsidRPr="0030647E">
        <w:rPr>
          <w:rFonts w:ascii="Times New Roman" w:eastAsia="仿宋" w:hAnsi="仿宋" w:cs="Times New Roman"/>
          <w:color w:val="000000" w:themeColor="text1"/>
          <w:sz w:val="32"/>
          <w:szCs w:val="32"/>
        </w:rPr>
        <w:t>。</w:t>
      </w:r>
    </w:p>
    <w:p w:rsidR="00481297" w:rsidRPr="0030647E" w:rsidRDefault="00481297" w:rsidP="00481297">
      <w:pPr>
        <w:ind w:firstLineChars="200" w:firstLine="640"/>
        <w:rPr>
          <w:rFonts w:ascii="Times New Roman" w:eastAsia="仿宋" w:hAnsi="Times New Roman" w:cs="Times New Roman"/>
          <w:color w:val="000000" w:themeColor="text1"/>
          <w:sz w:val="32"/>
          <w:szCs w:val="32"/>
        </w:rPr>
      </w:pPr>
      <w:r w:rsidRPr="0030647E">
        <w:rPr>
          <w:rFonts w:ascii="Times New Roman" w:eastAsia="仿宋" w:hAnsi="仿宋" w:cs="Times New Roman"/>
          <w:color w:val="000000" w:themeColor="text1"/>
          <w:sz w:val="32"/>
          <w:szCs w:val="32"/>
        </w:rPr>
        <w:t>运营安全评估报告应客观、公正反映线路安全运营的条件和能力以及安全运营现状，包含但不仅限于下列内容：</w:t>
      </w:r>
    </w:p>
    <w:p w:rsidR="00481297" w:rsidRPr="0030647E" w:rsidRDefault="00481297" w:rsidP="00481297">
      <w:pPr>
        <w:ind w:firstLineChars="200" w:firstLine="640"/>
        <w:rPr>
          <w:rFonts w:ascii="Times New Roman" w:eastAsia="仿宋" w:hAnsi="Times New Roman" w:cs="Times New Roman"/>
          <w:color w:val="000000" w:themeColor="text1"/>
          <w:sz w:val="32"/>
          <w:szCs w:val="32"/>
        </w:rPr>
      </w:pPr>
      <w:r w:rsidRPr="0030647E">
        <w:rPr>
          <w:rFonts w:ascii="Times New Roman" w:eastAsia="仿宋" w:hAnsi="仿宋" w:cs="Times New Roman"/>
          <w:color w:val="000000" w:themeColor="text1"/>
          <w:sz w:val="32"/>
          <w:szCs w:val="32"/>
        </w:rPr>
        <w:t>（一）反映线路运营安全现状的评估结论。</w:t>
      </w:r>
    </w:p>
    <w:p w:rsidR="00481297" w:rsidRPr="0030647E" w:rsidRDefault="00481297" w:rsidP="00481297">
      <w:pPr>
        <w:ind w:firstLineChars="200" w:firstLine="640"/>
        <w:rPr>
          <w:rFonts w:ascii="Times New Roman" w:eastAsia="仿宋" w:hAnsi="Times New Roman" w:cs="Times New Roman"/>
          <w:color w:val="000000" w:themeColor="text1"/>
          <w:sz w:val="32"/>
          <w:szCs w:val="32"/>
        </w:rPr>
      </w:pPr>
      <w:r w:rsidRPr="0030647E">
        <w:rPr>
          <w:rFonts w:ascii="Times New Roman" w:eastAsia="仿宋" w:hAnsi="仿宋" w:cs="Times New Roman"/>
          <w:color w:val="000000" w:themeColor="text1"/>
          <w:sz w:val="32"/>
          <w:szCs w:val="32"/>
        </w:rPr>
        <w:t>（二）整改内容、整改要求与整改期限。</w:t>
      </w:r>
    </w:p>
    <w:p w:rsidR="00481297" w:rsidRPr="0030647E" w:rsidRDefault="00481297" w:rsidP="00481297">
      <w:pPr>
        <w:ind w:firstLineChars="200" w:firstLine="640"/>
        <w:rPr>
          <w:rFonts w:ascii="Times New Roman" w:eastAsia="仿宋" w:hAnsi="Times New Roman" w:cs="Times New Roman"/>
          <w:color w:val="000000" w:themeColor="text1"/>
          <w:sz w:val="32"/>
          <w:szCs w:val="32"/>
        </w:rPr>
      </w:pPr>
      <w:r w:rsidRPr="0030647E">
        <w:rPr>
          <w:rFonts w:ascii="Times New Roman" w:eastAsia="仿宋" w:hAnsi="仿宋" w:cs="Times New Roman"/>
          <w:color w:val="000000" w:themeColor="text1"/>
          <w:sz w:val="32"/>
          <w:szCs w:val="32"/>
        </w:rPr>
        <w:t>（三）运营安全及服务提升建议。</w:t>
      </w:r>
    </w:p>
    <w:p w:rsidR="00565032" w:rsidRPr="0030647E" w:rsidRDefault="00D43FD2" w:rsidP="00DC7F90">
      <w:pPr>
        <w:ind w:firstLineChars="200" w:firstLine="643"/>
        <w:rPr>
          <w:rFonts w:ascii="Times New Roman" w:eastAsia="仿宋" w:hAnsi="Times New Roman" w:cs="Times New Roman"/>
          <w:color w:val="000000" w:themeColor="text1"/>
          <w:sz w:val="32"/>
          <w:szCs w:val="32"/>
        </w:rPr>
      </w:pPr>
      <w:r w:rsidRPr="0030647E">
        <w:rPr>
          <w:rFonts w:ascii="Times New Roman" w:eastAsia="楷体_GB2312" w:hAnsi="Times New Roman" w:cs="Times New Roman"/>
          <w:b/>
          <w:color w:val="000000" w:themeColor="text1"/>
          <w:sz w:val="32"/>
          <w:szCs w:val="32"/>
        </w:rPr>
        <w:t>第</w:t>
      </w:r>
      <w:r w:rsidR="00FD3C7C" w:rsidRPr="0030647E">
        <w:rPr>
          <w:rFonts w:ascii="Times New Roman" w:eastAsia="楷体_GB2312" w:hAnsi="Times New Roman" w:cs="Times New Roman"/>
          <w:b/>
          <w:color w:val="000000" w:themeColor="text1"/>
          <w:sz w:val="32"/>
          <w:szCs w:val="32"/>
        </w:rPr>
        <w:t>十五</w:t>
      </w:r>
      <w:r w:rsidRPr="0030647E">
        <w:rPr>
          <w:rFonts w:ascii="Times New Roman" w:eastAsia="楷体_GB2312" w:hAnsi="Times New Roman" w:cs="Times New Roman"/>
          <w:b/>
          <w:color w:val="000000" w:themeColor="text1"/>
          <w:sz w:val="32"/>
          <w:szCs w:val="32"/>
        </w:rPr>
        <w:t>条</w:t>
      </w:r>
      <w:r w:rsidRPr="0030647E">
        <w:rPr>
          <w:rFonts w:ascii="Times New Roman" w:eastAsia="仿宋" w:hAnsi="Times New Roman" w:cs="Times New Roman"/>
          <w:b/>
          <w:color w:val="000000" w:themeColor="text1"/>
          <w:sz w:val="32"/>
          <w:szCs w:val="32"/>
        </w:rPr>
        <w:t xml:space="preserve">  </w:t>
      </w:r>
      <w:r w:rsidR="00616763" w:rsidRPr="0030647E">
        <w:rPr>
          <w:rFonts w:ascii="Times New Roman" w:eastAsia="仿宋" w:hAnsi="仿宋" w:cs="Times New Roman"/>
          <w:color w:val="000000" w:themeColor="text1"/>
          <w:sz w:val="32"/>
          <w:szCs w:val="32"/>
        </w:rPr>
        <w:t>运营单位应对评估报告</w:t>
      </w:r>
      <w:r w:rsidR="00CF4CE5" w:rsidRPr="0030647E">
        <w:rPr>
          <w:rFonts w:ascii="Times New Roman" w:eastAsia="仿宋" w:hAnsi="仿宋" w:cs="Times New Roman"/>
          <w:color w:val="000000" w:themeColor="text1"/>
          <w:sz w:val="32"/>
          <w:szCs w:val="32"/>
        </w:rPr>
        <w:t>初稿</w:t>
      </w:r>
      <w:r w:rsidR="00616763" w:rsidRPr="0030647E">
        <w:rPr>
          <w:rFonts w:ascii="Times New Roman" w:eastAsia="仿宋" w:hAnsi="仿宋" w:cs="Times New Roman"/>
          <w:color w:val="000000" w:themeColor="text1"/>
          <w:sz w:val="32"/>
          <w:szCs w:val="32"/>
        </w:rPr>
        <w:t>中发现的问题逐项进行核实，</w:t>
      </w:r>
      <w:r w:rsidR="00275CEA" w:rsidRPr="0030647E">
        <w:rPr>
          <w:rFonts w:ascii="Times New Roman" w:eastAsia="仿宋" w:hAnsi="仿宋" w:cs="Times New Roman"/>
          <w:color w:val="000000" w:themeColor="text1"/>
          <w:sz w:val="32"/>
          <w:szCs w:val="32"/>
        </w:rPr>
        <w:t>存在异议的</w:t>
      </w:r>
      <w:r w:rsidR="00616763" w:rsidRPr="0030647E">
        <w:rPr>
          <w:rFonts w:ascii="Times New Roman" w:eastAsia="仿宋" w:hAnsi="仿宋" w:cs="Times New Roman"/>
          <w:color w:val="000000" w:themeColor="text1"/>
          <w:sz w:val="32"/>
          <w:szCs w:val="32"/>
        </w:rPr>
        <w:t>应向第三方评估机构和地级以上市交通运输主管部门澄清</w:t>
      </w:r>
      <w:r w:rsidR="00182D55" w:rsidRPr="0030647E">
        <w:rPr>
          <w:rFonts w:ascii="Times New Roman" w:eastAsia="仿宋" w:hAnsi="仿宋" w:cs="Times New Roman"/>
          <w:color w:val="000000" w:themeColor="text1"/>
          <w:sz w:val="32"/>
          <w:szCs w:val="32"/>
        </w:rPr>
        <w:t>。</w:t>
      </w:r>
      <w:r w:rsidRPr="0030647E">
        <w:rPr>
          <w:rFonts w:ascii="Times New Roman" w:eastAsia="仿宋" w:hAnsi="仿宋" w:cs="Times New Roman"/>
          <w:color w:val="000000" w:themeColor="text1"/>
          <w:sz w:val="32"/>
          <w:szCs w:val="32"/>
        </w:rPr>
        <w:t>第三方评估机构</w:t>
      </w:r>
      <w:r w:rsidR="005C657A" w:rsidRPr="0030647E">
        <w:rPr>
          <w:rFonts w:ascii="Times New Roman" w:eastAsia="仿宋" w:hAnsi="仿宋" w:cs="Times New Roman"/>
          <w:color w:val="000000" w:themeColor="text1"/>
          <w:sz w:val="32"/>
          <w:szCs w:val="32"/>
        </w:rPr>
        <w:t>对</w:t>
      </w:r>
      <w:r w:rsidR="00CF4CE5" w:rsidRPr="0030647E">
        <w:rPr>
          <w:rFonts w:ascii="Times New Roman" w:eastAsia="仿宋" w:hAnsi="仿宋" w:cs="Times New Roman"/>
          <w:color w:val="000000" w:themeColor="text1"/>
          <w:sz w:val="32"/>
          <w:szCs w:val="32"/>
        </w:rPr>
        <w:t>评估</w:t>
      </w:r>
      <w:r w:rsidR="005C657A" w:rsidRPr="0030647E">
        <w:rPr>
          <w:rFonts w:ascii="Times New Roman" w:eastAsia="仿宋" w:hAnsi="仿宋" w:cs="Times New Roman"/>
          <w:color w:val="000000" w:themeColor="text1"/>
          <w:sz w:val="32"/>
          <w:szCs w:val="32"/>
        </w:rPr>
        <w:t>报告</w:t>
      </w:r>
      <w:r w:rsidR="00CF4CE5" w:rsidRPr="0030647E">
        <w:rPr>
          <w:rFonts w:ascii="Times New Roman" w:eastAsia="仿宋" w:hAnsi="仿宋" w:cs="Times New Roman"/>
          <w:color w:val="000000" w:themeColor="text1"/>
          <w:sz w:val="32"/>
          <w:szCs w:val="32"/>
        </w:rPr>
        <w:t>初稿</w:t>
      </w:r>
      <w:r w:rsidR="00DC7F90" w:rsidRPr="0030647E">
        <w:rPr>
          <w:rFonts w:ascii="Times New Roman" w:eastAsia="仿宋" w:hAnsi="仿宋" w:cs="Times New Roman"/>
          <w:color w:val="000000" w:themeColor="text1"/>
          <w:sz w:val="32"/>
          <w:szCs w:val="32"/>
        </w:rPr>
        <w:t>修改完善</w:t>
      </w:r>
      <w:r w:rsidR="005C657A" w:rsidRPr="0030647E">
        <w:rPr>
          <w:rFonts w:ascii="Times New Roman" w:eastAsia="仿宋" w:hAnsi="仿宋" w:cs="Times New Roman"/>
          <w:color w:val="000000" w:themeColor="text1"/>
          <w:sz w:val="32"/>
          <w:szCs w:val="32"/>
        </w:rPr>
        <w:t>，</w:t>
      </w:r>
      <w:r w:rsidR="0098214B" w:rsidRPr="0030647E">
        <w:rPr>
          <w:rFonts w:ascii="Times New Roman" w:eastAsia="仿宋" w:hAnsi="仿宋" w:cs="Times New Roman"/>
          <w:color w:val="000000" w:themeColor="text1"/>
          <w:sz w:val="32"/>
          <w:szCs w:val="32"/>
        </w:rPr>
        <w:t>形成最终</w:t>
      </w:r>
      <w:r w:rsidR="00DC7F90" w:rsidRPr="0030647E">
        <w:rPr>
          <w:rFonts w:ascii="Times New Roman" w:eastAsia="仿宋" w:hAnsi="仿宋" w:cs="Times New Roman"/>
          <w:color w:val="000000" w:themeColor="text1"/>
          <w:sz w:val="32"/>
          <w:szCs w:val="32"/>
        </w:rPr>
        <w:t>评估报告并</w:t>
      </w:r>
      <w:r w:rsidRPr="0030647E">
        <w:rPr>
          <w:rFonts w:ascii="Times New Roman" w:eastAsia="仿宋" w:hAnsi="仿宋" w:cs="Times New Roman"/>
          <w:color w:val="000000" w:themeColor="text1"/>
          <w:sz w:val="32"/>
          <w:szCs w:val="32"/>
        </w:rPr>
        <w:t>上报</w:t>
      </w:r>
      <w:r w:rsidR="00970310" w:rsidRPr="0030647E">
        <w:rPr>
          <w:rFonts w:ascii="Times New Roman" w:eastAsia="仿宋" w:hAnsi="仿宋" w:cs="Times New Roman"/>
          <w:color w:val="000000" w:themeColor="text1"/>
          <w:sz w:val="32"/>
          <w:szCs w:val="32"/>
        </w:rPr>
        <w:t>地级以上市交通运输主管部门</w:t>
      </w:r>
      <w:r w:rsidR="004537D8" w:rsidRPr="0030647E">
        <w:rPr>
          <w:rFonts w:ascii="Times New Roman" w:eastAsia="仿宋" w:hAnsi="仿宋" w:cs="Times New Roman"/>
          <w:color w:val="000000" w:themeColor="text1"/>
          <w:sz w:val="32"/>
          <w:szCs w:val="32"/>
        </w:rPr>
        <w:t>。</w:t>
      </w:r>
    </w:p>
    <w:p w:rsidR="00661862" w:rsidRPr="0030647E" w:rsidRDefault="00661862" w:rsidP="00565032">
      <w:pPr>
        <w:ind w:firstLineChars="200" w:firstLine="643"/>
        <w:rPr>
          <w:rFonts w:ascii="Times New Roman" w:eastAsia="Adobe 黑体 Std R" w:hAnsi="Times New Roman" w:cs="Times New Roman"/>
          <w:b/>
          <w:color w:val="000000" w:themeColor="text1"/>
          <w:sz w:val="30"/>
          <w:szCs w:val="30"/>
        </w:rPr>
      </w:pPr>
      <w:r w:rsidRPr="0030647E">
        <w:rPr>
          <w:rFonts w:ascii="Times New Roman" w:eastAsia="楷体_GB2312" w:hAnsi="Times New Roman" w:cs="Times New Roman"/>
          <w:b/>
          <w:color w:val="000000" w:themeColor="text1"/>
          <w:sz w:val="32"/>
          <w:szCs w:val="32"/>
        </w:rPr>
        <w:t>第</w:t>
      </w:r>
      <w:r w:rsidR="00FD3C7C" w:rsidRPr="0030647E">
        <w:rPr>
          <w:rFonts w:ascii="Times New Roman" w:eastAsia="楷体_GB2312" w:hAnsi="Times New Roman" w:cs="Times New Roman"/>
          <w:b/>
          <w:color w:val="000000" w:themeColor="text1"/>
          <w:sz w:val="32"/>
          <w:szCs w:val="32"/>
        </w:rPr>
        <w:t>十六</w:t>
      </w:r>
      <w:r w:rsidRPr="0030647E">
        <w:rPr>
          <w:rFonts w:ascii="Times New Roman" w:eastAsia="楷体_GB2312" w:hAnsi="Times New Roman" w:cs="Times New Roman"/>
          <w:b/>
          <w:color w:val="000000" w:themeColor="text1"/>
          <w:sz w:val="32"/>
          <w:szCs w:val="32"/>
        </w:rPr>
        <w:t>条</w:t>
      </w:r>
      <w:r w:rsidRPr="0030647E">
        <w:rPr>
          <w:rFonts w:ascii="Times New Roman" w:eastAsia="仿宋" w:hAnsi="Times New Roman" w:cs="Times New Roman"/>
          <w:b/>
          <w:color w:val="000000" w:themeColor="text1"/>
          <w:sz w:val="32"/>
          <w:szCs w:val="32"/>
        </w:rPr>
        <w:t xml:space="preserve">  </w:t>
      </w:r>
      <w:r w:rsidRPr="0030647E">
        <w:rPr>
          <w:rFonts w:ascii="Times New Roman" w:eastAsia="仿宋" w:hAnsi="仿宋" w:cs="Times New Roman"/>
          <w:color w:val="000000" w:themeColor="text1"/>
          <w:sz w:val="32"/>
          <w:szCs w:val="32"/>
        </w:rPr>
        <w:t>地级以上市交通运输主管部门在收到上报的评估报告后</w:t>
      </w:r>
      <w:r w:rsidR="000966A5" w:rsidRPr="0030647E">
        <w:rPr>
          <w:rFonts w:ascii="Times New Roman" w:eastAsia="仿宋" w:hAnsi="Times New Roman" w:cs="Times New Roman"/>
          <w:color w:val="000000" w:themeColor="text1"/>
          <w:sz w:val="32"/>
          <w:szCs w:val="32"/>
        </w:rPr>
        <w:t>10</w:t>
      </w:r>
      <w:r w:rsidRPr="0030647E">
        <w:rPr>
          <w:rFonts w:ascii="Times New Roman" w:eastAsia="仿宋" w:hAnsi="仿宋" w:cs="Times New Roman"/>
          <w:color w:val="000000" w:themeColor="text1"/>
          <w:sz w:val="32"/>
          <w:szCs w:val="32"/>
        </w:rPr>
        <w:t>个工作之日内</w:t>
      </w:r>
      <w:r w:rsidR="00691F3D" w:rsidRPr="0030647E">
        <w:rPr>
          <w:rFonts w:ascii="Times New Roman" w:eastAsia="仿宋" w:hAnsi="仿宋" w:cs="Times New Roman"/>
          <w:color w:val="000000" w:themeColor="text1"/>
          <w:sz w:val="32"/>
          <w:szCs w:val="32"/>
        </w:rPr>
        <w:t>向运营单位下达整改通知书，</w:t>
      </w:r>
      <w:r w:rsidR="00D65EF1" w:rsidRPr="0030647E">
        <w:rPr>
          <w:rFonts w:ascii="Times New Roman" w:eastAsia="仿宋" w:hAnsi="仿宋" w:cs="Times New Roman"/>
          <w:color w:val="000000" w:themeColor="text1"/>
          <w:sz w:val="32"/>
          <w:szCs w:val="32"/>
        </w:rPr>
        <w:t>明确整改事项及整改期限。</w:t>
      </w:r>
      <w:r w:rsidR="004A09A0" w:rsidRPr="0030647E">
        <w:rPr>
          <w:rFonts w:ascii="Times New Roman" w:eastAsia="仿宋" w:hAnsi="仿宋" w:cs="Times New Roman"/>
          <w:color w:val="000000" w:themeColor="text1"/>
          <w:sz w:val="32"/>
          <w:szCs w:val="32"/>
        </w:rPr>
        <w:t>全部整改工作</w:t>
      </w:r>
      <w:r w:rsidR="00DA0903" w:rsidRPr="0030647E">
        <w:rPr>
          <w:rFonts w:ascii="Times New Roman" w:eastAsia="仿宋" w:hAnsi="仿宋" w:cs="Times New Roman"/>
          <w:color w:val="000000" w:themeColor="text1"/>
          <w:sz w:val="32"/>
          <w:szCs w:val="32"/>
        </w:rPr>
        <w:t>需</w:t>
      </w:r>
      <w:r w:rsidR="004A09A0" w:rsidRPr="0030647E">
        <w:rPr>
          <w:rFonts w:ascii="Times New Roman" w:eastAsia="仿宋" w:hAnsi="仿宋" w:cs="Times New Roman"/>
          <w:color w:val="000000" w:themeColor="text1"/>
          <w:sz w:val="32"/>
          <w:szCs w:val="32"/>
        </w:rPr>
        <w:t>在本通知下发之日起</w:t>
      </w:r>
      <w:r w:rsidR="002E09D5" w:rsidRPr="0030647E">
        <w:rPr>
          <w:rFonts w:ascii="Times New Roman" w:eastAsia="仿宋" w:hAnsi="Times New Roman" w:cs="Times New Roman"/>
          <w:color w:val="000000" w:themeColor="text1"/>
          <w:sz w:val="32"/>
          <w:szCs w:val="32"/>
        </w:rPr>
        <w:t>3</w:t>
      </w:r>
      <w:r w:rsidR="00691F3D" w:rsidRPr="0030647E">
        <w:rPr>
          <w:rFonts w:ascii="Times New Roman" w:eastAsia="仿宋" w:hAnsi="仿宋" w:cs="Times New Roman"/>
          <w:color w:val="000000" w:themeColor="text1"/>
          <w:sz w:val="32"/>
          <w:szCs w:val="32"/>
        </w:rPr>
        <w:t>个月内完成</w:t>
      </w:r>
      <w:r w:rsidR="008C792F" w:rsidRPr="0030647E">
        <w:rPr>
          <w:rFonts w:ascii="Times New Roman" w:eastAsia="仿宋" w:hAnsi="仿宋" w:cs="Times New Roman"/>
          <w:color w:val="000000" w:themeColor="text1"/>
          <w:sz w:val="32"/>
          <w:szCs w:val="32"/>
        </w:rPr>
        <w:t>，</w:t>
      </w:r>
      <w:r w:rsidR="00EE3755" w:rsidRPr="0030647E">
        <w:rPr>
          <w:rFonts w:ascii="Times New Roman" w:eastAsia="仿宋" w:hAnsi="仿宋" w:cs="Times New Roman"/>
          <w:color w:val="000000" w:themeColor="text1"/>
          <w:sz w:val="32"/>
          <w:szCs w:val="32"/>
        </w:rPr>
        <w:t>因</w:t>
      </w:r>
      <w:r w:rsidR="008C792F" w:rsidRPr="0030647E">
        <w:rPr>
          <w:rFonts w:ascii="Times New Roman" w:eastAsia="仿宋" w:hAnsi="仿宋" w:cs="Times New Roman"/>
          <w:color w:val="000000" w:themeColor="text1"/>
          <w:sz w:val="32"/>
          <w:szCs w:val="32"/>
        </w:rPr>
        <w:t>整改难度较大或</w:t>
      </w:r>
      <w:r w:rsidR="0098214B" w:rsidRPr="0030647E">
        <w:rPr>
          <w:rFonts w:ascii="Times New Roman" w:eastAsia="仿宋" w:hAnsi="仿宋" w:cs="Times New Roman"/>
          <w:color w:val="000000" w:themeColor="text1"/>
          <w:sz w:val="32"/>
          <w:szCs w:val="32"/>
        </w:rPr>
        <w:t>其它</w:t>
      </w:r>
      <w:r w:rsidR="00EE3755" w:rsidRPr="0030647E">
        <w:rPr>
          <w:rFonts w:ascii="Times New Roman" w:eastAsia="仿宋" w:hAnsi="仿宋" w:cs="Times New Roman"/>
          <w:color w:val="000000" w:themeColor="text1"/>
          <w:sz w:val="32"/>
          <w:szCs w:val="32"/>
        </w:rPr>
        <w:t>特殊原因需</w:t>
      </w:r>
      <w:r w:rsidR="008C792F" w:rsidRPr="0030647E">
        <w:rPr>
          <w:rFonts w:ascii="Times New Roman" w:eastAsia="仿宋" w:hAnsi="仿宋" w:cs="Times New Roman"/>
          <w:color w:val="000000" w:themeColor="text1"/>
          <w:sz w:val="32"/>
          <w:szCs w:val="32"/>
        </w:rPr>
        <w:t>延长整改时限的，</w:t>
      </w:r>
      <w:r w:rsidR="00D65EF1" w:rsidRPr="0030647E">
        <w:rPr>
          <w:rFonts w:ascii="Times New Roman" w:eastAsia="仿宋" w:hAnsi="仿宋" w:cs="Times New Roman"/>
          <w:color w:val="000000" w:themeColor="text1"/>
          <w:sz w:val="32"/>
          <w:szCs w:val="32"/>
        </w:rPr>
        <w:t>运营单位</w:t>
      </w:r>
      <w:r w:rsidR="000966A5" w:rsidRPr="0030647E">
        <w:rPr>
          <w:rFonts w:ascii="Times New Roman" w:eastAsia="仿宋" w:hAnsi="仿宋" w:cs="Times New Roman"/>
          <w:color w:val="000000" w:themeColor="text1"/>
          <w:sz w:val="32"/>
          <w:szCs w:val="32"/>
        </w:rPr>
        <w:t>应向</w:t>
      </w:r>
      <w:r w:rsidR="008C792F" w:rsidRPr="0030647E">
        <w:rPr>
          <w:rFonts w:ascii="Times New Roman" w:eastAsia="仿宋" w:hAnsi="仿宋" w:cs="Times New Roman"/>
          <w:color w:val="000000" w:themeColor="text1"/>
          <w:sz w:val="32"/>
          <w:szCs w:val="32"/>
        </w:rPr>
        <w:t>地级以上市交通运输主管部门</w:t>
      </w:r>
      <w:r w:rsidR="00B62DB1" w:rsidRPr="0030647E">
        <w:rPr>
          <w:rFonts w:ascii="Times New Roman" w:eastAsia="仿宋" w:hAnsi="仿宋" w:cs="Times New Roman"/>
          <w:color w:val="000000" w:themeColor="text1"/>
          <w:sz w:val="32"/>
          <w:szCs w:val="32"/>
        </w:rPr>
        <w:t>提出书面延期申请</w:t>
      </w:r>
      <w:r w:rsidR="00D65EF1" w:rsidRPr="0030647E">
        <w:rPr>
          <w:rFonts w:ascii="Times New Roman" w:eastAsia="仿宋" w:hAnsi="仿宋" w:cs="Times New Roman"/>
          <w:color w:val="000000" w:themeColor="text1"/>
          <w:sz w:val="32"/>
          <w:szCs w:val="32"/>
        </w:rPr>
        <w:t>，征得同意后可</w:t>
      </w:r>
      <w:r w:rsidR="0026475E" w:rsidRPr="0030647E">
        <w:rPr>
          <w:rFonts w:ascii="Times New Roman" w:eastAsia="仿宋" w:hAnsi="仿宋" w:cs="Times New Roman"/>
          <w:color w:val="000000" w:themeColor="text1"/>
          <w:sz w:val="32"/>
          <w:szCs w:val="32"/>
        </w:rPr>
        <w:t>商定</w:t>
      </w:r>
      <w:r w:rsidR="00D65EF1" w:rsidRPr="0030647E">
        <w:rPr>
          <w:rFonts w:ascii="Times New Roman" w:eastAsia="仿宋" w:hAnsi="仿宋" w:cs="Times New Roman"/>
          <w:color w:val="000000" w:themeColor="text1"/>
          <w:sz w:val="32"/>
          <w:szCs w:val="32"/>
        </w:rPr>
        <w:t>其他时间</w:t>
      </w:r>
      <w:r w:rsidR="00691F3D" w:rsidRPr="0030647E">
        <w:rPr>
          <w:rFonts w:ascii="Times New Roman" w:eastAsia="仿宋" w:hAnsi="仿宋" w:cs="Times New Roman"/>
          <w:color w:val="000000" w:themeColor="text1"/>
          <w:sz w:val="32"/>
          <w:szCs w:val="32"/>
        </w:rPr>
        <w:t>。</w:t>
      </w:r>
    </w:p>
    <w:p w:rsidR="004B3249" w:rsidRPr="0030647E" w:rsidRDefault="004B3249" w:rsidP="00565032">
      <w:pPr>
        <w:ind w:firstLineChars="200" w:firstLine="643"/>
        <w:rPr>
          <w:rFonts w:ascii="Times New Roman" w:eastAsia="仿宋" w:hAnsi="Times New Roman" w:cs="Times New Roman"/>
          <w:color w:val="000000" w:themeColor="text1"/>
          <w:sz w:val="32"/>
          <w:szCs w:val="32"/>
        </w:rPr>
      </w:pPr>
      <w:r w:rsidRPr="0030647E">
        <w:rPr>
          <w:rFonts w:ascii="Times New Roman" w:eastAsia="楷体_GB2312" w:hAnsi="Times New Roman" w:cs="Times New Roman"/>
          <w:b/>
          <w:color w:val="000000" w:themeColor="text1"/>
          <w:sz w:val="32"/>
          <w:szCs w:val="32"/>
        </w:rPr>
        <w:t>第</w:t>
      </w:r>
      <w:r w:rsidR="00FD3C7C" w:rsidRPr="0030647E">
        <w:rPr>
          <w:rFonts w:ascii="Times New Roman" w:eastAsia="楷体_GB2312" w:hAnsi="Times New Roman" w:cs="Times New Roman"/>
          <w:b/>
          <w:color w:val="000000" w:themeColor="text1"/>
          <w:sz w:val="32"/>
          <w:szCs w:val="32"/>
        </w:rPr>
        <w:t>十七</w:t>
      </w:r>
      <w:r w:rsidRPr="0030647E">
        <w:rPr>
          <w:rFonts w:ascii="Times New Roman" w:eastAsia="楷体_GB2312" w:hAnsi="Times New Roman" w:cs="Times New Roman"/>
          <w:b/>
          <w:color w:val="000000" w:themeColor="text1"/>
          <w:sz w:val="32"/>
          <w:szCs w:val="32"/>
        </w:rPr>
        <w:t>条</w:t>
      </w:r>
      <w:r w:rsidRPr="0030647E">
        <w:rPr>
          <w:rFonts w:ascii="Times New Roman" w:eastAsia="仿宋" w:hAnsi="Times New Roman" w:cs="Times New Roman"/>
          <w:color w:val="000000" w:themeColor="text1"/>
          <w:sz w:val="32"/>
          <w:szCs w:val="32"/>
        </w:rPr>
        <w:t xml:space="preserve">  </w:t>
      </w:r>
      <w:r w:rsidR="00970310" w:rsidRPr="0030647E">
        <w:rPr>
          <w:rFonts w:ascii="Times New Roman" w:eastAsia="仿宋" w:hAnsi="仿宋" w:cs="Times New Roman"/>
          <w:color w:val="000000" w:themeColor="text1"/>
          <w:sz w:val="32"/>
          <w:szCs w:val="32"/>
        </w:rPr>
        <w:t>运营单位应当根据问题的风险程度及整改难度进行分级管理，制定具体的整改</w:t>
      </w:r>
      <w:r w:rsidR="00EE540C" w:rsidRPr="0030647E">
        <w:rPr>
          <w:rFonts w:ascii="Times New Roman" w:eastAsia="仿宋" w:hAnsi="仿宋" w:cs="Times New Roman"/>
          <w:color w:val="000000" w:themeColor="text1"/>
          <w:sz w:val="32"/>
          <w:szCs w:val="32"/>
        </w:rPr>
        <w:t>计划和整改</w:t>
      </w:r>
      <w:r w:rsidR="00970310" w:rsidRPr="0030647E">
        <w:rPr>
          <w:rFonts w:ascii="Times New Roman" w:eastAsia="仿宋" w:hAnsi="仿宋" w:cs="Times New Roman"/>
          <w:color w:val="000000" w:themeColor="text1"/>
          <w:sz w:val="32"/>
          <w:szCs w:val="32"/>
        </w:rPr>
        <w:t>方案，</w:t>
      </w:r>
      <w:r w:rsidR="004A09A0" w:rsidRPr="0030647E">
        <w:rPr>
          <w:rFonts w:ascii="Times New Roman" w:eastAsia="仿宋" w:hAnsi="仿宋" w:cs="Times New Roman"/>
          <w:color w:val="000000" w:themeColor="text1"/>
          <w:sz w:val="32"/>
          <w:szCs w:val="32"/>
        </w:rPr>
        <w:t>明确整改措施、责任人、整改时限、整改资金及整改预案，并在</w:t>
      </w:r>
      <w:r w:rsidR="004A09A0" w:rsidRPr="0030647E">
        <w:rPr>
          <w:rFonts w:ascii="Times New Roman" w:eastAsia="仿宋" w:hAnsi="仿宋" w:cs="Times New Roman"/>
          <w:color w:val="000000" w:themeColor="text1"/>
          <w:sz w:val="32"/>
          <w:szCs w:val="32"/>
        </w:rPr>
        <w:lastRenderedPageBreak/>
        <w:t>整改通知书下发之日起</w:t>
      </w:r>
      <w:r w:rsidR="004A09A0" w:rsidRPr="0030647E">
        <w:rPr>
          <w:rFonts w:ascii="Times New Roman" w:eastAsia="仿宋" w:hAnsi="Times New Roman" w:cs="Times New Roman"/>
          <w:color w:val="000000" w:themeColor="text1"/>
          <w:sz w:val="32"/>
          <w:szCs w:val="32"/>
        </w:rPr>
        <w:t>15</w:t>
      </w:r>
      <w:r w:rsidR="00B62DB1" w:rsidRPr="0030647E">
        <w:rPr>
          <w:rFonts w:ascii="Times New Roman" w:eastAsia="仿宋" w:hAnsi="仿宋" w:cs="Times New Roman"/>
          <w:color w:val="000000" w:themeColor="text1"/>
          <w:sz w:val="32"/>
          <w:szCs w:val="32"/>
        </w:rPr>
        <w:t>个工作</w:t>
      </w:r>
      <w:r w:rsidR="004A09A0" w:rsidRPr="0030647E">
        <w:rPr>
          <w:rFonts w:ascii="Times New Roman" w:eastAsia="仿宋" w:hAnsi="仿宋" w:cs="Times New Roman"/>
          <w:color w:val="000000" w:themeColor="text1"/>
          <w:sz w:val="32"/>
          <w:szCs w:val="32"/>
        </w:rPr>
        <w:t>日内</w:t>
      </w:r>
      <w:r w:rsidR="00586DAC" w:rsidRPr="0030647E">
        <w:rPr>
          <w:rFonts w:ascii="Times New Roman" w:eastAsia="仿宋" w:hAnsi="仿宋" w:cs="Times New Roman"/>
          <w:color w:val="000000" w:themeColor="text1"/>
          <w:sz w:val="32"/>
          <w:szCs w:val="32"/>
        </w:rPr>
        <w:t>报地级以上市交通运输主管部门备案。</w:t>
      </w:r>
    </w:p>
    <w:p w:rsidR="00970310" w:rsidRPr="0030647E" w:rsidRDefault="00970310">
      <w:pPr>
        <w:ind w:firstLineChars="200" w:firstLine="643"/>
        <w:rPr>
          <w:rFonts w:ascii="Times New Roman" w:eastAsia="仿宋" w:hAnsi="Times New Roman" w:cs="Times New Roman"/>
          <w:color w:val="000000" w:themeColor="text1"/>
          <w:sz w:val="32"/>
          <w:szCs w:val="32"/>
        </w:rPr>
      </w:pPr>
      <w:r w:rsidRPr="0030647E">
        <w:rPr>
          <w:rFonts w:ascii="Times New Roman" w:eastAsia="楷体_GB2312" w:hAnsi="Times New Roman" w:cs="Times New Roman"/>
          <w:b/>
          <w:color w:val="000000" w:themeColor="text1"/>
          <w:sz w:val="32"/>
          <w:szCs w:val="32"/>
        </w:rPr>
        <w:t>第</w:t>
      </w:r>
      <w:r w:rsidR="00FD3C7C" w:rsidRPr="0030647E">
        <w:rPr>
          <w:rFonts w:ascii="Times New Roman" w:eastAsia="楷体_GB2312" w:hAnsi="Times New Roman" w:cs="Times New Roman"/>
          <w:b/>
          <w:color w:val="000000" w:themeColor="text1"/>
          <w:sz w:val="32"/>
          <w:szCs w:val="32"/>
        </w:rPr>
        <w:t>十八</w:t>
      </w:r>
      <w:r w:rsidRPr="0030647E">
        <w:rPr>
          <w:rFonts w:ascii="Times New Roman" w:eastAsia="楷体_GB2312" w:hAnsi="Times New Roman" w:cs="Times New Roman"/>
          <w:b/>
          <w:color w:val="000000" w:themeColor="text1"/>
          <w:sz w:val="32"/>
          <w:szCs w:val="32"/>
        </w:rPr>
        <w:t>条</w:t>
      </w:r>
      <w:r w:rsidRPr="0030647E">
        <w:rPr>
          <w:rFonts w:ascii="Times New Roman" w:eastAsia="仿宋" w:hAnsi="Times New Roman" w:cs="Times New Roman"/>
          <w:color w:val="000000" w:themeColor="text1"/>
          <w:sz w:val="32"/>
          <w:szCs w:val="32"/>
        </w:rPr>
        <w:t xml:space="preserve">  </w:t>
      </w:r>
      <w:r w:rsidR="004D5FC2" w:rsidRPr="0030647E">
        <w:rPr>
          <w:rFonts w:ascii="Times New Roman" w:eastAsia="仿宋" w:hAnsi="仿宋" w:cs="Times New Roman"/>
          <w:color w:val="000000" w:themeColor="text1"/>
          <w:sz w:val="32"/>
          <w:szCs w:val="32"/>
        </w:rPr>
        <w:t>运营单位应当按照整改计划</w:t>
      </w:r>
      <w:r w:rsidR="00B62DB1" w:rsidRPr="0030647E">
        <w:rPr>
          <w:rFonts w:ascii="Times New Roman" w:eastAsia="仿宋" w:hAnsi="仿宋" w:cs="Times New Roman"/>
          <w:color w:val="000000" w:themeColor="text1"/>
          <w:sz w:val="32"/>
          <w:szCs w:val="32"/>
        </w:rPr>
        <w:t>向地级以上市交通运输主管部门</w:t>
      </w:r>
      <w:r w:rsidR="004D5FC2" w:rsidRPr="0030647E">
        <w:rPr>
          <w:rFonts w:ascii="Times New Roman" w:eastAsia="仿宋" w:hAnsi="仿宋" w:cs="Times New Roman"/>
          <w:color w:val="000000" w:themeColor="text1"/>
          <w:sz w:val="32"/>
          <w:szCs w:val="32"/>
        </w:rPr>
        <w:t>逐月上报整改完成情况；</w:t>
      </w:r>
      <w:r w:rsidR="00EE540C" w:rsidRPr="0030647E">
        <w:rPr>
          <w:rFonts w:ascii="Times New Roman" w:eastAsia="仿宋" w:hAnsi="仿宋" w:cs="Times New Roman"/>
          <w:color w:val="000000" w:themeColor="text1"/>
          <w:sz w:val="32"/>
          <w:szCs w:val="32"/>
        </w:rPr>
        <w:t>地级以上市交通运输主管部门应当监督</w:t>
      </w:r>
      <w:r w:rsidR="00586DAC" w:rsidRPr="0030647E">
        <w:rPr>
          <w:rFonts w:ascii="Times New Roman" w:eastAsia="仿宋" w:hAnsi="仿宋" w:cs="Times New Roman"/>
          <w:color w:val="000000" w:themeColor="text1"/>
          <w:sz w:val="32"/>
          <w:szCs w:val="32"/>
        </w:rPr>
        <w:t>运营单位落实</w:t>
      </w:r>
      <w:r w:rsidR="00EE540C" w:rsidRPr="0030647E">
        <w:rPr>
          <w:rFonts w:ascii="Times New Roman" w:eastAsia="仿宋" w:hAnsi="仿宋" w:cs="Times New Roman"/>
          <w:color w:val="000000" w:themeColor="text1"/>
          <w:sz w:val="32"/>
          <w:szCs w:val="32"/>
        </w:rPr>
        <w:t>整改，</w:t>
      </w:r>
      <w:r w:rsidR="00586DAC" w:rsidRPr="0030647E">
        <w:rPr>
          <w:rFonts w:ascii="Times New Roman" w:eastAsia="仿宋" w:hAnsi="仿宋" w:cs="Times New Roman"/>
          <w:color w:val="000000" w:themeColor="text1"/>
          <w:sz w:val="32"/>
          <w:szCs w:val="32"/>
        </w:rPr>
        <w:t>必要时可组织抽查复验</w:t>
      </w:r>
      <w:r w:rsidR="004D5FC2" w:rsidRPr="0030647E">
        <w:rPr>
          <w:rFonts w:ascii="Times New Roman" w:eastAsia="仿宋" w:hAnsi="仿宋" w:cs="Times New Roman"/>
          <w:color w:val="000000" w:themeColor="text1"/>
          <w:sz w:val="32"/>
          <w:szCs w:val="32"/>
        </w:rPr>
        <w:t>；</w:t>
      </w:r>
      <w:r w:rsidR="00586DAC" w:rsidRPr="0030647E">
        <w:rPr>
          <w:rFonts w:ascii="Times New Roman" w:eastAsia="仿宋" w:hAnsi="仿宋" w:cs="Times New Roman"/>
          <w:color w:val="000000" w:themeColor="text1"/>
          <w:sz w:val="32"/>
          <w:szCs w:val="32"/>
        </w:rPr>
        <w:t>第三方评估机构应对整改情况进行跟踪和检查</w:t>
      </w:r>
      <w:r w:rsidR="004D5FC2" w:rsidRPr="0030647E">
        <w:rPr>
          <w:rFonts w:ascii="Times New Roman" w:eastAsia="仿宋" w:hAnsi="仿宋" w:cs="Times New Roman"/>
          <w:color w:val="000000" w:themeColor="text1"/>
          <w:sz w:val="32"/>
          <w:szCs w:val="32"/>
        </w:rPr>
        <w:t>；城市轨道交通业主单位应全程参与整改过程，</w:t>
      </w:r>
      <w:r w:rsidR="00A109A0" w:rsidRPr="0030647E">
        <w:rPr>
          <w:rFonts w:ascii="Times New Roman" w:eastAsia="仿宋" w:hAnsi="仿宋" w:cs="Times New Roman"/>
          <w:color w:val="000000" w:themeColor="text1"/>
          <w:sz w:val="32"/>
          <w:szCs w:val="32"/>
        </w:rPr>
        <w:t>保障安全隐患整改所需资金，</w:t>
      </w:r>
      <w:r w:rsidR="004D5FC2" w:rsidRPr="0030647E">
        <w:rPr>
          <w:rFonts w:ascii="Times New Roman" w:eastAsia="仿宋" w:hAnsi="仿宋" w:cs="Times New Roman"/>
          <w:color w:val="000000" w:themeColor="text1"/>
          <w:sz w:val="32"/>
          <w:szCs w:val="32"/>
        </w:rPr>
        <w:t>协调相关单位完成整改</w:t>
      </w:r>
      <w:r w:rsidR="00586DAC" w:rsidRPr="0030647E">
        <w:rPr>
          <w:rFonts w:ascii="Times New Roman" w:eastAsia="仿宋" w:hAnsi="仿宋" w:cs="Times New Roman"/>
          <w:color w:val="000000" w:themeColor="text1"/>
          <w:sz w:val="32"/>
          <w:szCs w:val="32"/>
        </w:rPr>
        <w:t>。</w:t>
      </w:r>
    </w:p>
    <w:p w:rsidR="004D5FC2" w:rsidRPr="0030647E" w:rsidRDefault="004D5FC2" w:rsidP="00F54AF9">
      <w:pPr>
        <w:ind w:firstLineChars="200" w:firstLine="640"/>
        <w:rPr>
          <w:rFonts w:ascii="Times New Roman" w:eastAsia="仿宋" w:hAnsi="Times New Roman" w:cs="Times New Roman"/>
          <w:color w:val="000000" w:themeColor="text1"/>
          <w:sz w:val="32"/>
          <w:szCs w:val="32"/>
        </w:rPr>
      </w:pPr>
      <w:r w:rsidRPr="0030647E">
        <w:rPr>
          <w:rFonts w:ascii="Times New Roman" w:eastAsia="仿宋" w:hAnsi="仿宋" w:cs="Times New Roman"/>
          <w:color w:val="000000" w:themeColor="text1"/>
          <w:sz w:val="32"/>
          <w:szCs w:val="32"/>
        </w:rPr>
        <w:t>对于</w:t>
      </w:r>
      <w:r w:rsidR="00FB7917" w:rsidRPr="0030647E">
        <w:rPr>
          <w:rFonts w:ascii="Times New Roman" w:eastAsia="仿宋" w:hAnsi="仿宋" w:cs="Times New Roman"/>
          <w:color w:val="000000" w:themeColor="text1"/>
          <w:sz w:val="32"/>
          <w:szCs w:val="32"/>
        </w:rPr>
        <w:t>仍</w:t>
      </w:r>
      <w:r w:rsidR="009B3C2F" w:rsidRPr="0030647E">
        <w:rPr>
          <w:rFonts w:ascii="Times New Roman" w:eastAsia="仿宋" w:hAnsi="仿宋" w:cs="Times New Roman"/>
          <w:color w:val="000000" w:themeColor="text1"/>
          <w:sz w:val="32"/>
          <w:szCs w:val="32"/>
        </w:rPr>
        <w:t>处于试</w:t>
      </w:r>
      <w:r w:rsidRPr="0030647E">
        <w:rPr>
          <w:rFonts w:ascii="Times New Roman" w:eastAsia="仿宋" w:hAnsi="仿宋" w:cs="Times New Roman"/>
          <w:color w:val="000000" w:themeColor="text1"/>
          <w:sz w:val="32"/>
          <w:szCs w:val="32"/>
        </w:rPr>
        <w:t>运营的线路，城市轨道交通建设单位应根据职责范围</w:t>
      </w:r>
      <w:r w:rsidR="00A109A0" w:rsidRPr="0030647E">
        <w:rPr>
          <w:rFonts w:ascii="Times New Roman" w:eastAsia="仿宋" w:hAnsi="仿宋" w:cs="Times New Roman"/>
          <w:color w:val="000000" w:themeColor="text1"/>
          <w:sz w:val="32"/>
          <w:szCs w:val="32"/>
        </w:rPr>
        <w:t>及合同约定</w:t>
      </w:r>
      <w:r w:rsidRPr="0030647E">
        <w:rPr>
          <w:rFonts w:ascii="Times New Roman" w:eastAsia="仿宋" w:hAnsi="仿宋" w:cs="Times New Roman"/>
          <w:color w:val="000000" w:themeColor="text1"/>
          <w:sz w:val="32"/>
          <w:szCs w:val="32"/>
        </w:rPr>
        <w:t>负责相关问题的整改，配合运营单位制定整改计划，督促设计、施工、监理、安装调试单位落实整改措施。</w:t>
      </w:r>
    </w:p>
    <w:p w:rsidR="00586DAC" w:rsidRPr="0030647E" w:rsidRDefault="00A15C24" w:rsidP="00F54AF9">
      <w:pPr>
        <w:ind w:firstLineChars="200" w:firstLine="643"/>
        <w:rPr>
          <w:rFonts w:ascii="Times New Roman" w:eastAsia="仿宋" w:hAnsi="Times New Roman" w:cs="Times New Roman"/>
          <w:color w:val="000000" w:themeColor="text1"/>
          <w:sz w:val="32"/>
          <w:szCs w:val="32"/>
        </w:rPr>
      </w:pPr>
      <w:r w:rsidRPr="0030647E">
        <w:rPr>
          <w:rFonts w:ascii="Times New Roman" w:eastAsia="楷体_GB2312" w:hAnsi="Times New Roman" w:cs="Times New Roman"/>
          <w:b/>
          <w:color w:val="000000" w:themeColor="text1"/>
          <w:sz w:val="32"/>
          <w:szCs w:val="32"/>
        </w:rPr>
        <w:t>第</w:t>
      </w:r>
      <w:r w:rsidR="00FD3C7C" w:rsidRPr="0030647E">
        <w:rPr>
          <w:rFonts w:ascii="Times New Roman" w:eastAsia="楷体_GB2312" w:hAnsi="Times New Roman" w:cs="Times New Roman"/>
          <w:b/>
          <w:color w:val="000000" w:themeColor="text1"/>
          <w:sz w:val="32"/>
          <w:szCs w:val="32"/>
        </w:rPr>
        <w:t>十九</w:t>
      </w:r>
      <w:r w:rsidRPr="0030647E">
        <w:rPr>
          <w:rFonts w:ascii="Times New Roman" w:eastAsia="楷体_GB2312" w:hAnsi="Times New Roman" w:cs="Times New Roman"/>
          <w:b/>
          <w:color w:val="000000" w:themeColor="text1"/>
          <w:sz w:val="32"/>
          <w:szCs w:val="32"/>
        </w:rPr>
        <w:t>条</w:t>
      </w:r>
      <w:r w:rsidRPr="0030647E">
        <w:rPr>
          <w:rFonts w:ascii="Times New Roman" w:eastAsia="仿宋" w:hAnsi="Times New Roman" w:cs="Times New Roman"/>
          <w:color w:val="000000" w:themeColor="text1"/>
          <w:sz w:val="32"/>
          <w:szCs w:val="32"/>
        </w:rPr>
        <w:t xml:space="preserve">  </w:t>
      </w:r>
      <w:r w:rsidR="004D5FC2" w:rsidRPr="0030647E">
        <w:rPr>
          <w:rFonts w:ascii="Times New Roman" w:eastAsia="仿宋" w:hAnsi="仿宋" w:cs="Times New Roman"/>
          <w:color w:val="000000" w:themeColor="text1"/>
          <w:sz w:val="32"/>
          <w:szCs w:val="32"/>
        </w:rPr>
        <w:t>自</w:t>
      </w:r>
      <w:r w:rsidR="002B0D9B" w:rsidRPr="0030647E">
        <w:rPr>
          <w:rFonts w:ascii="Times New Roman" w:eastAsia="仿宋" w:hAnsi="仿宋" w:cs="Times New Roman"/>
          <w:color w:val="000000" w:themeColor="text1"/>
          <w:sz w:val="32"/>
          <w:szCs w:val="32"/>
        </w:rPr>
        <w:t>规定</w:t>
      </w:r>
      <w:r w:rsidR="004D5FC2" w:rsidRPr="0030647E">
        <w:rPr>
          <w:rFonts w:ascii="Times New Roman" w:eastAsia="仿宋" w:hAnsi="仿宋" w:cs="Times New Roman"/>
          <w:color w:val="000000" w:themeColor="text1"/>
          <w:sz w:val="32"/>
          <w:szCs w:val="32"/>
        </w:rPr>
        <w:t>整改</w:t>
      </w:r>
      <w:r w:rsidR="002E09D5" w:rsidRPr="0030647E">
        <w:rPr>
          <w:rFonts w:ascii="Times New Roman" w:eastAsia="仿宋" w:hAnsi="仿宋" w:cs="Times New Roman"/>
          <w:color w:val="000000" w:themeColor="text1"/>
          <w:sz w:val="32"/>
          <w:szCs w:val="32"/>
        </w:rPr>
        <w:t>期限</w:t>
      </w:r>
      <w:r w:rsidR="002B0D9B" w:rsidRPr="0030647E">
        <w:rPr>
          <w:rFonts w:ascii="Times New Roman" w:eastAsia="仿宋" w:hAnsi="仿宋" w:cs="Times New Roman"/>
          <w:color w:val="000000" w:themeColor="text1"/>
          <w:sz w:val="32"/>
          <w:szCs w:val="32"/>
        </w:rPr>
        <w:t>或</w:t>
      </w:r>
      <w:r w:rsidR="0026475E" w:rsidRPr="0030647E">
        <w:rPr>
          <w:rFonts w:ascii="Times New Roman" w:eastAsia="仿宋" w:hAnsi="仿宋" w:cs="Times New Roman"/>
          <w:color w:val="000000" w:themeColor="text1"/>
          <w:sz w:val="32"/>
          <w:szCs w:val="32"/>
        </w:rPr>
        <w:t>商定</w:t>
      </w:r>
      <w:r w:rsidR="002B0D9B" w:rsidRPr="0030647E">
        <w:rPr>
          <w:rFonts w:ascii="Times New Roman" w:eastAsia="仿宋" w:hAnsi="仿宋" w:cs="Times New Roman"/>
          <w:color w:val="000000" w:themeColor="text1"/>
          <w:sz w:val="32"/>
          <w:szCs w:val="32"/>
        </w:rPr>
        <w:t>整改时限</w:t>
      </w:r>
      <w:r w:rsidR="004D5FC2" w:rsidRPr="0030647E">
        <w:rPr>
          <w:rFonts w:ascii="Times New Roman" w:eastAsia="仿宋" w:hAnsi="仿宋" w:cs="Times New Roman"/>
          <w:color w:val="000000" w:themeColor="text1"/>
          <w:sz w:val="32"/>
          <w:szCs w:val="32"/>
        </w:rPr>
        <w:t>结束之日起</w:t>
      </w:r>
      <w:r w:rsidR="00B62DB1" w:rsidRPr="0030647E">
        <w:rPr>
          <w:rFonts w:ascii="Times New Roman" w:eastAsia="仿宋" w:hAnsi="Times New Roman" w:cs="Times New Roman"/>
          <w:color w:val="000000" w:themeColor="text1"/>
          <w:sz w:val="32"/>
          <w:szCs w:val="32"/>
        </w:rPr>
        <w:t>15</w:t>
      </w:r>
      <w:r w:rsidR="004D5FC2" w:rsidRPr="0030647E">
        <w:rPr>
          <w:rFonts w:ascii="Times New Roman" w:eastAsia="仿宋" w:hAnsi="仿宋" w:cs="Times New Roman"/>
          <w:color w:val="000000" w:themeColor="text1"/>
          <w:sz w:val="32"/>
          <w:szCs w:val="32"/>
        </w:rPr>
        <w:t>个工作日内</w:t>
      </w:r>
      <w:r w:rsidR="00EE7BF1" w:rsidRPr="0030647E">
        <w:rPr>
          <w:rFonts w:ascii="Times New Roman" w:eastAsia="仿宋" w:hAnsi="仿宋" w:cs="Times New Roman"/>
          <w:color w:val="000000" w:themeColor="text1"/>
          <w:sz w:val="32"/>
          <w:szCs w:val="32"/>
        </w:rPr>
        <w:t>，第三方评估机构</w:t>
      </w:r>
      <w:r w:rsidR="000154A1" w:rsidRPr="0030647E">
        <w:rPr>
          <w:rFonts w:ascii="Times New Roman" w:eastAsia="仿宋" w:hAnsi="仿宋" w:cs="Times New Roman"/>
          <w:color w:val="000000" w:themeColor="text1"/>
          <w:sz w:val="32"/>
          <w:szCs w:val="32"/>
        </w:rPr>
        <w:t>应当组织专家</w:t>
      </w:r>
      <w:r w:rsidR="00EE7BF1" w:rsidRPr="0030647E">
        <w:rPr>
          <w:rFonts w:ascii="Times New Roman" w:eastAsia="仿宋" w:hAnsi="仿宋" w:cs="Times New Roman"/>
          <w:color w:val="000000" w:themeColor="text1"/>
          <w:sz w:val="32"/>
          <w:szCs w:val="32"/>
        </w:rPr>
        <w:t>对确认</w:t>
      </w:r>
      <w:r w:rsidR="002408B2" w:rsidRPr="0030647E">
        <w:rPr>
          <w:rFonts w:ascii="Times New Roman" w:eastAsia="仿宋" w:hAnsi="仿宋" w:cs="Times New Roman"/>
          <w:color w:val="000000" w:themeColor="text1"/>
          <w:sz w:val="32"/>
          <w:szCs w:val="32"/>
        </w:rPr>
        <w:t>问题的整改情况进行验收，</w:t>
      </w:r>
      <w:r w:rsidR="002B0D9B" w:rsidRPr="0030647E">
        <w:rPr>
          <w:rFonts w:ascii="Times New Roman" w:eastAsia="仿宋" w:hAnsi="仿宋" w:cs="Times New Roman"/>
          <w:color w:val="000000" w:themeColor="text1"/>
          <w:sz w:val="32"/>
          <w:szCs w:val="32"/>
        </w:rPr>
        <w:t>对于因特殊条件所限无法整改或无法按期整改完成的事项，</w:t>
      </w:r>
      <w:r w:rsidR="00EE3755" w:rsidRPr="0030647E">
        <w:rPr>
          <w:rFonts w:ascii="Times New Roman" w:eastAsia="仿宋" w:hAnsi="仿宋" w:cs="Times New Roman"/>
          <w:color w:val="000000" w:themeColor="text1"/>
          <w:sz w:val="32"/>
          <w:szCs w:val="32"/>
        </w:rPr>
        <w:t>应</w:t>
      </w:r>
      <w:r w:rsidR="002B0D9B" w:rsidRPr="0030647E">
        <w:rPr>
          <w:rFonts w:ascii="Times New Roman" w:eastAsia="仿宋" w:hAnsi="仿宋" w:cs="Times New Roman"/>
          <w:color w:val="000000" w:themeColor="text1"/>
          <w:sz w:val="32"/>
          <w:szCs w:val="32"/>
        </w:rPr>
        <w:t>列明未整改原因</w:t>
      </w:r>
      <w:r w:rsidR="00B62DB1" w:rsidRPr="0030647E">
        <w:rPr>
          <w:rFonts w:ascii="Times New Roman" w:eastAsia="仿宋" w:hAnsi="仿宋" w:cs="Times New Roman"/>
          <w:color w:val="000000" w:themeColor="text1"/>
          <w:sz w:val="32"/>
          <w:szCs w:val="32"/>
        </w:rPr>
        <w:t>及</w:t>
      </w:r>
      <w:r w:rsidR="00F63394" w:rsidRPr="0030647E">
        <w:rPr>
          <w:rFonts w:ascii="Times New Roman" w:eastAsia="仿宋" w:hAnsi="仿宋" w:cs="Times New Roman"/>
          <w:color w:val="000000" w:themeColor="text1"/>
          <w:sz w:val="32"/>
          <w:szCs w:val="32"/>
        </w:rPr>
        <w:t>整改建议</w:t>
      </w:r>
      <w:r w:rsidR="00DA0903" w:rsidRPr="0030647E">
        <w:rPr>
          <w:rFonts w:ascii="Times New Roman" w:eastAsia="仿宋" w:hAnsi="仿宋" w:cs="Times New Roman"/>
          <w:color w:val="000000" w:themeColor="text1"/>
          <w:sz w:val="32"/>
          <w:szCs w:val="32"/>
        </w:rPr>
        <w:t>，形成验收报告</w:t>
      </w:r>
      <w:r w:rsidR="002B0D9B" w:rsidRPr="0030647E">
        <w:rPr>
          <w:rFonts w:ascii="Times New Roman" w:eastAsia="仿宋" w:hAnsi="仿宋" w:cs="Times New Roman"/>
          <w:color w:val="000000" w:themeColor="text1"/>
          <w:sz w:val="32"/>
          <w:szCs w:val="32"/>
        </w:rPr>
        <w:t>上</w:t>
      </w:r>
      <w:r w:rsidR="0048427A" w:rsidRPr="0030647E">
        <w:rPr>
          <w:rFonts w:ascii="Times New Roman" w:eastAsia="仿宋" w:hAnsi="仿宋" w:cs="Times New Roman"/>
          <w:color w:val="000000" w:themeColor="text1"/>
          <w:sz w:val="32"/>
          <w:szCs w:val="32"/>
        </w:rPr>
        <w:t>报</w:t>
      </w:r>
      <w:r w:rsidR="002408B2" w:rsidRPr="0030647E">
        <w:rPr>
          <w:rFonts w:ascii="Times New Roman" w:eastAsia="仿宋" w:hAnsi="仿宋" w:cs="Times New Roman"/>
          <w:color w:val="000000" w:themeColor="text1"/>
          <w:sz w:val="32"/>
          <w:szCs w:val="32"/>
        </w:rPr>
        <w:t>地级以上市交通运输主管部门。</w:t>
      </w:r>
    </w:p>
    <w:p w:rsidR="00E314F2" w:rsidRPr="0030647E" w:rsidRDefault="00E314F2" w:rsidP="00F54AF9">
      <w:pPr>
        <w:ind w:firstLineChars="200" w:firstLine="643"/>
        <w:rPr>
          <w:rFonts w:ascii="Times New Roman" w:eastAsia="仿宋" w:hAnsi="Times New Roman" w:cs="Times New Roman"/>
          <w:color w:val="000000" w:themeColor="text1"/>
          <w:sz w:val="32"/>
          <w:szCs w:val="32"/>
        </w:rPr>
      </w:pPr>
      <w:r w:rsidRPr="0030647E">
        <w:rPr>
          <w:rFonts w:ascii="Times New Roman" w:eastAsia="楷体_GB2312" w:hAnsi="Times New Roman" w:cs="Times New Roman"/>
          <w:b/>
          <w:color w:val="000000" w:themeColor="text1"/>
          <w:sz w:val="32"/>
          <w:szCs w:val="32"/>
        </w:rPr>
        <w:t>第</w:t>
      </w:r>
      <w:r w:rsidR="00FD3C7C" w:rsidRPr="0030647E">
        <w:rPr>
          <w:rFonts w:ascii="Times New Roman" w:eastAsia="楷体_GB2312" w:hAnsi="Times New Roman" w:cs="Times New Roman"/>
          <w:b/>
          <w:color w:val="000000" w:themeColor="text1"/>
          <w:sz w:val="32"/>
          <w:szCs w:val="32"/>
        </w:rPr>
        <w:t>二十</w:t>
      </w:r>
      <w:r w:rsidR="001B236D" w:rsidRPr="0030647E">
        <w:rPr>
          <w:rFonts w:ascii="Times New Roman" w:eastAsia="楷体_GB2312" w:hAnsi="Times New Roman" w:cs="Times New Roman"/>
          <w:b/>
          <w:color w:val="000000" w:themeColor="text1"/>
          <w:sz w:val="32"/>
          <w:szCs w:val="32"/>
        </w:rPr>
        <w:t>条</w:t>
      </w:r>
      <w:r w:rsidR="001B236D" w:rsidRPr="0030647E">
        <w:rPr>
          <w:rFonts w:ascii="Times New Roman" w:eastAsia="仿宋" w:hAnsi="Times New Roman" w:cs="Times New Roman"/>
          <w:color w:val="000000" w:themeColor="text1"/>
          <w:sz w:val="32"/>
          <w:szCs w:val="32"/>
        </w:rPr>
        <w:t xml:space="preserve">  </w:t>
      </w:r>
      <w:r w:rsidR="00DA0903" w:rsidRPr="0030647E">
        <w:rPr>
          <w:rFonts w:ascii="Times New Roman" w:eastAsia="仿宋" w:hAnsi="仿宋" w:cs="Times New Roman"/>
          <w:color w:val="000000" w:themeColor="text1"/>
          <w:sz w:val="32"/>
          <w:szCs w:val="32"/>
        </w:rPr>
        <w:t>地级以上市交通运输主管部门</w:t>
      </w:r>
      <w:r w:rsidR="007C220D" w:rsidRPr="0030647E">
        <w:rPr>
          <w:rFonts w:ascii="Times New Roman" w:eastAsia="仿宋" w:hAnsi="仿宋" w:cs="Times New Roman"/>
          <w:color w:val="000000" w:themeColor="text1"/>
          <w:sz w:val="32"/>
          <w:szCs w:val="32"/>
        </w:rPr>
        <w:t>应</w:t>
      </w:r>
      <w:r w:rsidR="00DA0903" w:rsidRPr="0030647E">
        <w:rPr>
          <w:rFonts w:ascii="Times New Roman" w:eastAsia="仿宋" w:hAnsi="仿宋" w:cs="Times New Roman"/>
          <w:color w:val="000000" w:themeColor="text1"/>
          <w:sz w:val="32"/>
          <w:szCs w:val="32"/>
        </w:rPr>
        <w:t>在收到上报的验收报告后</w:t>
      </w:r>
      <w:r w:rsidR="00B62DB1" w:rsidRPr="0030647E">
        <w:rPr>
          <w:rFonts w:ascii="Times New Roman" w:eastAsia="仿宋" w:hAnsi="Times New Roman" w:cs="Times New Roman"/>
          <w:color w:val="000000" w:themeColor="text1"/>
          <w:sz w:val="32"/>
          <w:szCs w:val="32"/>
        </w:rPr>
        <w:t>10</w:t>
      </w:r>
      <w:r w:rsidR="00DA0903" w:rsidRPr="0030647E">
        <w:rPr>
          <w:rFonts w:ascii="Times New Roman" w:eastAsia="仿宋" w:hAnsi="仿宋" w:cs="Times New Roman"/>
          <w:color w:val="000000" w:themeColor="text1"/>
          <w:sz w:val="32"/>
          <w:szCs w:val="32"/>
        </w:rPr>
        <w:t>个工作之日内</w:t>
      </w:r>
      <w:r w:rsidR="001B236D" w:rsidRPr="0030647E">
        <w:rPr>
          <w:rFonts w:ascii="Times New Roman" w:eastAsia="仿宋" w:hAnsi="仿宋" w:cs="Times New Roman"/>
          <w:color w:val="000000" w:themeColor="text1"/>
          <w:sz w:val="32"/>
          <w:szCs w:val="32"/>
        </w:rPr>
        <w:t>，将评估</w:t>
      </w:r>
      <w:r w:rsidR="00481297" w:rsidRPr="0030647E">
        <w:rPr>
          <w:rFonts w:ascii="Times New Roman" w:eastAsia="仿宋" w:hAnsi="仿宋" w:cs="Times New Roman"/>
          <w:color w:val="000000" w:themeColor="text1"/>
          <w:sz w:val="32"/>
          <w:szCs w:val="32"/>
        </w:rPr>
        <w:t>报告及验收报告</w:t>
      </w:r>
      <w:r w:rsidR="001B236D" w:rsidRPr="0030647E">
        <w:rPr>
          <w:rFonts w:ascii="Times New Roman" w:eastAsia="仿宋" w:hAnsi="仿宋" w:cs="Times New Roman"/>
          <w:color w:val="000000" w:themeColor="text1"/>
          <w:sz w:val="32"/>
          <w:szCs w:val="32"/>
        </w:rPr>
        <w:t>报送地级以上市人民政府</w:t>
      </w:r>
      <w:r w:rsidR="00000CF9" w:rsidRPr="0030647E">
        <w:rPr>
          <w:rFonts w:ascii="Times New Roman" w:eastAsia="仿宋" w:hAnsi="仿宋" w:cs="Times New Roman"/>
          <w:color w:val="000000" w:themeColor="text1"/>
          <w:sz w:val="32"/>
          <w:szCs w:val="32"/>
        </w:rPr>
        <w:t>，同时</w:t>
      </w:r>
      <w:r w:rsidR="00481297" w:rsidRPr="0030647E">
        <w:rPr>
          <w:rFonts w:ascii="Times New Roman" w:eastAsia="仿宋" w:hAnsi="仿宋" w:cs="Times New Roman"/>
          <w:color w:val="000000" w:themeColor="text1"/>
          <w:sz w:val="32"/>
          <w:szCs w:val="32"/>
        </w:rPr>
        <w:t>抄送省级交通运输主管部门</w:t>
      </w:r>
      <w:r w:rsidR="00000CF9" w:rsidRPr="0030647E">
        <w:rPr>
          <w:rFonts w:ascii="Times New Roman" w:eastAsia="仿宋" w:hAnsi="仿宋" w:cs="Times New Roman"/>
          <w:color w:val="000000" w:themeColor="text1"/>
          <w:sz w:val="32"/>
          <w:szCs w:val="32"/>
        </w:rPr>
        <w:t>备案</w:t>
      </w:r>
      <w:r w:rsidR="007C220D" w:rsidRPr="0030647E">
        <w:rPr>
          <w:rFonts w:ascii="Times New Roman" w:eastAsia="仿宋" w:hAnsi="仿宋" w:cs="Times New Roman"/>
          <w:color w:val="000000" w:themeColor="text1"/>
          <w:sz w:val="32"/>
          <w:szCs w:val="32"/>
        </w:rPr>
        <w:t>。</w:t>
      </w:r>
    </w:p>
    <w:p w:rsidR="00481297" w:rsidRPr="0030647E" w:rsidRDefault="00481297" w:rsidP="00F54AF9">
      <w:pPr>
        <w:ind w:firstLineChars="200" w:firstLine="640"/>
        <w:rPr>
          <w:rFonts w:ascii="Times New Roman" w:eastAsia="仿宋" w:hAnsi="Times New Roman" w:cs="Times New Roman"/>
          <w:color w:val="000000" w:themeColor="text1"/>
          <w:sz w:val="32"/>
          <w:szCs w:val="32"/>
        </w:rPr>
      </w:pPr>
      <w:r w:rsidRPr="0030647E">
        <w:rPr>
          <w:rFonts w:ascii="Times New Roman" w:eastAsia="仿宋" w:hAnsi="仿宋" w:cs="Times New Roman"/>
          <w:color w:val="000000" w:themeColor="text1"/>
          <w:sz w:val="32"/>
          <w:szCs w:val="32"/>
        </w:rPr>
        <w:t>对于验收报告中未完成整改的事项，将作为</w:t>
      </w:r>
      <w:r w:rsidR="00000CF9" w:rsidRPr="0030647E">
        <w:rPr>
          <w:rFonts w:ascii="Times New Roman" w:eastAsia="仿宋" w:hAnsi="仿宋" w:cs="Times New Roman"/>
          <w:color w:val="000000" w:themeColor="text1"/>
          <w:sz w:val="32"/>
          <w:szCs w:val="32"/>
        </w:rPr>
        <w:t>今后</w:t>
      </w:r>
      <w:r w:rsidRPr="0030647E">
        <w:rPr>
          <w:rFonts w:ascii="Times New Roman" w:eastAsia="仿宋" w:hAnsi="仿宋" w:cs="Times New Roman"/>
          <w:color w:val="000000" w:themeColor="text1"/>
          <w:sz w:val="32"/>
          <w:szCs w:val="32"/>
        </w:rPr>
        <w:t>各级交</w:t>
      </w:r>
      <w:r w:rsidRPr="0030647E">
        <w:rPr>
          <w:rFonts w:ascii="Times New Roman" w:eastAsia="仿宋" w:hAnsi="仿宋" w:cs="Times New Roman"/>
          <w:color w:val="000000" w:themeColor="text1"/>
          <w:sz w:val="32"/>
          <w:szCs w:val="32"/>
        </w:rPr>
        <w:lastRenderedPageBreak/>
        <w:t>通运输主管部门安全检查的必查内容。</w:t>
      </w:r>
      <w:r w:rsidR="00000CF9" w:rsidRPr="0030647E">
        <w:rPr>
          <w:rFonts w:ascii="Times New Roman" w:eastAsia="仿宋" w:hAnsi="仿宋" w:cs="Times New Roman"/>
          <w:color w:val="000000" w:themeColor="text1"/>
          <w:sz w:val="32"/>
          <w:szCs w:val="32"/>
        </w:rPr>
        <w:t>地级以上市交通运输主管部门应认真做好跟踪核查</w:t>
      </w:r>
      <w:r w:rsidR="00FE4D6C" w:rsidRPr="0030647E">
        <w:rPr>
          <w:rFonts w:ascii="Times New Roman" w:eastAsia="仿宋" w:hAnsi="仿宋" w:cs="Times New Roman"/>
          <w:color w:val="000000" w:themeColor="text1"/>
          <w:sz w:val="32"/>
          <w:szCs w:val="32"/>
        </w:rPr>
        <w:t>，当此类隐患经确认有整改完成的</w:t>
      </w:r>
      <w:r w:rsidR="00000CF9" w:rsidRPr="0030647E">
        <w:rPr>
          <w:rFonts w:ascii="Times New Roman" w:eastAsia="仿宋" w:hAnsi="仿宋" w:cs="Times New Roman"/>
          <w:color w:val="000000" w:themeColor="text1"/>
          <w:sz w:val="32"/>
          <w:szCs w:val="32"/>
        </w:rPr>
        <w:t>，应上报省级交通运输主管部门作销项处理。</w:t>
      </w:r>
    </w:p>
    <w:p w:rsidR="00E314F2" w:rsidRPr="0030647E" w:rsidRDefault="00E314F2" w:rsidP="0030647E">
      <w:pPr>
        <w:spacing w:beforeLines="100" w:afterLines="100"/>
        <w:jc w:val="center"/>
        <w:outlineLvl w:val="1"/>
        <w:rPr>
          <w:rFonts w:ascii="黑体" w:eastAsia="黑体" w:hAnsi="黑体" w:cs="Times New Roman"/>
          <w:sz w:val="32"/>
          <w:szCs w:val="30"/>
        </w:rPr>
      </w:pPr>
      <w:r w:rsidRPr="0030647E">
        <w:rPr>
          <w:rFonts w:ascii="黑体" w:eastAsia="黑体" w:hAnsi="黑体" w:cs="Times New Roman"/>
          <w:sz w:val="32"/>
          <w:szCs w:val="30"/>
        </w:rPr>
        <w:t>第三章   其他要求</w:t>
      </w:r>
    </w:p>
    <w:p w:rsidR="00826B48" w:rsidRPr="0030647E" w:rsidRDefault="00826B48" w:rsidP="00826B48">
      <w:pPr>
        <w:ind w:firstLineChars="200" w:firstLine="643"/>
        <w:rPr>
          <w:rFonts w:ascii="Times New Roman" w:eastAsia="仿宋" w:hAnsi="Times New Roman" w:cs="Times New Roman"/>
          <w:color w:val="000000" w:themeColor="text1"/>
          <w:sz w:val="32"/>
          <w:szCs w:val="32"/>
        </w:rPr>
      </w:pPr>
      <w:r w:rsidRPr="0030647E">
        <w:rPr>
          <w:rFonts w:ascii="Times New Roman" w:eastAsia="楷体_GB2312" w:hAnsi="Times New Roman" w:cs="Times New Roman"/>
          <w:b/>
          <w:color w:val="000000" w:themeColor="text1"/>
          <w:sz w:val="32"/>
          <w:szCs w:val="32"/>
        </w:rPr>
        <w:t>第</w:t>
      </w:r>
      <w:r w:rsidR="00E314F2" w:rsidRPr="0030647E">
        <w:rPr>
          <w:rFonts w:ascii="Times New Roman" w:eastAsia="楷体_GB2312" w:hAnsi="Times New Roman" w:cs="Times New Roman"/>
          <w:b/>
          <w:color w:val="000000" w:themeColor="text1"/>
          <w:sz w:val="32"/>
          <w:szCs w:val="32"/>
        </w:rPr>
        <w:t>二十</w:t>
      </w:r>
      <w:r w:rsidR="00FD3C7C" w:rsidRPr="0030647E">
        <w:rPr>
          <w:rFonts w:ascii="Times New Roman" w:eastAsia="楷体_GB2312" w:hAnsi="Times New Roman" w:cs="Times New Roman"/>
          <w:b/>
          <w:color w:val="000000" w:themeColor="text1"/>
          <w:sz w:val="32"/>
          <w:szCs w:val="32"/>
        </w:rPr>
        <w:t>一</w:t>
      </w:r>
      <w:r w:rsidRPr="0030647E">
        <w:rPr>
          <w:rFonts w:ascii="Times New Roman" w:eastAsia="楷体_GB2312" w:hAnsi="Times New Roman" w:cs="Times New Roman"/>
          <w:b/>
          <w:color w:val="000000" w:themeColor="text1"/>
          <w:sz w:val="32"/>
          <w:szCs w:val="32"/>
        </w:rPr>
        <w:t>条</w:t>
      </w:r>
      <w:r w:rsidRPr="0030647E">
        <w:rPr>
          <w:rFonts w:ascii="Times New Roman" w:eastAsia="仿宋" w:hAnsi="Times New Roman" w:cs="Times New Roman"/>
          <w:color w:val="000000" w:themeColor="text1"/>
          <w:sz w:val="32"/>
          <w:szCs w:val="32"/>
        </w:rPr>
        <w:t xml:space="preserve">  </w:t>
      </w:r>
      <w:r w:rsidRPr="0030647E">
        <w:rPr>
          <w:rFonts w:ascii="Times New Roman" w:eastAsia="仿宋" w:hAnsi="仿宋" w:cs="Times New Roman"/>
          <w:color w:val="000000" w:themeColor="text1"/>
          <w:sz w:val="32"/>
          <w:szCs w:val="32"/>
        </w:rPr>
        <w:t>运营安全评估应综合考虑设施设备系统、组织管理体系和人员组织三大要素，包括但不仅限于以下内容：</w:t>
      </w:r>
    </w:p>
    <w:p w:rsidR="00826B48" w:rsidRPr="0030647E" w:rsidRDefault="00826B48" w:rsidP="00826B48">
      <w:pPr>
        <w:ind w:firstLineChars="200" w:firstLine="640"/>
        <w:rPr>
          <w:rFonts w:ascii="Times New Roman" w:eastAsia="仿宋" w:hAnsi="Times New Roman" w:cs="Times New Roman"/>
          <w:color w:val="000000" w:themeColor="text1"/>
          <w:sz w:val="32"/>
          <w:szCs w:val="32"/>
        </w:rPr>
      </w:pPr>
      <w:r w:rsidRPr="0030647E">
        <w:rPr>
          <w:rFonts w:ascii="Times New Roman" w:eastAsia="仿宋" w:hAnsi="仿宋" w:cs="Times New Roman"/>
          <w:color w:val="000000" w:themeColor="text1"/>
          <w:sz w:val="32"/>
          <w:szCs w:val="32"/>
        </w:rPr>
        <w:t>（一）危险、有害因素分析及事故风险水平评估；</w:t>
      </w:r>
    </w:p>
    <w:p w:rsidR="00826B48" w:rsidRPr="0030647E" w:rsidRDefault="00826B48" w:rsidP="00826B48">
      <w:pPr>
        <w:ind w:firstLineChars="200" w:firstLine="640"/>
        <w:rPr>
          <w:rFonts w:ascii="Times New Roman" w:eastAsia="仿宋" w:hAnsi="Times New Roman" w:cs="Times New Roman"/>
          <w:color w:val="000000" w:themeColor="text1"/>
          <w:sz w:val="32"/>
          <w:szCs w:val="32"/>
        </w:rPr>
      </w:pPr>
      <w:r w:rsidRPr="0030647E">
        <w:rPr>
          <w:rFonts w:ascii="Times New Roman" w:eastAsia="仿宋" w:hAnsi="仿宋" w:cs="Times New Roman"/>
          <w:color w:val="000000" w:themeColor="text1"/>
          <w:sz w:val="32"/>
          <w:szCs w:val="32"/>
        </w:rPr>
        <w:t>（二）运营安全管理体系及执行效果评估；</w:t>
      </w:r>
    </w:p>
    <w:p w:rsidR="00826B48" w:rsidRPr="0030647E" w:rsidRDefault="00826B48" w:rsidP="00826B48">
      <w:pPr>
        <w:ind w:firstLineChars="200" w:firstLine="640"/>
        <w:rPr>
          <w:rFonts w:ascii="Times New Roman" w:eastAsia="仿宋" w:hAnsi="Times New Roman" w:cs="Times New Roman"/>
          <w:color w:val="000000" w:themeColor="text1"/>
          <w:sz w:val="32"/>
          <w:szCs w:val="32"/>
        </w:rPr>
      </w:pPr>
      <w:r w:rsidRPr="0030647E">
        <w:rPr>
          <w:rFonts w:ascii="Times New Roman" w:eastAsia="仿宋" w:hAnsi="仿宋" w:cs="Times New Roman"/>
          <w:color w:val="000000" w:themeColor="text1"/>
          <w:sz w:val="32"/>
          <w:szCs w:val="32"/>
        </w:rPr>
        <w:t>（三）应急管理体系及执行效果评估；</w:t>
      </w:r>
    </w:p>
    <w:p w:rsidR="00826B48" w:rsidRPr="0030647E" w:rsidRDefault="00826B48" w:rsidP="00826B48">
      <w:pPr>
        <w:ind w:firstLineChars="200" w:firstLine="640"/>
        <w:rPr>
          <w:rFonts w:ascii="Times New Roman" w:eastAsia="仿宋" w:hAnsi="Times New Roman" w:cs="Times New Roman"/>
          <w:color w:val="000000" w:themeColor="text1"/>
          <w:sz w:val="32"/>
          <w:szCs w:val="32"/>
        </w:rPr>
      </w:pPr>
      <w:r w:rsidRPr="0030647E">
        <w:rPr>
          <w:rFonts w:ascii="Times New Roman" w:eastAsia="仿宋" w:hAnsi="仿宋" w:cs="Times New Roman"/>
          <w:color w:val="000000" w:themeColor="text1"/>
          <w:sz w:val="32"/>
          <w:szCs w:val="32"/>
        </w:rPr>
        <w:t>（四）运营组织管理制度与执行效果评估；</w:t>
      </w:r>
    </w:p>
    <w:p w:rsidR="00826B48" w:rsidRPr="0030647E" w:rsidRDefault="00826B48" w:rsidP="00826B48">
      <w:pPr>
        <w:ind w:firstLineChars="200" w:firstLine="640"/>
        <w:rPr>
          <w:rFonts w:ascii="Times New Roman" w:eastAsia="仿宋" w:hAnsi="Times New Roman" w:cs="Times New Roman"/>
          <w:color w:val="000000" w:themeColor="text1"/>
          <w:sz w:val="32"/>
          <w:szCs w:val="32"/>
        </w:rPr>
      </w:pPr>
      <w:r w:rsidRPr="0030647E">
        <w:rPr>
          <w:rFonts w:ascii="Times New Roman" w:eastAsia="仿宋" w:hAnsi="仿宋" w:cs="Times New Roman"/>
          <w:color w:val="000000" w:themeColor="text1"/>
          <w:sz w:val="32"/>
          <w:szCs w:val="32"/>
        </w:rPr>
        <w:t>（五）关键岗位人员面谈、现场实操查核与评估；</w:t>
      </w:r>
    </w:p>
    <w:p w:rsidR="00826B48" w:rsidRPr="0030647E" w:rsidRDefault="00826B48" w:rsidP="00826B48">
      <w:pPr>
        <w:ind w:firstLineChars="200" w:firstLine="640"/>
        <w:rPr>
          <w:rFonts w:ascii="Times New Roman" w:eastAsia="仿宋" w:hAnsi="Times New Roman" w:cs="Times New Roman"/>
          <w:color w:val="000000" w:themeColor="text1"/>
          <w:sz w:val="32"/>
          <w:szCs w:val="32"/>
        </w:rPr>
      </w:pPr>
      <w:r w:rsidRPr="0030647E">
        <w:rPr>
          <w:rFonts w:ascii="Times New Roman" w:eastAsia="仿宋" w:hAnsi="仿宋" w:cs="Times New Roman"/>
          <w:color w:val="000000" w:themeColor="text1"/>
          <w:sz w:val="32"/>
          <w:szCs w:val="32"/>
        </w:rPr>
        <w:t>（六）设施设备安全水平查核与评估；</w:t>
      </w:r>
    </w:p>
    <w:p w:rsidR="00826B48" w:rsidRPr="0030647E" w:rsidRDefault="00826B48" w:rsidP="00826B48">
      <w:pPr>
        <w:ind w:firstLineChars="200" w:firstLine="640"/>
        <w:rPr>
          <w:rFonts w:ascii="Times New Roman" w:eastAsia="仿宋" w:hAnsi="Times New Roman" w:cs="Times New Roman"/>
          <w:color w:val="000000" w:themeColor="text1"/>
          <w:sz w:val="32"/>
          <w:szCs w:val="32"/>
        </w:rPr>
      </w:pPr>
      <w:r w:rsidRPr="0030647E">
        <w:rPr>
          <w:rFonts w:ascii="Times New Roman" w:eastAsia="仿宋" w:hAnsi="仿宋" w:cs="Times New Roman"/>
          <w:color w:val="000000" w:themeColor="text1"/>
          <w:sz w:val="32"/>
          <w:szCs w:val="32"/>
        </w:rPr>
        <w:t>（七）运营外界环境评估。</w:t>
      </w:r>
    </w:p>
    <w:p w:rsidR="00826B48" w:rsidRPr="0030647E" w:rsidRDefault="00826B48" w:rsidP="00826B48">
      <w:pPr>
        <w:ind w:firstLineChars="200" w:firstLine="643"/>
        <w:rPr>
          <w:rFonts w:ascii="Times New Roman" w:eastAsia="仿宋" w:hAnsi="Times New Roman" w:cs="Times New Roman"/>
          <w:color w:val="000000" w:themeColor="text1"/>
          <w:sz w:val="32"/>
          <w:szCs w:val="32"/>
        </w:rPr>
      </w:pPr>
      <w:r w:rsidRPr="0030647E">
        <w:rPr>
          <w:rFonts w:ascii="Times New Roman" w:eastAsia="楷体_GB2312" w:hAnsi="Times New Roman" w:cs="Times New Roman"/>
          <w:b/>
          <w:color w:val="000000" w:themeColor="text1"/>
          <w:sz w:val="32"/>
          <w:szCs w:val="32"/>
        </w:rPr>
        <w:t>第</w:t>
      </w:r>
      <w:r w:rsidR="00FD3C7C" w:rsidRPr="0030647E">
        <w:rPr>
          <w:rFonts w:ascii="Times New Roman" w:eastAsia="楷体_GB2312" w:hAnsi="Times New Roman" w:cs="Times New Roman"/>
          <w:b/>
          <w:color w:val="000000" w:themeColor="text1"/>
          <w:sz w:val="32"/>
          <w:szCs w:val="32"/>
        </w:rPr>
        <w:t>二十二</w:t>
      </w:r>
      <w:r w:rsidRPr="0030647E">
        <w:rPr>
          <w:rFonts w:ascii="Times New Roman" w:eastAsia="楷体_GB2312" w:hAnsi="Times New Roman" w:cs="Times New Roman"/>
          <w:b/>
          <w:color w:val="000000" w:themeColor="text1"/>
          <w:sz w:val="32"/>
          <w:szCs w:val="32"/>
        </w:rPr>
        <w:t>条</w:t>
      </w:r>
      <w:r w:rsidRPr="0030647E">
        <w:rPr>
          <w:rFonts w:ascii="Times New Roman" w:eastAsia="仿宋" w:hAnsi="Times New Roman" w:cs="Times New Roman"/>
          <w:color w:val="000000" w:themeColor="text1"/>
          <w:sz w:val="32"/>
          <w:szCs w:val="32"/>
        </w:rPr>
        <w:t xml:space="preserve">  </w:t>
      </w:r>
      <w:r w:rsidRPr="0030647E">
        <w:rPr>
          <w:rFonts w:ascii="Times New Roman" w:eastAsia="仿宋" w:hAnsi="仿宋" w:cs="Times New Roman"/>
          <w:color w:val="000000" w:themeColor="text1"/>
          <w:sz w:val="32"/>
          <w:szCs w:val="32"/>
        </w:rPr>
        <w:t>运营安全评估方法应根据评估线路的具体特征，采用多种方法综合应用，包括但不仅限于以下方法：</w:t>
      </w:r>
    </w:p>
    <w:p w:rsidR="00826B48" w:rsidRPr="0030647E" w:rsidRDefault="00826B48" w:rsidP="00826B48">
      <w:pPr>
        <w:ind w:firstLineChars="200" w:firstLine="640"/>
        <w:rPr>
          <w:rFonts w:ascii="Times New Roman" w:eastAsia="仿宋" w:hAnsi="Times New Roman" w:cs="Times New Roman"/>
          <w:color w:val="000000" w:themeColor="text1"/>
          <w:sz w:val="32"/>
          <w:szCs w:val="32"/>
        </w:rPr>
      </w:pPr>
      <w:r w:rsidRPr="0030647E">
        <w:rPr>
          <w:rFonts w:ascii="Times New Roman" w:eastAsia="仿宋" w:hAnsi="仿宋" w:cs="Times New Roman"/>
          <w:color w:val="000000" w:themeColor="text1"/>
          <w:sz w:val="32"/>
          <w:szCs w:val="32"/>
        </w:rPr>
        <w:t>（一）典型案列剖析；</w:t>
      </w:r>
    </w:p>
    <w:p w:rsidR="00826B48" w:rsidRPr="0030647E" w:rsidRDefault="00826B48" w:rsidP="00826B48">
      <w:pPr>
        <w:ind w:firstLineChars="200" w:firstLine="640"/>
        <w:rPr>
          <w:rFonts w:ascii="Times New Roman" w:eastAsia="仿宋" w:hAnsi="Times New Roman" w:cs="Times New Roman"/>
          <w:color w:val="000000" w:themeColor="text1"/>
          <w:sz w:val="32"/>
          <w:szCs w:val="32"/>
        </w:rPr>
      </w:pPr>
      <w:r w:rsidRPr="0030647E">
        <w:rPr>
          <w:rFonts w:ascii="Times New Roman" w:eastAsia="仿宋" w:hAnsi="仿宋" w:cs="Times New Roman"/>
          <w:color w:val="000000" w:themeColor="text1"/>
          <w:sz w:val="32"/>
          <w:szCs w:val="32"/>
        </w:rPr>
        <w:t>（二）历史资料查核与运营记录分析；</w:t>
      </w:r>
    </w:p>
    <w:p w:rsidR="00826B48" w:rsidRPr="0030647E" w:rsidRDefault="00826B48" w:rsidP="00826B48">
      <w:pPr>
        <w:ind w:firstLineChars="200" w:firstLine="640"/>
        <w:rPr>
          <w:rFonts w:ascii="Times New Roman" w:eastAsia="仿宋" w:hAnsi="Times New Roman" w:cs="Times New Roman"/>
          <w:color w:val="000000" w:themeColor="text1"/>
          <w:sz w:val="32"/>
          <w:szCs w:val="32"/>
        </w:rPr>
      </w:pPr>
      <w:r w:rsidRPr="0030647E">
        <w:rPr>
          <w:rFonts w:ascii="Times New Roman" w:eastAsia="仿宋" w:hAnsi="仿宋" w:cs="Times New Roman"/>
          <w:color w:val="000000" w:themeColor="text1"/>
          <w:sz w:val="32"/>
          <w:szCs w:val="32"/>
        </w:rPr>
        <w:t>（三）安全检查表；</w:t>
      </w:r>
    </w:p>
    <w:p w:rsidR="00826B48" w:rsidRPr="0030647E" w:rsidRDefault="00826B48" w:rsidP="00826B48">
      <w:pPr>
        <w:ind w:firstLineChars="200" w:firstLine="640"/>
        <w:rPr>
          <w:rFonts w:ascii="Times New Roman" w:eastAsia="仿宋" w:hAnsi="Times New Roman" w:cs="Times New Roman"/>
          <w:color w:val="000000" w:themeColor="text1"/>
          <w:sz w:val="32"/>
          <w:szCs w:val="32"/>
        </w:rPr>
      </w:pPr>
      <w:r w:rsidRPr="0030647E">
        <w:rPr>
          <w:rFonts w:ascii="Times New Roman" w:eastAsia="仿宋" w:hAnsi="仿宋" w:cs="Times New Roman"/>
          <w:color w:val="000000" w:themeColor="text1"/>
          <w:sz w:val="32"/>
          <w:szCs w:val="32"/>
        </w:rPr>
        <w:t>（四）现场隐患检查与排查；</w:t>
      </w:r>
    </w:p>
    <w:p w:rsidR="00826B48" w:rsidRPr="0030647E" w:rsidRDefault="00826B48" w:rsidP="00826B48">
      <w:pPr>
        <w:ind w:firstLineChars="200" w:firstLine="640"/>
        <w:rPr>
          <w:rFonts w:ascii="Times New Roman" w:eastAsia="仿宋" w:hAnsi="Times New Roman" w:cs="Times New Roman"/>
          <w:color w:val="000000" w:themeColor="text1"/>
          <w:sz w:val="32"/>
          <w:szCs w:val="32"/>
        </w:rPr>
      </w:pPr>
      <w:r w:rsidRPr="0030647E">
        <w:rPr>
          <w:rFonts w:ascii="Times New Roman" w:eastAsia="仿宋" w:hAnsi="仿宋" w:cs="Times New Roman"/>
          <w:color w:val="000000" w:themeColor="text1"/>
          <w:sz w:val="32"/>
          <w:szCs w:val="32"/>
        </w:rPr>
        <w:t>（五）面谈及现场实操查核；</w:t>
      </w:r>
    </w:p>
    <w:p w:rsidR="00826B48" w:rsidRPr="0030647E" w:rsidRDefault="00826B48" w:rsidP="00826B48">
      <w:pPr>
        <w:ind w:firstLineChars="200" w:firstLine="640"/>
        <w:rPr>
          <w:rFonts w:ascii="Times New Roman" w:eastAsia="仿宋" w:hAnsi="Times New Roman" w:cs="Times New Roman"/>
          <w:color w:val="000000" w:themeColor="text1"/>
          <w:sz w:val="32"/>
          <w:szCs w:val="32"/>
        </w:rPr>
      </w:pPr>
      <w:r w:rsidRPr="0030647E">
        <w:rPr>
          <w:rFonts w:ascii="Times New Roman" w:eastAsia="仿宋" w:hAnsi="仿宋" w:cs="Times New Roman"/>
          <w:color w:val="000000" w:themeColor="text1"/>
          <w:sz w:val="32"/>
          <w:szCs w:val="32"/>
        </w:rPr>
        <w:lastRenderedPageBreak/>
        <w:t>（六）问卷调查；</w:t>
      </w:r>
    </w:p>
    <w:p w:rsidR="00826B48" w:rsidRPr="0030647E" w:rsidRDefault="00826B48" w:rsidP="00826B48">
      <w:pPr>
        <w:ind w:firstLineChars="200" w:firstLine="640"/>
        <w:rPr>
          <w:rFonts w:ascii="Times New Roman" w:eastAsia="仿宋" w:hAnsi="Times New Roman" w:cs="Times New Roman"/>
          <w:color w:val="000000" w:themeColor="text1"/>
          <w:sz w:val="32"/>
          <w:szCs w:val="32"/>
        </w:rPr>
      </w:pPr>
      <w:r w:rsidRPr="0030647E">
        <w:rPr>
          <w:rFonts w:ascii="Times New Roman" w:eastAsia="仿宋" w:hAnsi="仿宋" w:cs="Times New Roman"/>
          <w:color w:val="000000" w:themeColor="text1"/>
          <w:sz w:val="32"/>
          <w:szCs w:val="32"/>
        </w:rPr>
        <w:t>（七）专家评估；</w:t>
      </w:r>
    </w:p>
    <w:p w:rsidR="00826B48" w:rsidRPr="0030647E" w:rsidRDefault="00826B48" w:rsidP="00826B48">
      <w:pPr>
        <w:ind w:firstLineChars="200" w:firstLine="640"/>
        <w:rPr>
          <w:rFonts w:ascii="Times New Roman" w:eastAsia="仿宋" w:hAnsi="Times New Roman" w:cs="Times New Roman"/>
          <w:color w:val="000000" w:themeColor="text1"/>
          <w:sz w:val="32"/>
          <w:szCs w:val="32"/>
        </w:rPr>
      </w:pPr>
      <w:r w:rsidRPr="0030647E">
        <w:rPr>
          <w:rFonts w:ascii="Times New Roman" w:eastAsia="仿宋" w:hAnsi="仿宋" w:cs="Times New Roman"/>
          <w:color w:val="000000" w:themeColor="text1"/>
          <w:sz w:val="32"/>
          <w:szCs w:val="32"/>
        </w:rPr>
        <w:t>（八）仿真模拟分析。</w:t>
      </w:r>
    </w:p>
    <w:p w:rsidR="003E51C1" w:rsidRPr="0030647E" w:rsidRDefault="00FD3C7C">
      <w:pPr>
        <w:ind w:firstLineChars="200" w:firstLine="643"/>
        <w:rPr>
          <w:rFonts w:ascii="Times New Roman" w:eastAsia="仿宋" w:hAnsi="Times New Roman" w:cs="Times New Roman"/>
          <w:color w:val="000000" w:themeColor="text1"/>
          <w:sz w:val="32"/>
          <w:szCs w:val="32"/>
        </w:rPr>
      </w:pPr>
      <w:r w:rsidRPr="0030647E">
        <w:rPr>
          <w:rFonts w:ascii="Times New Roman" w:eastAsia="楷体_GB2312" w:hAnsi="Times New Roman" w:cs="Times New Roman"/>
          <w:b/>
          <w:color w:val="000000" w:themeColor="text1"/>
          <w:sz w:val="32"/>
          <w:szCs w:val="32"/>
        </w:rPr>
        <w:t>第二十三</w:t>
      </w:r>
      <w:r w:rsidR="003E51C1" w:rsidRPr="0030647E">
        <w:rPr>
          <w:rFonts w:ascii="Times New Roman" w:eastAsia="楷体_GB2312" w:hAnsi="Times New Roman" w:cs="Times New Roman"/>
          <w:b/>
          <w:color w:val="000000" w:themeColor="text1"/>
          <w:sz w:val="32"/>
          <w:szCs w:val="32"/>
        </w:rPr>
        <w:t>条</w:t>
      </w:r>
      <w:r w:rsidR="003E51C1" w:rsidRPr="0030647E">
        <w:rPr>
          <w:rFonts w:ascii="Times New Roman" w:eastAsia="仿宋" w:hAnsi="Times New Roman" w:cs="Times New Roman"/>
          <w:b/>
          <w:color w:val="000000" w:themeColor="text1"/>
          <w:sz w:val="32"/>
          <w:szCs w:val="32"/>
        </w:rPr>
        <w:t xml:space="preserve">  </w:t>
      </w:r>
      <w:r w:rsidR="003E51C1" w:rsidRPr="0030647E">
        <w:rPr>
          <w:rFonts w:ascii="Times New Roman" w:eastAsia="仿宋" w:hAnsi="仿宋" w:cs="Times New Roman"/>
          <w:color w:val="000000" w:themeColor="text1"/>
          <w:sz w:val="32"/>
          <w:szCs w:val="32"/>
        </w:rPr>
        <w:t>对于需要抽检的项目，第三方评估机构应提前制定三套或以上备选方案，由地级以上市交通运输主管部门随机抽选一套并交由第三方评估机构实施</w:t>
      </w:r>
      <w:r w:rsidR="00285F7D" w:rsidRPr="0030647E">
        <w:rPr>
          <w:rFonts w:ascii="Times New Roman" w:eastAsia="仿宋" w:hAnsi="仿宋" w:cs="Times New Roman"/>
          <w:color w:val="000000" w:themeColor="text1"/>
          <w:sz w:val="32"/>
          <w:szCs w:val="32"/>
        </w:rPr>
        <w:t>。需要现场检查的车站应当随机抽选，抽选车站数</w:t>
      </w:r>
      <w:r w:rsidR="003E51C1" w:rsidRPr="0030647E">
        <w:rPr>
          <w:rFonts w:ascii="Times New Roman" w:eastAsia="仿宋" w:hAnsi="仿宋" w:cs="Times New Roman"/>
          <w:color w:val="000000" w:themeColor="text1"/>
          <w:sz w:val="32"/>
          <w:szCs w:val="32"/>
        </w:rPr>
        <w:t>不得少于城市轨道交通线路</w:t>
      </w:r>
      <w:r w:rsidR="00285F7D" w:rsidRPr="0030647E">
        <w:rPr>
          <w:rFonts w:ascii="Times New Roman" w:eastAsia="仿宋" w:hAnsi="仿宋" w:cs="Times New Roman"/>
          <w:color w:val="000000" w:themeColor="text1"/>
          <w:sz w:val="32"/>
          <w:szCs w:val="32"/>
        </w:rPr>
        <w:t>所有车站的</w:t>
      </w:r>
      <w:r w:rsidR="00285F7D" w:rsidRPr="0030647E">
        <w:rPr>
          <w:rFonts w:ascii="Times New Roman" w:eastAsia="仿宋" w:hAnsi="Times New Roman" w:cs="Times New Roman"/>
          <w:color w:val="000000" w:themeColor="text1"/>
          <w:sz w:val="32"/>
          <w:szCs w:val="32"/>
        </w:rPr>
        <w:t>30%</w:t>
      </w:r>
      <w:r w:rsidR="00285F7D" w:rsidRPr="0030647E">
        <w:rPr>
          <w:rFonts w:ascii="Times New Roman" w:eastAsia="仿宋" w:hAnsi="仿宋" w:cs="Times New Roman"/>
          <w:color w:val="000000" w:themeColor="text1"/>
          <w:sz w:val="32"/>
          <w:szCs w:val="32"/>
        </w:rPr>
        <w:t>且不得低于</w:t>
      </w:r>
      <w:r w:rsidR="00285F7D" w:rsidRPr="0030647E">
        <w:rPr>
          <w:rFonts w:ascii="Times New Roman" w:eastAsia="仿宋" w:hAnsi="Times New Roman" w:cs="Times New Roman"/>
          <w:color w:val="000000" w:themeColor="text1"/>
          <w:sz w:val="32"/>
          <w:szCs w:val="32"/>
        </w:rPr>
        <w:t>3</w:t>
      </w:r>
      <w:r w:rsidR="00285F7D" w:rsidRPr="0030647E">
        <w:rPr>
          <w:rFonts w:ascii="Times New Roman" w:eastAsia="仿宋" w:hAnsi="仿宋" w:cs="Times New Roman"/>
          <w:color w:val="000000" w:themeColor="text1"/>
          <w:sz w:val="32"/>
          <w:szCs w:val="32"/>
        </w:rPr>
        <w:t>个</w:t>
      </w:r>
      <w:r w:rsidR="00483881" w:rsidRPr="0030647E">
        <w:rPr>
          <w:rFonts w:ascii="Times New Roman" w:eastAsia="仿宋" w:hAnsi="仿宋" w:cs="Times New Roman"/>
          <w:color w:val="000000" w:themeColor="text1"/>
          <w:sz w:val="32"/>
          <w:szCs w:val="32"/>
        </w:rPr>
        <w:t>。</w:t>
      </w:r>
    </w:p>
    <w:p w:rsidR="00826B48" w:rsidRPr="0030647E" w:rsidRDefault="00483881" w:rsidP="00533B35">
      <w:pPr>
        <w:ind w:firstLineChars="200" w:firstLine="643"/>
        <w:rPr>
          <w:rFonts w:ascii="Times New Roman" w:eastAsia="Adobe 黑体 Std R" w:hAnsi="Times New Roman" w:cs="Times New Roman"/>
          <w:b/>
          <w:sz w:val="30"/>
          <w:szCs w:val="30"/>
        </w:rPr>
      </w:pPr>
      <w:r w:rsidRPr="0030647E">
        <w:rPr>
          <w:rFonts w:ascii="Times New Roman" w:eastAsia="楷体_GB2312" w:hAnsi="Times New Roman" w:cs="Times New Roman"/>
          <w:b/>
          <w:color w:val="000000" w:themeColor="text1"/>
          <w:sz w:val="32"/>
          <w:szCs w:val="32"/>
        </w:rPr>
        <w:t>第二十</w:t>
      </w:r>
      <w:r w:rsidR="00FD3C7C" w:rsidRPr="0030647E">
        <w:rPr>
          <w:rFonts w:ascii="Times New Roman" w:eastAsia="楷体_GB2312" w:hAnsi="Times New Roman" w:cs="Times New Roman"/>
          <w:b/>
          <w:color w:val="000000" w:themeColor="text1"/>
          <w:sz w:val="32"/>
          <w:szCs w:val="32"/>
        </w:rPr>
        <w:t>四</w:t>
      </w:r>
      <w:r w:rsidRPr="0030647E">
        <w:rPr>
          <w:rFonts w:ascii="Times New Roman" w:eastAsia="楷体_GB2312" w:hAnsi="Times New Roman" w:cs="Times New Roman"/>
          <w:b/>
          <w:color w:val="000000" w:themeColor="text1"/>
          <w:sz w:val="32"/>
          <w:szCs w:val="32"/>
        </w:rPr>
        <w:t>条</w:t>
      </w:r>
      <w:r w:rsidRPr="0030647E">
        <w:rPr>
          <w:rFonts w:ascii="Times New Roman" w:eastAsia="仿宋" w:hAnsi="Times New Roman" w:cs="Times New Roman"/>
          <w:b/>
          <w:color w:val="000000" w:themeColor="text1"/>
          <w:sz w:val="32"/>
          <w:szCs w:val="32"/>
        </w:rPr>
        <w:t xml:space="preserve">  </w:t>
      </w:r>
      <w:r w:rsidRPr="0030647E">
        <w:rPr>
          <w:rFonts w:ascii="Times New Roman" w:eastAsia="仿宋" w:hAnsi="仿宋" w:cs="Times New Roman"/>
          <w:color w:val="000000" w:themeColor="text1"/>
          <w:sz w:val="32"/>
          <w:szCs w:val="32"/>
        </w:rPr>
        <w:t>运营安全评估应以</w:t>
      </w:r>
      <w:r w:rsidR="00906DF3" w:rsidRPr="0030647E">
        <w:rPr>
          <w:rFonts w:ascii="Times New Roman" w:eastAsia="仿宋" w:hAnsi="仿宋" w:cs="Times New Roman"/>
          <w:color w:val="000000" w:themeColor="text1"/>
          <w:sz w:val="32"/>
          <w:szCs w:val="32"/>
        </w:rPr>
        <w:t>确保</w:t>
      </w:r>
      <w:r w:rsidRPr="0030647E">
        <w:rPr>
          <w:rFonts w:ascii="Times New Roman" w:eastAsia="仿宋" w:hAnsi="仿宋" w:cs="Times New Roman"/>
          <w:color w:val="000000" w:themeColor="text1"/>
          <w:sz w:val="32"/>
          <w:szCs w:val="32"/>
        </w:rPr>
        <w:t>安全</w:t>
      </w:r>
      <w:r w:rsidR="00906DF3" w:rsidRPr="0030647E">
        <w:rPr>
          <w:rFonts w:ascii="Times New Roman" w:eastAsia="仿宋" w:hAnsi="仿宋" w:cs="Times New Roman"/>
          <w:color w:val="000000" w:themeColor="text1"/>
          <w:sz w:val="32"/>
          <w:szCs w:val="32"/>
        </w:rPr>
        <w:t>为首要条件</w:t>
      </w:r>
      <w:r w:rsidRPr="0030647E">
        <w:rPr>
          <w:rFonts w:ascii="Times New Roman" w:eastAsia="仿宋" w:hAnsi="仿宋" w:cs="Times New Roman"/>
          <w:color w:val="000000" w:themeColor="text1"/>
          <w:sz w:val="32"/>
          <w:szCs w:val="32"/>
        </w:rPr>
        <w:t>，</w:t>
      </w:r>
      <w:r w:rsidR="00906DF3" w:rsidRPr="0030647E">
        <w:rPr>
          <w:rFonts w:ascii="Times New Roman" w:eastAsia="仿宋" w:hAnsi="仿宋" w:cs="Times New Roman"/>
          <w:color w:val="000000" w:themeColor="text1"/>
          <w:sz w:val="32"/>
          <w:szCs w:val="32"/>
        </w:rPr>
        <w:t>评估工作</w:t>
      </w:r>
      <w:r w:rsidRPr="0030647E">
        <w:rPr>
          <w:rFonts w:ascii="Times New Roman" w:eastAsia="仿宋" w:hAnsi="仿宋" w:cs="Times New Roman"/>
          <w:color w:val="000000" w:themeColor="text1"/>
          <w:sz w:val="32"/>
          <w:szCs w:val="32"/>
        </w:rPr>
        <w:t>不得干扰线路正常运营</w:t>
      </w:r>
      <w:r w:rsidR="00670C8D" w:rsidRPr="0030647E">
        <w:rPr>
          <w:rFonts w:ascii="Times New Roman" w:eastAsia="仿宋" w:hAnsi="仿宋" w:cs="Times New Roman"/>
          <w:color w:val="000000" w:themeColor="text1"/>
          <w:sz w:val="32"/>
          <w:szCs w:val="32"/>
        </w:rPr>
        <w:t>。</w:t>
      </w:r>
      <w:r w:rsidR="00906DF3" w:rsidRPr="0030647E">
        <w:rPr>
          <w:rFonts w:ascii="Times New Roman" w:eastAsia="仿宋" w:hAnsi="仿宋" w:cs="Times New Roman"/>
          <w:color w:val="000000" w:themeColor="text1"/>
          <w:sz w:val="32"/>
          <w:szCs w:val="32"/>
        </w:rPr>
        <w:t>对于</w:t>
      </w:r>
      <w:r w:rsidR="00670C8D" w:rsidRPr="0030647E">
        <w:rPr>
          <w:rFonts w:ascii="Times New Roman" w:eastAsia="仿宋" w:hAnsi="仿宋" w:cs="Times New Roman"/>
          <w:color w:val="000000" w:themeColor="text1"/>
          <w:sz w:val="32"/>
          <w:szCs w:val="32"/>
        </w:rPr>
        <w:t>可能</w:t>
      </w:r>
      <w:r w:rsidR="00906DF3" w:rsidRPr="0030647E">
        <w:rPr>
          <w:rFonts w:ascii="Times New Roman" w:eastAsia="仿宋" w:hAnsi="仿宋" w:cs="Times New Roman"/>
          <w:color w:val="000000" w:themeColor="text1"/>
          <w:sz w:val="32"/>
          <w:szCs w:val="32"/>
        </w:rPr>
        <w:t>影响正常运营的</w:t>
      </w:r>
      <w:r w:rsidR="00533B35" w:rsidRPr="0030647E">
        <w:rPr>
          <w:rFonts w:ascii="Times New Roman" w:eastAsia="仿宋" w:hAnsi="仿宋" w:cs="Times New Roman"/>
          <w:color w:val="000000" w:themeColor="text1"/>
          <w:sz w:val="32"/>
          <w:szCs w:val="32"/>
        </w:rPr>
        <w:t>测试或</w:t>
      </w:r>
      <w:r w:rsidR="00906DF3" w:rsidRPr="0030647E">
        <w:rPr>
          <w:rFonts w:ascii="Times New Roman" w:eastAsia="仿宋" w:hAnsi="仿宋" w:cs="Times New Roman"/>
          <w:color w:val="000000" w:themeColor="text1"/>
          <w:sz w:val="32"/>
          <w:szCs w:val="32"/>
        </w:rPr>
        <w:t>试验</w:t>
      </w:r>
      <w:r w:rsidR="00670C8D" w:rsidRPr="0030647E">
        <w:rPr>
          <w:rFonts w:ascii="Times New Roman" w:eastAsia="仿宋" w:hAnsi="仿宋" w:cs="Times New Roman"/>
          <w:color w:val="000000" w:themeColor="text1"/>
          <w:sz w:val="32"/>
          <w:szCs w:val="32"/>
        </w:rPr>
        <w:t>，</w:t>
      </w:r>
      <w:r w:rsidR="00906DF3" w:rsidRPr="0030647E">
        <w:rPr>
          <w:rFonts w:ascii="Times New Roman" w:eastAsia="仿宋" w:hAnsi="仿宋" w:cs="Times New Roman"/>
          <w:color w:val="000000" w:themeColor="text1"/>
          <w:sz w:val="32"/>
          <w:szCs w:val="32"/>
        </w:rPr>
        <w:t>应</w:t>
      </w:r>
      <w:r w:rsidR="00401426" w:rsidRPr="0030647E">
        <w:rPr>
          <w:rFonts w:ascii="Times New Roman" w:eastAsia="仿宋" w:hAnsi="仿宋" w:cs="Times New Roman"/>
          <w:color w:val="000000" w:themeColor="text1"/>
          <w:sz w:val="32"/>
          <w:szCs w:val="32"/>
        </w:rPr>
        <w:t>于</w:t>
      </w:r>
      <w:r w:rsidR="00670C8D" w:rsidRPr="0030647E">
        <w:rPr>
          <w:rFonts w:ascii="Times New Roman" w:eastAsia="仿宋" w:hAnsi="仿宋" w:cs="Times New Roman"/>
          <w:color w:val="000000" w:themeColor="text1"/>
          <w:sz w:val="32"/>
          <w:szCs w:val="32"/>
        </w:rPr>
        <w:t>非运营时段</w:t>
      </w:r>
      <w:r w:rsidR="00FE4D6C" w:rsidRPr="0030647E">
        <w:rPr>
          <w:rFonts w:ascii="Times New Roman" w:eastAsia="仿宋" w:hAnsi="仿宋" w:cs="Times New Roman"/>
          <w:color w:val="000000" w:themeColor="text1"/>
          <w:sz w:val="32"/>
          <w:szCs w:val="32"/>
        </w:rPr>
        <w:t>内在</w:t>
      </w:r>
      <w:r w:rsidR="00670C8D" w:rsidRPr="0030647E">
        <w:rPr>
          <w:rFonts w:ascii="Times New Roman" w:eastAsia="仿宋" w:hAnsi="仿宋" w:cs="Times New Roman"/>
          <w:color w:val="000000" w:themeColor="text1"/>
          <w:sz w:val="32"/>
          <w:szCs w:val="32"/>
        </w:rPr>
        <w:t>运营单位</w:t>
      </w:r>
      <w:r w:rsidR="00533B35" w:rsidRPr="0030647E">
        <w:rPr>
          <w:rFonts w:ascii="Times New Roman" w:eastAsia="仿宋" w:hAnsi="仿宋" w:cs="Times New Roman"/>
          <w:color w:val="000000" w:themeColor="text1"/>
          <w:sz w:val="32"/>
          <w:szCs w:val="32"/>
        </w:rPr>
        <w:t>相关</w:t>
      </w:r>
      <w:r w:rsidR="00670C8D" w:rsidRPr="0030647E">
        <w:rPr>
          <w:rFonts w:ascii="Times New Roman" w:eastAsia="仿宋" w:hAnsi="仿宋" w:cs="Times New Roman"/>
          <w:color w:val="000000" w:themeColor="text1"/>
          <w:sz w:val="32"/>
          <w:szCs w:val="32"/>
        </w:rPr>
        <w:t>工作人员配合</w:t>
      </w:r>
      <w:r w:rsidR="00FE4D6C" w:rsidRPr="0030647E">
        <w:rPr>
          <w:rFonts w:ascii="Times New Roman" w:eastAsia="仿宋" w:hAnsi="仿宋" w:cs="Times New Roman"/>
          <w:color w:val="000000" w:themeColor="text1"/>
          <w:sz w:val="32"/>
          <w:szCs w:val="32"/>
        </w:rPr>
        <w:t>下</w:t>
      </w:r>
      <w:r w:rsidR="00533B35" w:rsidRPr="0030647E">
        <w:rPr>
          <w:rFonts w:ascii="Times New Roman" w:eastAsia="仿宋" w:hAnsi="仿宋" w:cs="Times New Roman"/>
          <w:color w:val="000000" w:themeColor="text1"/>
          <w:sz w:val="32"/>
          <w:szCs w:val="32"/>
        </w:rPr>
        <w:t>进行或</w:t>
      </w:r>
      <w:r w:rsidR="00FE4D6C" w:rsidRPr="0030647E">
        <w:rPr>
          <w:rFonts w:ascii="Times New Roman" w:eastAsia="仿宋" w:hAnsi="仿宋" w:cs="Times New Roman"/>
          <w:color w:val="000000" w:themeColor="text1"/>
          <w:sz w:val="32"/>
          <w:szCs w:val="32"/>
        </w:rPr>
        <w:t>由</w:t>
      </w:r>
      <w:r w:rsidR="00533B35" w:rsidRPr="0030647E">
        <w:rPr>
          <w:rFonts w:ascii="Times New Roman" w:eastAsia="仿宋" w:hAnsi="仿宋" w:cs="Times New Roman"/>
          <w:color w:val="000000" w:themeColor="text1"/>
          <w:sz w:val="32"/>
          <w:szCs w:val="32"/>
        </w:rPr>
        <w:t>运营单位工作人员</w:t>
      </w:r>
      <w:r w:rsidR="00401426" w:rsidRPr="0030647E">
        <w:rPr>
          <w:rFonts w:ascii="Times New Roman" w:eastAsia="仿宋" w:hAnsi="仿宋" w:cs="Times New Roman"/>
          <w:color w:val="000000" w:themeColor="text1"/>
          <w:sz w:val="32"/>
          <w:szCs w:val="32"/>
        </w:rPr>
        <w:t>直接执行</w:t>
      </w:r>
      <w:r w:rsidR="00906DF3" w:rsidRPr="0030647E">
        <w:rPr>
          <w:rFonts w:ascii="Times New Roman" w:eastAsia="仿宋" w:hAnsi="仿宋" w:cs="Times New Roman"/>
          <w:color w:val="000000" w:themeColor="text1"/>
          <w:sz w:val="32"/>
          <w:szCs w:val="32"/>
        </w:rPr>
        <w:t>，不得进行破坏性试验。</w:t>
      </w:r>
    </w:p>
    <w:p w:rsidR="00E314F2" w:rsidRPr="0030647E" w:rsidRDefault="00E314F2" w:rsidP="0030647E">
      <w:pPr>
        <w:spacing w:beforeLines="100" w:afterLines="100"/>
        <w:jc w:val="center"/>
        <w:outlineLvl w:val="1"/>
        <w:rPr>
          <w:rFonts w:ascii="黑体" w:eastAsia="黑体" w:hAnsi="黑体" w:cs="Times New Roman"/>
          <w:sz w:val="30"/>
          <w:szCs w:val="30"/>
        </w:rPr>
      </w:pPr>
      <w:r w:rsidRPr="0030647E">
        <w:rPr>
          <w:rFonts w:ascii="黑体" w:eastAsia="黑体" w:hAnsi="黑体" w:cs="Times New Roman"/>
          <w:sz w:val="30"/>
          <w:szCs w:val="30"/>
        </w:rPr>
        <w:t>第四章   附  则</w:t>
      </w:r>
    </w:p>
    <w:p w:rsidR="00904E06" w:rsidRPr="0030647E" w:rsidRDefault="00904E06" w:rsidP="00904E06">
      <w:pPr>
        <w:ind w:firstLineChars="200" w:firstLine="643"/>
        <w:rPr>
          <w:rFonts w:ascii="Times New Roman" w:eastAsia="楷体_GB2312" w:hAnsi="Times New Roman" w:cs="Times New Roman"/>
          <w:b/>
          <w:color w:val="000000" w:themeColor="text1"/>
          <w:sz w:val="32"/>
          <w:szCs w:val="32"/>
        </w:rPr>
      </w:pPr>
      <w:r w:rsidRPr="0030647E">
        <w:rPr>
          <w:rFonts w:ascii="Times New Roman" w:eastAsia="楷体_GB2312" w:hAnsi="Times New Roman" w:cs="Times New Roman"/>
          <w:b/>
          <w:color w:val="000000" w:themeColor="text1"/>
          <w:sz w:val="32"/>
          <w:szCs w:val="32"/>
        </w:rPr>
        <w:t>第二十</w:t>
      </w:r>
      <w:r w:rsidR="00FD3C7C" w:rsidRPr="0030647E">
        <w:rPr>
          <w:rFonts w:ascii="Times New Roman" w:eastAsia="楷体_GB2312" w:hAnsi="Times New Roman" w:cs="Times New Roman"/>
          <w:b/>
          <w:color w:val="000000" w:themeColor="text1"/>
          <w:sz w:val="32"/>
          <w:szCs w:val="32"/>
        </w:rPr>
        <w:t>五</w:t>
      </w:r>
      <w:r w:rsidRPr="0030647E">
        <w:rPr>
          <w:rFonts w:ascii="Times New Roman" w:eastAsia="楷体_GB2312" w:hAnsi="Times New Roman" w:cs="Times New Roman"/>
          <w:b/>
          <w:color w:val="000000" w:themeColor="text1"/>
          <w:sz w:val="32"/>
          <w:szCs w:val="32"/>
        </w:rPr>
        <w:t>条</w:t>
      </w:r>
      <w:r w:rsidRPr="0030647E">
        <w:rPr>
          <w:rFonts w:ascii="Times New Roman" w:eastAsia="仿宋" w:hAnsi="Times New Roman" w:cs="Times New Roman"/>
          <w:color w:val="000000" w:themeColor="text1"/>
          <w:sz w:val="32"/>
          <w:szCs w:val="32"/>
        </w:rPr>
        <w:t xml:space="preserve">  </w:t>
      </w:r>
      <w:r w:rsidRPr="0030647E">
        <w:rPr>
          <w:rFonts w:ascii="Times New Roman" w:eastAsia="仿宋" w:hAnsi="仿宋" w:cs="Times New Roman"/>
          <w:color w:val="000000" w:themeColor="text1"/>
          <w:sz w:val="32"/>
          <w:szCs w:val="32"/>
        </w:rPr>
        <w:t>有轨电车运营安全评估工作参照本办法执行。</w:t>
      </w:r>
    </w:p>
    <w:p w:rsidR="00904E06" w:rsidRPr="0030647E" w:rsidRDefault="00904E06" w:rsidP="00904E06">
      <w:pPr>
        <w:ind w:firstLineChars="200" w:firstLine="643"/>
        <w:rPr>
          <w:rFonts w:ascii="Times New Roman" w:eastAsia="仿宋" w:hAnsi="Times New Roman" w:cs="Times New Roman"/>
          <w:color w:val="000000" w:themeColor="text1"/>
          <w:sz w:val="32"/>
          <w:szCs w:val="32"/>
        </w:rPr>
      </w:pPr>
      <w:r w:rsidRPr="0030647E">
        <w:rPr>
          <w:rFonts w:ascii="Times New Roman" w:eastAsia="楷体_GB2312" w:hAnsi="Times New Roman" w:cs="Times New Roman"/>
          <w:b/>
          <w:color w:val="000000" w:themeColor="text1"/>
          <w:sz w:val="32"/>
          <w:szCs w:val="32"/>
        </w:rPr>
        <w:t>第二十</w:t>
      </w:r>
      <w:r w:rsidR="00FD3C7C" w:rsidRPr="0030647E">
        <w:rPr>
          <w:rFonts w:ascii="Times New Roman" w:eastAsia="楷体_GB2312" w:hAnsi="Times New Roman" w:cs="Times New Roman"/>
          <w:b/>
          <w:color w:val="000000" w:themeColor="text1"/>
          <w:sz w:val="32"/>
          <w:szCs w:val="32"/>
        </w:rPr>
        <w:t>六</w:t>
      </w:r>
      <w:r w:rsidRPr="0030647E">
        <w:rPr>
          <w:rFonts w:ascii="Times New Roman" w:eastAsia="楷体_GB2312" w:hAnsi="Times New Roman" w:cs="Times New Roman"/>
          <w:b/>
          <w:color w:val="000000" w:themeColor="text1"/>
          <w:sz w:val="32"/>
          <w:szCs w:val="32"/>
        </w:rPr>
        <w:t>条</w:t>
      </w:r>
      <w:r w:rsidRPr="0030647E">
        <w:rPr>
          <w:rFonts w:ascii="Times New Roman" w:eastAsia="仿宋" w:hAnsi="Times New Roman" w:cs="Times New Roman"/>
          <w:color w:val="000000" w:themeColor="text1"/>
          <w:sz w:val="32"/>
          <w:szCs w:val="32"/>
        </w:rPr>
        <w:t xml:space="preserve">  </w:t>
      </w:r>
      <w:r w:rsidRPr="0030647E">
        <w:rPr>
          <w:rFonts w:ascii="Times New Roman" w:eastAsia="仿宋" w:hAnsi="仿宋" w:cs="Times New Roman"/>
          <w:color w:val="000000" w:themeColor="text1"/>
          <w:sz w:val="32"/>
          <w:szCs w:val="32"/>
        </w:rPr>
        <w:t>本办法自</w:t>
      </w:r>
      <w:r w:rsidRPr="0030647E">
        <w:rPr>
          <w:rFonts w:ascii="Times New Roman" w:eastAsia="仿宋" w:hAnsi="Times New Roman" w:cs="Times New Roman"/>
          <w:color w:val="000000" w:themeColor="text1"/>
          <w:sz w:val="32"/>
          <w:szCs w:val="32"/>
        </w:rPr>
        <w:t>××</w:t>
      </w:r>
      <w:r w:rsidRPr="0030647E">
        <w:rPr>
          <w:rFonts w:ascii="Times New Roman" w:eastAsia="仿宋" w:hAnsi="仿宋" w:cs="Times New Roman"/>
          <w:color w:val="000000" w:themeColor="text1"/>
          <w:sz w:val="32"/>
          <w:szCs w:val="32"/>
        </w:rPr>
        <w:t>年</w:t>
      </w:r>
      <w:r w:rsidRPr="0030647E">
        <w:rPr>
          <w:rFonts w:ascii="Times New Roman" w:eastAsia="仿宋" w:hAnsi="Times New Roman" w:cs="Times New Roman"/>
          <w:color w:val="000000" w:themeColor="text1"/>
          <w:sz w:val="32"/>
          <w:szCs w:val="32"/>
        </w:rPr>
        <w:t>××</w:t>
      </w:r>
      <w:r w:rsidRPr="0030647E">
        <w:rPr>
          <w:rFonts w:ascii="Times New Roman" w:eastAsia="仿宋" w:hAnsi="仿宋" w:cs="Times New Roman"/>
          <w:color w:val="000000" w:themeColor="text1"/>
          <w:sz w:val="32"/>
          <w:szCs w:val="32"/>
        </w:rPr>
        <w:t>月</w:t>
      </w:r>
      <w:r w:rsidRPr="0030647E">
        <w:rPr>
          <w:rFonts w:ascii="Times New Roman" w:eastAsia="仿宋" w:hAnsi="Times New Roman" w:cs="Times New Roman"/>
          <w:color w:val="000000" w:themeColor="text1"/>
          <w:sz w:val="32"/>
          <w:szCs w:val="32"/>
        </w:rPr>
        <w:t>××</w:t>
      </w:r>
      <w:r w:rsidRPr="0030647E">
        <w:rPr>
          <w:rFonts w:ascii="Times New Roman" w:eastAsia="仿宋" w:hAnsi="仿宋" w:cs="Times New Roman"/>
          <w:color w:val="000000" w:themeColor="text1"/>
          <w:sz w:val="32"/>
          <w:szCs w:val="32"/>
        </w:rPr>
        <w:t>日起实施。</w:t>
      </w:r>
    </w:p>
    <w:p w:rsidR="0030647E" w:rsidRPr="0030647E" w:rsidRDefault="0030647E" w:rsidP="0030647E">
      <w:pPr>
        <w:ind w:firstLineChars="200" w:firstLine="640"/>
        <w:rPr>
          <w:rFonts w:ascii="Times New Roman" w:eastAsia="仿宋" w:hAnsi="Times New Roman" w:cs="Times New Roman"/>
          <w:color w:val="000000" w:themeColor="text1"/>
          <w:sz w:val="32"/>
          <w:szCs w:val="32"/>
        </w:rPr>
      </w:pPr>
    </w:p>
    <w:sectPr w:rsidR="0030647E" w:rsidRPr="0030647E" w:rsidSect="008039CC">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6E5" w:rsidRDefault="004156E5" w:rsidP="003C6153">
      <w:r>
        <w:separator/>
      </w:r>
    </w:p>
  </w:endnote>
  <w:endnote w:type="continuationSeparator" w:id="0">
    <w:p w:rsidR="004156E5" w:rsidRDefault="004156E5" w:rsidP="003C61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dobe 黑体 Std R">
    <w:altName w:val="hakuyoxingshu7000"/>
    <w:panose1 w:val="00000000000000000000"/>
    <w:charset w:val="86"/>
    <w:family w:val="swiss"/>
    <w:notTrueType/>
    <w:pitch w:val="variable"/>
    <w:sig w:usb0="00000000" w:usb1="0A0F1810" w:usb2="00000016" w:usb3="00000000" w:csb0="00060007"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137491"/>
      <w:docPartObj>
        <w:docPartGallery w:val="Page Numbers (Bottom of Page)"/>
        <w:docPartUnique/>
      </w:docPartObj>
    </w:sdtPr>
    <w:sdtEndPr>
      <w:rPr>
        <w:rFonts w:asciiTheme="minorEastAsia" w:hAnsiTheme="minorEastAsia"/>
      </w:rPr>
    </w:sdtEndPr>
    <w:sdtContent>
      <w:p w:rsidR="003C6153" w:rsidRPr="003C6153" w:rsidRDefault="003C6153" w:rsidP="003C6153">
        <w:pPr>
          <w:pStyle w:val="a5"/>
          <w:jc w:val="center"/>
          <w:rPr>
            <w:rFonts w:asciiTheme="minorEastAsia" w:hAnsiTheme="minorEastAsia"/>
          </w:rPr>
        </w:pPr>
        <w:r w:rsidRPr="003C6153">
          <w:rPr>
            <w:rFonts w:asciiTheme="minorEastAsia" w:hAnsiTheme="minorEastAsia" w:hint="eastAsia"/>
          </w:rPr>
          <w:t>第</w:t>
        </w:r>
        <w:r>
          <w:rPr>
            <w:rFonts w:asciiTheme="minorEastAsia" w:hAnsiTheme="minorEastAsia" w:hint="eastAsia"/>
          </w:rPr>
          <w:t xml:space="preserve"> </w:t>
        </w:r>
        <w:r w:rsidR="008039CC" w:rsidRPr="003C6153">
          <w:rPr>
            <w:rFonts w:asciiTheme="minorEastAsia" w:hAnsiTheme="minorEastAsia"/>
          </w:rPr>
          <w:fldChar w:fldCharType="begin"/>
        </w:r>
        <w:r w:rsidRPr="003C6153">
          <w:rPr>
            <w:rFonts w:asciiTheme="minorEastAsia" w:hAnsiTheme="minorEastAsia"/>
          </w:rPr>
          <w:instrText>PAGE   \* MERGEFORMAT</w:instrText>
        </w:r>
        <w:r w:rsidR="008039CC" w:rsidRPr="003C6153">
          <w:rPr>
            <w:rFonts w:asciiTheme="minorEastAsia" w:hAnsiTheme="minorEastAsia"/>
          </w:rPr>
          <w:fldChar w:fldCharType="separate"/>
        </w:r>
        <w:r w:rsidR="00655DAA" w:rsidRPr="00655DAA">
          <w:rPr>
            <w:rFonts w:asciiTheme="minorEastAsia" w:hAnsiTheme="minorEastAsia"/>
            <w:noProof/>
            <w:lang w:val="zh-CN"/>
          </w:rPr>
          <w:t>1</w:t>
        </w:r>
        <w:r w:rsidR="008039CC" w:rsidRPr="003C6153">
          <w:rPr>
            <w:rFonts w:asciiTheme="minorEastAsia" w:hAnsiTheme="minorEastAsia"/>
          </w:rPr>
          <w:fldChar w:fldCharType="end"/>
        </w:r>
        <w:r>
          <w:rPr>
            <w:rFonts w:asciiTheme="minorEastAsia" w:hAnsiTheme="minorEastAsia"/>
          </w:rPr>
          <w:t xml:space="preserve"> </w:t>
        </w:r>
        <w:r w:rsidRPr="003C6153">
          <w:rPr>
            <w:rFonts w:asciiTheme="minorEastAsia" w:hAnsiTheme="minorEastAsia" w:hint="eastAsia"/>
          </w:rPr>
          <w:t>页</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6E5" w:rsidRDefault="004156E5" w:rsidP="003C6153">
      <w:r>
        <w:separator/>
      </w:r>
    </w:p>
  </w:footnote>
  <w:footnote w:type="continuationSeparator" w:id="0">
    <w:p w:rsidR="004156E5" w:rsidRDefault="004156E5" w:rsidP="003C61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AE6" w:rsidRDefault="00994AE6" w:rsidP="00ED054E">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365E0"/>
    <w:multiLevelType w:val="hybridMultilevel"/>
    <w:tmpl w:val="16C26642"/>
    <w:lvl w:ilvl="0" w:tplc="D48696CE">
      <w:start w:val="1"/>
      <w:numFmt w:val="japaneseCounting"/>
      <w:lvlText w:val="（%1）"/>
      <w:lvlJc w:val="left"/>
      <w:pPr>
        <w:ind w:left="3085" w:hanging="1605"/>
      </w:pPr>
      <w:rPr>
        <w:rFonts w:hint="default"/>
      </w:rPr>
    </w:lvl>
    <w:lvl w:ilvl="1" w:tplc="04090019" w:tentative="1">
      <w:start w:val="1"/>
      <w:numFmt w:val="lowerLetter"/>
      <w:lvlText w:val="%2)"/>
      <w:lvlJc w:val="left"/>
      <w:pPr>
        <w:ind w:left="2320" w:hanging="420"/>
      </w:pPr>
    </w:lvl>
    <w:lvl w:ilvl="2" w:tplc="0409001B" w:tentative="1">
      <w:start w:val="1"/>
      <w:numFmt w:val="lowerRoman"/>
      <w:lvlText w:val="%3."/>
      <w:lvlJc w:val="right"/>
      <w:pPr>
        <w:ind w:left="2740" w:hanging="420"/>
      </w:pPr>
    </w:lvl>
    <w:lvl w:ilvl="3" w:tplc="0409000F" w:tentative="1">
      <w:start w:val="1"/>
      <w:numFmt w:val="decimal"/>
      <w:lvlText w:val="%4."/>
      <w:lvlJc w:val="left"/>
      <w:pPr>
        <w:ind w:left="3160" w:hanging="420"/>
      </w:pPr>
    </w:lvl>
    <w:lvl w:ilvl="4" w:tplc="04090019" w:tentative="1">
      <w:start w:val="1"/>
      <w:numFmt w:val="lowerLetter"/>
      <w:lvlText w:val="%5)"/>
      <w:lvlJc w:val="left"/>
      <w:pPr>
        <w:ind w:left="3580" w:hanging="420"/>
      </w:pPr>
    </w:lvl>
    <w:lvl w:ilvl="5" w:tplc="0409001B" w:tentative="1">
      <w:start w:val="1"/>
      <w:numFmt w:val="lowerRoman"/>
      <w:lvlText w:val="%6."/>
      <w:lvlJc w:val="right"/>
      <w:pPr>
        <w:ind w:left="4000" w:hanging="420"/>
      </w:pPr>
    </w:lvl>
    <w:lvl w:ilvl="6" w:tplc="0409000F" w:tentative="1">
      <w:start w:val="1"/>
      <w:numFmt w:val="decimal"/>
      <w:lvlText w:val="%7."/>
      <w:lvlJc w:val="left"/>
      <w:pPr>
        <w:ind w:left="4420" w:hanging="420"/>
      </w:pPr>
    </w:lvl>
    <w:lvl w:ilvl="7" w:tplc="04090019" w:tentative="1">
      <w:start w:val="1"/>
      <w:numFmt w:val="lowerLetter"/>
      <w:lvlText w:val="%8)"/>
      <w:lvlJc w:val="left"/>
      <w:pPr>
        <w:ind w:left="4840" w:hanging="420"/>
      </w:pPr>
    </w:lvl>
    <w:lvl w:ilvl="8" w:tplc="0409001B" w:tentative="1">
      <w:start w:val="1"/>
      <w:numFmt w:val="lowerRoman"/>
      <w:lvlText w:val="%9."/>
      <w:lvlJc w:val="right"/>
      <w:pPr>
        <w:ind w:left="5260" w:hanging="420"/>
      </w:pPr>
    </w:lvl>
  </w:abstractNum>
  <w:abstractNum w:abstractNumId="1">
    <w:nsid w:val="06372A85"/>
    <w:multiLevelType w:val="hybridMultilevel"/>
    <w:tmpl w:val="3F923F48"/>
    <w:lvl w:ilvl="0" w:tplc="04090017">
      <w:start w:val="1"/>
      <w:numFmt w:val="chineseCountingThousand"/>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nsid w:val="0E2727E7"/>
    <w:multiLevelType w:val="hybridMultilevel"/>
    <w:tmpl w:val="FF4EED1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C76230"/>
    <w:multiLevelType w:val="hybridMultilevel"/>
    <w:tmpl w:val="26803E9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8B5B12"/>
    <w:multiLevelType w:val="hybridMultilevel"/>
    <w:tmpl w:val="1C34560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39365BA"/>
    <w:multiLevelType w:val="hybridMultilevel"/>
    <w:tmpl w:val="B50047C2"/>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2B7D272C"/>
    <w:multiLevelType w:val="hybridMultilevel"/>
    <w:tmpl w:val="375C2D42"/>
    <w:lvl w:ilvl="0" w:tplc="C36C7B0E">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2BC31D3C"/>
    <w:multiLevelType w:val="hybridMultilevel"/>
    <w:tmpl w:val="1226AD16"/>
    <w:lvl w:ilvl="0" w:tplc="D48696CE">
      <w:start w:val="1"/>
      <w:numFmt w:val="japaneseCounting"/>
      <w:lvlText w:val="（%1）"/>
      <w:lvlJc w:val="left"/>
      <w:pPr>
        <w:ind w:left="3449" w:hanging="16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406F3079"/>
    <w:multiLevelType w:val="hybridMultilevel"/>
    <w:tmpl w:val="799264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2CE14DC"/>
    <w:multiLevelType w:val="hybridMultilevel"/>
    <w:tmpl w:val="C276DD8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9E6BD1"/>
    <w:multiLevelType w:val="hybridMultilevel"/>
    <w:tmpl w:val="8064ED64"/>
    <w:lvl w:ilvl="0" w:tplc="B3D8E2B4">
      <w:start w:val="1"/>
      <w:numFmt w:val="japaneseCounting"/>
      <w:lvlText w:val="（%1）"/>
      <w:lvlJc w:val="left"/>
      <w:pPr>
        <w:ind w:left="2245" w:hanging="1605"/>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510F751B"/>
    <w:multiLevelType w:val="hybridMultilevel"/>
    <w:tmpl w:val="BBB2368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1503CF8"/>
    <w:multiLevelType w:val="hybridMultilevel"/>
    <w:tmpl w:val="729E945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4E5F57"/>
    <w:multiLevelType w:val="hybridMultilevel"/>
    <w:tmpl w:val="B7F845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7D229F1"/>
    <w:multiLevelType w:val="hybridMultilevel"/>
    <w:tmpl w:val="59D23286"/>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727076F0"/>
    <w:multiLevelType w:val="hybridMultilevel"/>
    <w:tmpl w:val="3F923F48"/>
    <w:lvl w:ilvl="0" w:tplc="04090017">
      <w:start w:val="1"/>
      <w:numFmt w:val="chineseCountingThousand"/>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6">
    <w:nsid w:val="7D4C24AB"/>
    <w:multiLevelType w:val="hybridMultilevel"/>
    <w:tmpl w:val="FD8450B6"/>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0"/>
  </w:num>
  <w:num w:numId="2">
    <w:abstractNumId w:val="0"/>
  </w:num>
  <w:num w:numId="3">
    <w:abstractNumId w:val="5"/>
  </w:num>
  <w:num w:numId="4">
    <w:abstractNumId w:val="6"/>
  </w:num>
  <w:num w:numId="5">
    <w:abstractNumId w:val="14"/>
  </w:num>
  <w:num w:numId="6">
    <w:abstractNumId w:val="16"/>
  </w:num>
  <w:num w:numId="7">
    <w:abstractNumId w:val="3"/>
  </w:num>
  <w:num w:numId="8">
    <w:abstractNumId w:val="13"/>
  </w:num>
  <w:num w:numId="9">
    <w:abstractNumId w:val="8"/>
  </w:num>
  <w:num w:numId="10">
    <w:abstractNumId w:val="12"/>
  </w:num>
  <w:num w:numId="11">
    <w:abstractNumId w:val="4"/>
  </w:num>
  <w:num w:numId="12">
    <w:abstractNumId w:val="15"/>
  </w:num>
  <w:num w:numId="13">
    <w:abstractNumId w:val="7"/>
  </w:num>
  <w:num w:numId="14">
    <w:abstractNumId w:val="11"/>
  </w:num>
  <w:num w:numId="15">
    <w:abstractNumId w:val="9"/>
  </w:num>
  <w:num w:numId="16">
    <w:abstractNumId w:val="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3A4C"/>
    <w:rsid w:val="00000CF9"/>
    <w:rsid w:val="000154A1"/>
    <w:rsid w:val="00022C81"/>
    <w:rsid w:val="0002315B"/>
    <w:rsid w:val="000279D8"/>
    <w:rsid w:val="000340EC"/>
    <w:rsid w:val="00043065"/>
    <w:rsid w:val="000447C5"/>
    <w:rsid w:val="00072D0A"/>
    <w:rsid w:val="00074B2F"/>
    <w:rsid w:val="00083C84"/>
    <w:rsid w:val="00090FEE"/>
    <w:rsid w:val="00091C6A"/>
    <w:rsid w:val="000966A5"/>
    <w:rsid w:val="00097235"/>
    <w:rsid w:val="000A1349"/>
    <w:rsid w:val="000C177C"/>
    <w:rsid w:val="000D0618"/>
    <w:rsid w:val="000D430A"/>
    <w:rsid w:val="000D4A40"/>
    <w:rsid w:val="000E1E14"/>
    <w:rsid w:val="000E7074"/>
    <w:rsid w:val="00100265"/>
    <w:rsid w:val="0011421C"/>
    <w:rsid w:val="00115F2B"/>
    <w:rsid w:val="00120515"/>
    <w:rsid w:val="00130B06"/>
    <w:rsid w:val="001414B4"/>
    <w:rsid w:val="00141F1F"/>
    <w:rsid w:val="001430DF"/>
    <w:rsid w:val="001455EE"/>
    <w:rsid w:val="00150175"/>
    <w:rsid w:val="0015020D"/>
    <w:rsid w:val="0015268E"/>
    <w:rsid w:val="001536F7"/>
    <w:rsid w:val="001541BF"/>
    <w:rsid w:val="0015496E"/>
    <w:rsid w:val="00157B83"/>
    <w:rsid w:val="001639E0"/>
    <w:rsid w:val="001810CD"/>
    <w:rsid w:val="001823E9"/>
    <w:rsid w:val="00182D55"/>
    <w:rsid w:val="0018475F"/>
    <w:rsid w:val="00186EAE"/>
    <w:rsid w:val="00187848"/>
    <w:rsid w:val="00193C34"/>
    <w:rsid w:val="00196D6C"/>
    <w:rsid w:val="001A6B7F"/>
    <w:rsid w:val="001B236D"/>
    <w:rsid w:val="001C30AB"/>
    <w:rsid w:val="001E68C5"/>
    <w:rsid w:val="001F6D05"/>
    <w:rsid w:val="00215A6B"/>
    <w:rsid w:val="00216E87"/>
    <w:rsid w:val="00222915"/>
    <w:rsid w:val="00233C30"/>
    <w:rsid w:val="002408B2"/>
    <w:rsid w:val="0024668B"/>
    <w:rsid w:val="00252E4C"/>
    <w:rsid w:val="00262096"/>
    <w:rsid w:val="00263B8B"/>
    <w:rsid w:val="0026475E"/>
    <w:rsid w:val="0026671A"/>
    <w:rsid w:val="00267A51"/>
    <w:rsid w:val="00275CEA"/>
    <w:rsid w:val="00280C42"/>
    <w:rsid w:val="00284C8A"/>
    <w:rsid w:val="00285F7D"/>
    <w:rsid w:val="0029182E"/>
    <w:rsid w:val="0029512B"/>
    <w:rsid w:val="002A02D2"/>
    <w:rsid w:val="002A45B4"/>
    <w:rsid w:val="002A51E4"/>
    <w:rsid w:val="002A5F74"/>
    <w:rsid w:val="002A7036"/>
    <w:rsid w:val="002B0D9B"/>
    <w:rsid w:val="002B3A4C"/>
    <w:rsid w:val="002B7A49"/>
    <w:rsid w:val="002C4B06"/>
    <w:rsid w:val="002C6BE4"/>
    <w:rsid w:val="002D109A"/>
    <w:rsid w:val="002E09D5"/>
    <w:rsid w:val="002F10BE"/>
    <w:rsid w:val="002F36F0"/>
    <w:rsid w:val="002F38DD"/>
    <w:rsid w:val="00303966"/>
    <w:rsid w:val="0030647E"/>
    <w:rsid w:val="003121C4"/>
    <w:rsid w:val="003127CC"/>
    <w:rsid w:val="00313531"/>
    <w:rsid w:val="00326318"/>
    <w:rsid w:val="003332CB"/>
    <w:rsid w:val="003438BA"/>
    <w:rsid w:val="0034776F"/>
    <w:rsid w:val="00350331"/>
    <w:rsid w:val="003504AB"/>
    <w:rsid w:val="00364019"/>
    <w:rsid w:val="00366FE2"/>
    <w:rsid w:val="00374D8D"/>
    <w:rsid w:val="00380BFA"/>
    <w:rsid w:val="003823C2"/>
    <w:rsid w:val="003829A2"/>
    <w:rsid w:val="003A39BC"/>
    <w:rsid w:val="003A5496"/>
    <w:rsid w:val="003A677D"/>
    <w:rsid w:val="003A6E04"/>
    <w:rsid w:val="003B490E"/>
    <w:rsid w:val="003B5AA4"/>
    <w:rsid w:val="003B6FD7"/>
    <w:rsid w:val="003C6153"/>
    <w:rsid w:val="003D2B34"/>
    <w:rsid w:val="003D2BBC"/>
    <w:rsid w:val="003D50A1"/>
    <w:rsid w:val="003E51C1"/>
    <w:rsid w:val="003E5B33"/>
    <w:rsid w:val="003E7198"/>
    <w:rsid w:val="003F3563"/>
    <w:rsid w:val="003F3775"/>
    <w:rsid w:val="00401426"/>
    <w:rsid w:val="004137E3"/>
    <w:rsid w:val="004156E5"/>
    <w:rsid w:val="00417BB9"/>
    <w:rsid w:val="00434135"/>
    <w:rsid w:val="00447AC6"/>
    <w:rsid w:val="0045254F"/>
    <w:rsid w:val="00452EBD"/>
    <w:rsid w:val="004537D8"/>
    <w:rsid w:val="00455527"/>
    <w:rsid w:val="00461B93"/>
    <w:rsid w:val="00470A5E"/>
    <w:rsid w:val="00472FB9"/>
    <w:rsid w:val="00474DF4"/>
    <w:rsid w:val="00481297"/>
    <w:rsid w:val="00482494"/>
    <w:rsid w:val="00483881"/>
    <w:rsid w:val="0048427A"/>
    <w:rsid w:val="00485593"/>
    <w:rsid w:val="0048560E"/>
    <w:rsid w:val="00492770"/>
    <w:rsid w:val="004968C3"/>
    <w:rsid w:val="004A09A0"/>
    <w:rsid w:val="004A73EC"/>
    <w:rsid w:val="004B3249"/>
    <w:rsid w:val="004B61A5"/>
    <w:rsid w:val="004C0B2B"/>
    <w:rsid w:val="004C0F77"/>
    <w:rsid w:val="004C1E8D"/>
    <w:rsid w:val="004C20EA"/>
    <w:rsid w:val="004C3214"/>
    <w:rsid w:val="004C7CA5"/>
    <w:rsid w:val="004D0B72"/>
    <w:rsid w:val="004D5504"/>
    <w:rsid w:val="004D5FC2"/>
    <w:rsid w:val="004D7BD0"/>
    <w:rsid w:val="004D7F06"/>
    <w:rsid w:val="004E314A"/>
    <w:rsid w:val="004E33BD"/>
    <w:rsid w:val="004F5918"/>
    <w:rsid w:val="0050702E"/>
    <w:rsid w:val="00515180"/>
    <w:rsid w:val="00523812"/>
    <w:rsid w:val="0053183A"/>
    <w:rsid w:val="00533B35"/>
    <w:rsid w:val="0053647E"/>
    <w:rsid w:val="00550314"/>
    <w:rsid w:val="00556EE7"/>
    <w:rsid w:val="00560AFA"/>
    <w:rsid w:val="0056288A"/>
    <w:rsid w:val="00562CD8"/>
    <w:rsid w:val="00564875"/>
    <w:rsid w:val="00565032"/>
    <w:rsid w:val="00586DAC"/>
    <w:rsid w:val="00592014"/>
    <w:rsid w:val="00592584"/>
    <w:rsid w:val="005946C3"/>
    <w:rsid w:val="0059727A"/>
    <w:rsid w:val="005A41E5"/>
    <w:rsid w:val="005B0610"/>
    <w:rsid w:val="005B2B25"/>
    <w:rsid w:val="005B30BC"/>
    <w:rsid w:val="005C2D9F"/>
    <w:rsid w:val="005C657A"/>
    <w:rsid w:val="005E0542"/>
    <w:rsid w:val="005E232C"/>
    <w:rsid w:val="005F3640"/>
    <w:rsid w:val="005F5F01"/>
    <w:rsid w:val="0060261C"/>
    <w:rsid w:val="006026F0"/>
    <w:rsid w:val="00611737"/>
    <w:rsid w:val="00612740"/>
    <w:rsid w:val="00616763"/>
    <w:rsid w:val="00620A53"/>
    <w:rsid w:val="00620EEF"/>
    <w:rsid w:val="00625F9F"/>
    <w:rsid w:val="006271F3"/>
    <w:rsid w:val="00633BC5"/>
    <w:rsid w:val="00642C42"/>
    <w:rsid w:val="00643A38"/>
    <w:rsid w:val="00655DAA"/>
    <w:rsid w:val="00661862"/>
    <w:rsid w:val="00664D84"/>
    <w:rsid w:val="00666757"/>
    <w:rsid w:val="0066783C"/>
    <w:rsid w:val="00670C8D"/>
    <w:rsid w:val="0067635A"/>
    <w:rsid w:val="006778EC"/>
    <w:rsid w:val="00682075"/>
    <w:rsid w:val="00682D1B"/>
    <w:rsid w:val="00691A56"/>
    <w:rsid w:val="00691F3D"/>
    <w:rsid w:val="006A11EB"/>
    <w:rsid w:val="006A205E"/>
    <w:rsid w:val="006A4084"/>
    <w:rsid w:val="006B2771"/>
    <w:rsid w:val="006B4333"/>
    <w:rsid w:val="006D3A86"/>
    <w:rsid w:val="00703B17"/>
    <w:rsid w:val="007101FF"/>
    <w:rsid w:val="00715C5F"/>
    <w:rsid w:val="0072331A"/>
    <w:rsid w:val="00726245"/>
    <w:rsid w:val="00732BB3"/>
    <w:rsid w:val="00736916"/>
    <w:rsid w:val="00750442"/>
    <w:rsid w:val="0075760F"/>
    <w:rsid w:val="00757CA6"/>
    <w:rsid w:val="007614F1"/>
    <w:rsid w:val="00765480"/>
    <w:rsid w:val="007668D9"/>
    <w:rsid w:val="00777494"/>
    <w:rsid w:val="00795E64"/>
    <w:rsid w:val="00796B4E"/>
    <w:rsid w:val="007A5DBE"/>
    <w:rsid w:val="007B13A2"/>
    <w:rsid w:val="007B3324"/>
    <w:rsid w:val="007C220D"/>
    <w:rsid w:val="007C6AA2"/>
    <w:rsid w:val="007C76E9"/>
    <w:rsid w:val="007C7DB2"/>
    <w:rsid w:val="007D0681"/>
    <w:rsid w:val="007D3132"/>
    <w:rsid w:val="007D5811"/>
    <w:rsid w:val="007E02E3"/>
    <w:rsid w:val="007E4A30"/>
    <w:rsid w:val="007E61BC"/>
    <w:rsid w:val="007F1EB5"/>
    <w:rsid w:val="007F24A6"/>
    <w:rsid w:val="007F24E0"/>
    <w:rsid w:val="008039CC"/>
    <w:rsid w:val="008047C5"/>
    <w:rsid w:val="00807C61"/>
    <w:rsid w:val="00817EDC"/>
    <w:rsid w:val="00823D4E"/>
    <w:rsid w:val="008253E7"/>
    <w:rsid w:val="00826B48"/>
    <w:rsid w:val="00847D79"/>
    <w:rsid w:val="0085291F"/>
    <w:rsid w:val="00870C46"/>
    <w:rsid w:val="00874D03"/>
    <w:rsid w:val="00874DDB"/>
    <w:rsid w:val="00875112"/>
    <w:rsid w:val="00875EB3"/>
    <w:rsid w:val="00881347"/>
    <w:rsid w:val="0089250A"/>
    <w:rsid w:val="00893CC4"/>
    <w:rsid w:val="0089615D"/>
    <w:rsid w:val="008A2FC5"/>
    <w:rsid w:val="008A45F0"/>
    <w:rsid w:val="008A582E"/>
    <w:rsid w:val="008B1643"/>
    <w:rsid w:val="008B3E26"/>
    <w:rsid w:val="008B7895"/>
    <w:rsid w:val="008C3212"/>
    <w:rsid w:val="008C792F"/>
    <w:rsid w:val="008D645C"/>
    <w:rsid w:val="008D7003"/>
    <w:rsid w:val="008E7673"/>
    <w:rsid w:val="008F109F"/>
    <w:rsid w:val="00904E06"/>
    <w:rsid w:val="00906DF3"/>
    <w:rsid w:val="00910B2D"/>
    <w:rsid w:val="00910F3C"/>
    <w:rsid w:val="0091379B"/>
    <w:rsid w:val="00926084"/>
    <w:rsid w:val="009265D9"/>
    <w:rsid w:val="00931261"/>
    <w:rsid w:val="00936125"/>
    <w:rsid w:val="00952DCE"/>
    <w:rsid w:val="00965FB9"/>
    <w:rsid w:val="00970310"/>
    <w:rsid w:val="00973613"/>
    <w:rsid w:val="009753C4"/>
    <w:rsid w:val="00980D16"/>
    <w:rsid w:val="0098214B"/>
    <w:rsid w:val="00983D04"/>
    <w:rsid w:val="009863F6"/>
    <w:rsid w:val="00986487"/>
    <w:rsid w:val="00994AE6"/>
    <w:rsid w:val="00996611"/>
    <w:rsid w:val="009A3DF1"/>
    <w:rsid w:val="009B0B07"/>
    <w:rsid w:val="009B3C2F"/>
    <w:rsid w:val="009B78E8"/>
    <w:rsid w:val="009C181F"/>
    <w:rsid w:val="009C61E9"/>
    <w:rsid w:val="009D0739"/>
    <w:rsid w:val="009D4CE0"/>
    <w:rsid w:val="009E3A30"/>
    <w:rsid w:val="009F4DE0"/>
    <w:rsid w:val="009F5E8C"/>
    <w:rsid w:val="00A03947"/>
    <w:rsid w:val="00A042D4"/>
    <w:rsid w:val="00A109A0"/>
    <w:rsid w:val="00A15C24"/>
    <w:rsid w:val="00A17EA0"/>
    <w:rsid w:val="00A17F49"/>
    <w:rsid w:val="00A211AF"/>
    <w:rsid w:val="00A31D9C"/>
    <w:rsid w:val="00A36B4D"/>
    <w:rsid w:val="00A44576"/>
    <w:rsid w:val="00A70CF2"/>
    <w:rsid w:val="00A7311B"/>
    <w:rsid w:val="00A7327E"/>
    <w:rsid w:val="00A751A5"/>
    <w:rsid w:val="00A75F9E"/>
    <w:rsid w:val="00A80BBB"/>
    <w:rsid w:val="00A92B57"/>
    <w:rsid w:val="00A94609"/>
    <w:rsid w:val="00AA0272"/>
    <w:rsid w:val="00AA0513"/>
    <w:rsid w:val="00AA13BC"/>
    <w:rsid w:val="00AA7954"/>
    <w:rsid w:val="00AC42B0"/>
    <w:rsid w:val="00AC5040"/>
    <w:rsid w:val="00AD19C4"/>
    <w:rsid w:val="00AD1F0E"/>
    <w:rsid w:val="00AD25E3"/>
    <w:rsid w:val="00AD407C"/>
    <w:rsid w:val="00AE1998"/>
    <w:rsid w:val="00AF62AC"/>
    <w:rsid w:val="00B072C3"/>
    <w:rsid w:val="00B10654"/>
    <w:rsid w:val="00B13A9D"/>
    <w:rsid w:val="00B17D7D"/>
    <w:rsid w:val="00B2489E"/>
    <w:rsid w:val="00B30451"/>
    <w:rsid w:val="00B30832"/>
    <w:rsid w:val="00B35424"/>
    <w:rsid w:val="00B3577A"/>
    <w:rsid w:val="00B44366"/>
    <w:rsid w:val="00B539A4"/>
    <w:rsid w:val="00B62C53"/>
    <w:rsid w:val="00B62CD1"/>
    <w:rsid w:val="00B62DA7"/>
    <w:rsid w:val="00B62DB1"/>
    <w:rsid w:val="00B63C23"/>
    <w:rsid w:val="00B63FB4"/>
    <w:rsid w:val="00B64A2D"/>
    <w:rsid w:val="00B67428"/>
    <w:rsid w:val="00B75717"/>
    <w:rsid w:val="00B82F84"/>
    <w:rsid w:val="00B84FA5"/>
    <w:rsid w:val="00BA3848"/>
    <w:rsid w:val="00BA3C0F"/>
    <w:rsid w:val="00BB0C83"/>
    <w:rsid w:val="00BE0C1B"/>
    <w:rsid w:val="00BE32DA"/>
    <w:rsid w:val="00C02B5F"/>
    <w:rsid w:val="00C06A4B"/>
    <w:rsid w:val="00C1246C"/>
    <w:rsid w:val="00C24D1E"/>
    <w:rsid w:val="00C43983"/>
    <w:rsid w:val="00C47296"/>
    <w:rsid w:val="00C51971"/>
    <w:rsid w:val="00C539B6"/>
    <w:rsid w:val="00C61B09"/>
    <w:rsid w:val="00C73E27"/>
    <w:rsid w:val="00C76582"/>
    <w:rsid w:val="00C83FAC"/>
    <w:rsid w:val="00C87327"/>
    <w:rsid w:val="00C87E5C"/>
    <w:rsid w:val="00C90F42"/>
    <w:rsid w:val="00C92B17"/>
    <w:rsid w:val="00C9395E"/>
    <w:rsid w:val="00CA2FD1"/>
    <w:rsid w:val="00CA3D1D"/>
    <w:rsid w:val="00CA7D64"/>
    <w:rsid w:val="00CB1936"/>
    <w:rsid w:val="00CC1D29"/>
    <w:rsid w:val="00CD209D"/>
    <w:rsid w:val="00CD2934"/>
    <w:rsid w:val="00CE0EF7"/>
    <w:rsid w:val="00CF4CE5"/>
    <w:rsid w:val="00D05720"/>
    <w:rsid w:val="00D05D53"/>
    <w:rsid w:val="00D06A0A"/>
    <w:rsid w:val="00D108AA"/>
    <w:rsid w:val="00D17A66"/>
    <w:rsid w:val="00D3153A"/>
    <w:rsid w:val="00D43FD2"/>
    <w:rsid w:val="00D64F3C"/>
    <w:rsid w:val="00D65EF1"/>
    <w:rsid w:val="00D72B6E"/>
    <w:rsid w:val="00D752B9"/>
    <w:rsid w:val="00D75512"/>
    <w:rsid w:val="00D8010B"/>
    <w:rsid w:val="00D95F9D"/>
    <w:rsid w:val="00D971A5"/>
    <w:rsid w:val="00DA0903"/>
    <w:rsid w:val="00DB0321"/>
    <w:rsid w:val="00DB2603"/>
    <w:rsid w:val="00DC7F90"/>
    <w:rsid w:val="00DE50A1"/>
    <w:rsid w:val="00E1075D"/>
    <w:rsid w:val="00E12580"/>
    <w:rsid w:val="00E164FC"/>
    <w:rsid w:val="00E20590"/>
    <w:rsid w:val="00E219CF"/>
    <w:rsid w:val="00E2308A"/>
    <w:rsid w:val="00E235BA"/>
    <w:rsid w:val="00E25557"/>
    <w:rsid w:val="00E314F2"/>
    <w:rsid w:val="00E36029"/>
    <w:rsid w:val="00E52038"/>
    <w:rsid w:val="00E526A3"/>
    <w:rsid w:val="00E532CD"/>
    <w:rsid w:val="00E63747"/>
    <w:rsid w:val="00E67188"/>
    <w:rsid w:val="00E70A4B"/>
    <w:rsid w:val="00E71BBC"/>
    <w:rsid w:val="00E9011D"/>
    <w:rsid w:val="00E948B5"/>
    <w:rsid w:val="00E94CAB"/>
    <w:rsid w:val="00EA072C"/>
    <w:rsid w:val="00EB2D73"/>
    <w:rsid w:val="00EB546F"/>
    <w:rsid w:val="00EB7C90"/>
    <w:rsid w:val="00EC0184"/>
    <w:rsid w:val="00ED054E"/>
    <w:rsid w:val="00ED655A"/>
    <w:rsid w:val="00EE1E85"/>
    <w:rsid w:val="00EE3755"/>
    <w:rsid w:val="00EE540C"/>
    <w:rsid w:val="00EE7BF1"/>
    <w:rsid w:val="00EF20FD"/>
    <w:rsid w:val="00F07E9B"/>
    <w:rsid w:val="00F107A1"/>
    <w:rsid w:val="00F15586"/>
    <w:rsid w:val="00F160F9"/>
    <w:rsid w:val="00F22D2C"/>
    <w:rsid w:val="00F2748A"/>
    <w:rsid w:val="00F3314D"/>
    <w:rsid w:val="00F33735"/>
    <w:rsid w:val="00F3389D"/>
    <w:rsid w:val="00F372B0"/>
    <w:rsid w:val="00F452F2"/>
    <w:rsid w:val="00F46E26"/>
    <w:rsid w:val="00F54AF9"/>
    <w:rsid w:val="00F63394"/>
    <w:rsid w:val="00F73A90"/>
    <w:rsid w:val="00F74ADA"/>
    <w:rsid w:val="00F811E0"/>
    <w:rsid w:val="00F9141E"/>
    <w:rsid w:val="00F92030"/>
    <w:rsid w:val="00FA1FF7"/>
    <w:rsid w:val="00FA6F46"/>
    <w:rsid w:val="00FB20DE"/>
    <w:rsid w:val="00FB7917"/>
    <w:rsid w:val="00FD3C7C"/>
    <w:rsid w:val="00FD4CF6"/>
    <w:rsid w:val="00FE100A"/>
    <w:rsid w:val="00FE2DB9"/>
    <w:rsid w:val="00FE4D6C"/>
    <w:rsid w:val="00FE58FF"/>
    <w:rsid w:val="00FE7F76"/>
    <w:rsid w:val="00FF5039"/>
    <w:rsid w:val="00FF5BAC"/>
    <w:rsid w:val="00FF5FA0"/>
    <w:rsid w:val="00FF63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9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09A"/>
    <w:pPr>
      <w:ind w:firstLineChars="200" w:firstLine="420"/>
    </w:pPr>
  </w:style>
  <w:style w:type="paragraph" w:styleId="a4">
    <w:name w:val="header"/>
    <w:basedOn w:val="a"/>
    <w:link w:val="Char"/>
    <w:uiPriority w:val="99"/>
    <w:unhideWhenUsed/>
    <w:rsid w:val="003C61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C6153"/>
    <w:rPr>
      <w:sz w:val="18"/>
      <w:szCs w:val="18"/>
    </w:rPr>
  </w:style>
  <w:style w:type="paragraph" w:styleId="a5">
    <w:name w:val="footer"/>
    <w:basedOn w:val="a"/>
    <w:link w:val="Char0"/>
    <w:uiPriority w:val="99"/>
    <w:unhideWhenUsed/>
    <w:rsid w:val="003C6153"/>
    <w:pPr>
      <w:tabs>
        <w:tab w:val="center" w:pos="4153"/>
        <w:tab w:val="right" w:pos="8306"/>
      </w:tabs>
      <w:snapToGrid w:val="0"/>
      <w:jc w:val="left"/>
    </w:pPr>
    <w:rPr>
      <w:sz w:val="18"/>
      <w:szCs w:val="18"/>
    </w:rPr>
  </w:style>
  <w:style w:type="character" w:customStyle="1" w:styleId="Char0">
    <w:name w:val="页脚 Char"/>
    <w:basedOn w:val="a0"/>
    <w:link w:val="a5"/>
    <w:uiPriority w:val="99"/>
    <w:rsid w:val="003C6153"/>
    <w:rPr>
      <w:sz w:val="18"/>
      <w:szCs w:val="18"/>
    </w:rPr>
  </w:style>
  <w:style w:type="paragraph" w:styleId="a6">
    <w:name w:val="Balloon Text"/>
    <w:basedOn w:val="a"/>
    <w:link w:val="Char1"/>
    <w:uiPriority w:val="99"/>
    <w:semiHidden/>
    <w:unhideWhenUsed/>
    <w:rsid w:val="00666757"/>
    <w:rPr>
      <w:sz w:val="18"/>
      <w:szCs w:val="18"/>
    </w:rPr>
  </w:style>
  <w:style w:type="character" w:customStyle="1" w:styleId="Char1">
    <w:name w:val="批注框文本 Char"/>
    <w:basedOn w:val="a0"/>
    <w:link w:val="a6"/>
    <w:uiPriority w:val="99"/>
    <w:semiHidden/>
    <w:rsid w:val="0066675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99AB0-84D6-47A1-8E15-0385FE75A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616</Words>
  <Characters>3512</Characters>
  <Application>Microsoft Office Word</Application>
  <DocSecurity>0</DocSecurity>
  <Lines>29</Lines>
  <Paragraphs>8</Paragraphs>
  <ScaleCrop>false</ScaleCrop>
  <Company>Lenovo</Company>
  <LinksUpToDate>false</LinksUpToDate>
  <CharactersWithSpaces>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zhanganying</dc:creator>
  <cp:keywords/>
  <dc:description/>
  <cp:lastModifiedBy>尹黎</cp:lastModifiedBy>
  <cp:revision>4</cp:revision>
  <cp:lastPrinted>2017-12-14T03:59:00Z</cp:lastPrinted>
  <dcterms:created xsi:type="dcterms:W3CDTF">2018-03-23T07:11:00Z</dcterms:created>
  <dcterms:modified xsi:type="dcterms:W3CDTF">2018-03-27T01:17:00Z</dcterms:modified>
</cp:coreProperties>
</file>