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F6" w:rsidRPr="00682BFF" w:rsidRDefault="009559F6" w:rsidP="009559F6">
      <w:pPr>
        <w:ind w:leftChars="-258" w:left="-542" w:rightChars="-283" w:right="-594"/>
        <w:rPr>
          <w:rFonts w:ascii="仿宋_GB2312" w:eastAsia="仿宋_GB2312"/>
          <w:sz w:val="32"/>
          <w:szCs w:val="32"/>
        </w:rPr>
      </w:pPr>
      <w:r w:rsidRPr="00682BFF">
        <w:rPr>
          <w:rFonts w:ascii="仿宋_GB2312" w:eastAsia="仿宋_GB2312" w:hint="eastAsia"/>
          <w:sz w:val="32"/>
          <w:szCs w:val="32"/>
        </w:rPr>
        <w:t>附件3：</w:t>
      </w:r>
    </w:p>
    <w:p w:rsidR="009559F6" w:rsidRDefault="009559F6" w:rsidP="009559F6">
      <w:pPr>
        <w:jc w:val="center"/>
        <w:rPr>
          <w:rFonts w:ascii="宋体" w:hAnsi="宋体"/>
          <w:b/>
          <w:sz w:val="32"/>
          <w:szCs w:val="32"/>
        </w:rPr>
      </w:pPr>
      <w:r>
        <w:rPr>
          <w:rFonts w:ascii="宋体" w:hAnsi="宋体" w:hint="eastAsia"/>
          <w:b/>
          <w:sz w:val="32"/>
          <w:szCs w:val="32"/>
        </w:rPr>
        <w:t>广东省道路危险货物运输安全风险点排查情况汇总表</w:t>
      </w:r>
    </w:p>
    <w:p w:rsidR="009559F6" w:rsidRPr="00031C16" w:rsidRDefault="009559F6" w:rsidP="009559F6">
      <w:pPr>
        <w:ind w:rightChars="-125" w:right="-263"/>
        <w:rPr>
          <w:sz w:val="24"/>
        </w:rPr>
      </w:pPr>
      <w:r w:rsidRPr="009559F6">
        <w:rPr>
          <w:rFonts w:ascii="宋体" w:hAnsi="宋体" w:hint="eastAsia"/>
          <w:sz w:val="28"/>
          <w:szCs w:val="28"/>
        </w:rPr>
        <w:t>填报单位</w:t>
      </w:r>
      <w:r>
        <w:rPr>
          <w:rFonts w:ascii="宋体" w:hAnsi="宋体" w:hint="eastAsia"/>
          <w:sz w:val="24"/>
        </w:rPr>
        <w:t xml:space="preserve">：                                    </w:t>
      </w:r>
      <w:r>
        <w:rPr>
          <w:rFonts w:hint="eastAsia"/>
          <w:sz w:val="28"/>
          <w:szCs w:val="28"/>
        </w:rPr>
        <w:t>填表日期：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8960" w:type="dxa"/>
        <w:tblInd w:w="-2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00"/>
        <w:gridCol w:w="508"/>
        <w:gridCol w:w="4172"/>
        <w:gridCol w:w="2340"/>
        <w:gridCol w:w="1440"/>
      </w:tblGrid>
      <w:tr w:rsidR="009559F6" w:rsidTr="009041C8">
        <w:trPr>
          <w:trHeight w:val="434"/>
        </w:trPr>
        <w:tc>
          <w:tcPr>
            <w:tcW w:w="1008"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jc w:val="center"/>
              <w:rPr>
                <w:rFonts w:ascii="宋体" w:hAnsi="宋体"/>
                <w:b/>
                <w:sz w:val="28"/>
                <w:szCs w:val="28"/>
              </w:rPr>
            </w:pPr>
            <w:r>
              <w:rPr>
                <w:rFonts w:ascii="宋体" w:hAnsi="宋体" w:hint="eastAsia"/>
                <w:b/>
                <w:sz w:val="28"/>
                <w:szCs w:val="28"/>
              </w:rPr>
              <w:t>序号</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jc w:val="center"/>
              <w:rPr>
                <w:b/>
                <w:sz w:val="28"/>
                <w:szCs w:val="28"/>
              </w:rPr>
            </w:pPr>
            <w:r>
              <w:rPr>
                <w:rFonts w:hint="eastAsia"/>
                <w:b/>
                <w:sz w:val="28"/>
                <w:szCs w:val="28"/>
              </w:rPr>
              <w:t>内容</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b/>
                <w:sz w:val="28"/>
                <w:szCs w:val="28"/>
              </w:rPr>
            </w:pPr>
            <w:r>
              <w:rPr>
                <w:rFonts w:hint="eastAsia"/>
                <w:b/>
                <w:sz w:val="28"/>
                <w:szCs w:val="28"/>
              </w:rPr>
              <w:t>数量</w:t>
            </w:r>
          </w:p>
        </w:tc>
      </w:tr>
      <w:tr w:rsidR="009559F6" w:rsidTr="009041C8">
        <w:trPr>
          <w:cantSplit/>
          <w:trHeight w:val="434"/>
        </w:trPr>
        <w:tc>
          <w:tcPr>
            <w:tcW w:w="500" w:type="dxa"/>
            <w:vMerge w:val="restart"/>
            <w:tcBorders>
              <w:top w:val="single" w:sz="8" w:space="0" w:color="auto"/>
              <w:left w:val="single" w:sz="8" w:space="0" w:color="auto"/>
              <w:right w:val="single" w:sz="4" w:space="0" w:color="auto"/>
            </w:tcBorders>
            <w:vAlign w:val="center"/>
          </w:tcPr>
          <w:p w:rsidR="009559F6" w:rsidRDefault="009559F6" w:rsidP="009041C8">
            <w:pPr>
              <w:jc w:val="center"/>
              <w:rPr>
                <w:rFonts w:ascii="宋体" w:hAnsi="宋体"/>
                <w:sz w:val="28"/>
                <w:szCs w:val="28"/>
              </w:rPr>
            </w:pPr>
            <w:r>
              <w:rPr>
                <w:rFonts w:ascii="宋体" w:hAnsi="宋体" w:hint="eastAsia"/>
                <w:sz w:val="28"/>
                <w:szCs w:val="28"/>
              </w:rPr>
              <w:t>一、企业</w:t>
            </w: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rFonts w:ascii="宋体" w:hAnsi="宋体"/>
                <w:sz w:val="28"/>
                <w:szCs w:val="28"/>
              </w:rPr>
            </w:pPr>
            <w:r>
              <w:rPr>
                <w:rFonts w:ascii="宋体" w:hAnsi="宋体" w:hint="eastAsia"/>
                <w:sz w:val="28"/>
                <w:szCs w:val="28"/>
              </w:rPr>
              <w:t>1</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rFonts w:ascii="宋体" w:hAnsi="宋体"/>
                <w:sz w:val="28"/>
                <w:szCs w:val="28"/>
              </w:rPr>
            </w:pPr>
            <w:r>
              <w:rPr>
                <w:rFonts w:ascii="宋体" w:hAnsi="宋体" w:hint="eastAsia"/>
                <w:sz w:val="28"/>
                <w:szCs w:val="28"/>
              </w:rPr>
              <w:t>辖区内的危运企业数量（家）</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tcBorders>
              <w:left w:val="single" w:sz="8" w:space="0" w:color="auto"/>
              <w:right w:val="single" w:sz="4" w:space="0" w:color="auto"/>
            </w:tcBorders>
            <w:vAlign w:val="center"/>
          </w:tcPr>
          <w:p w:rsidR="009559F6" w:rsidRDefault="009559F6" w:rsidP="009041C8">
            <w:pPr>
              <w:jc w:val="center"/>
              <w:rPr>
                <w:rFonts w:ascii="宋体" w:hAnsi="宋体"/>
                <w:sz w:val="28"/>
                <w:szCs w:val="28"/>
              </w:rPr>
            </w:pP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rFonts w:ascii="宋体" w:hAnsi="宋体"/>
                <w:sz w:val="28"/>
                <w:szCs w:val="28"/>
              </w:rPr>
            </w:pPr>
            <w:r>
              <w:rPr>
                <w:rFonts w:ascii="宋体" w:hAnsi="宋体" w:hint="eastAsia"/>
                <w:sz w:val="28"/>
                <w:szCs w:val="28"/>
              </w:rPr>
              <w:t>2</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rFonts w:ascii="宋体" w:hAnsi="宋体"/>
                <w:sz w:val="28"/>
                <w:szCs w:val="28"/>
              </w:rPr>
            </w:pPr>
            <w:r>
              <w:rPr>
                <w:rFonts w:ascii="宋体" w:hAnsi="宋体" w:hint="eastAsia"/>
                <w:sz w:val="28"/>
                <w:szCs w:val="28"/>
              </w:rPr>
              <w:t>完成安全风险点排查的危运企业数量（家）</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tcBorders>
              <w:left w:val="single" w:sz="8" w:space="0" w:color="auto"/>
              <w:right w:val="single" w:sz="4" w:space="0" w:color="auto"/>
            </w:tcBorders>
            <w:vAlign w:val="center"/>
          </w:tcPr>
          <w:p w:rsidR="009559F6" w:rsidRDefault="009559F6" w:rsidP="009041C8">
            <w:pPr>
              <w:jc w:val="center"/>
              <w:rPr>
                <w:rFonts w:ascii="宋体" w:hAnsi="宋体"/>
                <w:sz w:val="28"/>
                <w:szCs w:val="28"/>
              </w:rPr>
            </w:pP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rFonts w:ascii="宋体" w:hAnsi="宋体"/>
                <w:sz w:val="28"/>
                <w:szCs w:val="28"/>
              </w:rPr>
            </w:pPr>
            <w:r>
              <w:rPr>
                <w:rFonts w:ascii="宋体" w:hAnsi="宋体" w:hint="eastAsia"/>
                <w:sz w:val="28"/>
                <w:szCs w:val="28"/>
              </w:rPr>
              <w:t>3</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rFonts w:ascii="宋体" w:hAnsi="宋体"/>
                <w:sz w:val="28"/>
                <w:szCs w:val="28"/>
              </w:rPr>
            </w:pPr>
            <w:r>
              <w:rPr>
                <w:rFonts w:ascii="宋体" w:hAnsi="宋体" w:hint="eastAsia"/>
                <w:sz w:val="28"/>
                <w:szCs w:val="28"/>
              </w:rPr>
              <w:t>交通主管部门责令限期整改的危运企业数量（家）</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tcBorders>
              <w:left w:val="single" w:sz="8" w:space="0" w:color="auto"/>
              <w:bottom w:val="single" w:sz="8" w:space="0" w:color="auto"/>
              <w:right w:val="single" w:sz="4" w:space="0" w:color="auto"/>
            </w:tcBorders>
            <w:vAlign w:val="center"/>
          </w:tcPr>
          <w:p w:rsidR="009559F6" w:rsidRDefault="009559F6" w:rsidP="009041C8">
            <w:pPr>
              <w:jc w:val="center"/>
              <w:rPr>
                <w:rFonts w:ascii="宋体" w:hAnsi="宋体"/>
                <w:sz w:val="28"/>
                <w:szCs w:val="28"/>
              </w:rPr>
            </w:pP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rFonts w:ascii="宋体" w:hAnsi="宋体"/>
                <w:sz w:val="28"/>
                <w:szCs w:val="28"/>
              </w:rPr>
            </w:pPr>
            <w:r>
              <w:rPr>
                <w:rFonts w:ascii="宋体" w:hAnsi="宋体" w:hint="eastAsia"/>
                <w:sz w:val="28"/>
                <w:szCs w:val="28"/>
              </w:rPr>
              <w:t>4</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rFonts w:ascii="宋体" w:hAnsi="宋体"/>
                <w:sz w:val="28"/>
                <w:szCs w:val="28"/>
              </w:rPr>
            </w:pPr>
            <w:r>
              <w:rPr>
                <w:rFonts w:ascii="宋体" w:hAnsi="宋体" w:hint="eastAsia"/>
                <w:sz w:val="28"/>
                <w:szCs w:val="28"/>
              </w:rPr>
              <w:t>经检查不合格被取消经营资格的危运企业数量（家）</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val="restart"/>
            <w:tcBorders>
              <w:top w:val="single" w:sz="8" w:space="0" w:color="auto"/>
              <w:left w:val="single" w:sz="8" w:space="0" w:color="auto"/>
              <w:right w:val="single" w:sz="4" w:space="0" w:color="auto"/>
            </w:tcBorders>
            <w:vAlign w:val="center"/>
          </w:tcPr>
          <w:p w:rsidR="009559F6" w:rsidRDefault="009559F6" w:rsidP="009041C8">
            <w:pPr>
              <w:jc w:val="center"/>
              <w:rPr>
                <w:rFonts w:ascii="宋体" w:hAnsi="宋体"/>
                <w:sz w:val="28"/>
                <w:szCs w:val="28"/>
              </w:rPr>
            </w:pPr>
            <w:r>
              <w:rPr>
                <w:rFonts w:ascii="宋体" w:hAnsi="宋体" w:hint="eastAsia"/>
                <w:sz w:val="28"/>
                <w:szCs w:val="28"/>
              </w:rPr>
              <w:t>二、车辆</w:t>
            </w: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rFonts w:ascii="宋体" w:hAnsi="宋体"/>
                <w:sz w:val="28"/>
                <w:szCs w:val="28"/>
              </w:rPr>
            </w:pPr>
            <w:r>
              <w:rPr>
                <w:rFonts w:ascii="宋体" w:hAnsi="宋体" w:hint="eastAsia"/>
                <w:sz w:val="28"/>
                <w:szCs w:val="28"/>
              </w:rPr>
              <w:t>5</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sz w:val="28"/>
                <w:szCs w:val="28"/>
              </w:rPr>
            </w:pPr>
            <w:r>
              <w:rPr>
                <w:rFonts w:ascii="宋体" w:hAnsi="宋体" w:hint="eastAsia"/>
                <w:sz w:val="28"/>
                <w:szCs w:val="28"/>
              </w:rPr>
              <w:t>辖区内危运车辆总数（辆）</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tcBorders>
              <w:left w:val="single" w:sz="8" w:space="0" w:color="auto"/>
              <w:right w:val="single" w:sz="4" w:space="0" w:color="auto"/>
            </w:tcBorders>
            <w:vAlign w:val="center"/>
          </w:tcPr>
          <w:p w:rsidR="009559F6" w:rsidRDefault="009559F6" w:rsidP="009041C8">
            <w:pPr>
              <w:jc w:val="center"/>
              <w:rPr>
                <w:sz w:val="28"/>
                <w:szCs w:val="28"/>
              </w:rPr>
            </w:pP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sz w:val="28"/>
                <w:szCs w:val="28"/>
              </w:rPr>
            </w:pPr>
            <w:r>
              <w:rPr>
                <w:rFonts w:hint="eastAsia"/>
                <w:sz w:val="28"/>
                <w:szCs w:val="28"/>
              </w:rPr>
              <w:t>6</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sz w:val="28"/>
                <w:szCs w:val="28"/>
              </w:rPr>
            </w:pPr>
            <w:r>
              <w:rPr>
                <w:rFonts w:ascii="宋体" w:hAnsi="宋体" w:hint="eastAsia"/>
                <w:sz w:val="28"/>
                <w:szCs w:val="28"/>
              </w:rPr>
              <w:t>完成安全风险点排查的危运车数量（辆）</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tcBorders>
              <w:left w:val="single" w:sz="8" w:space="0" w:color="auto"/>
              <w:right w:val="single" w:sz="4" w:space="0" w:color="auto"/>
            </w:tcBorders>
            <w:vAlign w:val="center"/>
          </w:tcPr>
          <w:p w:rsidR="009559F6" w:rsidRDefault="009559F6" w:rsidP="009041C8">
            <w:pPr>
              <w:jc w:val="center"/>
              <w:rPr>
                <w:sz w:val="28"/>
                <w:szCs w:val="28"/>
              </w:rPr>
            </w:pP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sz w:val="28"/>
                <w:szCs w:val="28"/>
              </w:rPr>
            </w:pPr>
            <w:r>
              <w:rPr>
                <w:rFonts w:hint="eastAsia"/>
                <w:sz w:val="28"/>
                <w:szCs w:val="28"/>
              </w:rPr>
              <w:t>7</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sz w:val="28"/>
                <w:szCs w:val="28"/>
              </w:rPr>
            </w:pPr>
            <w:r>
              <w:rPr>
                <w:rFonts w:hint="eastAsia"/>
                <w:sz w:val="28"/>
                <w:szCs w:val="28"/>
              </w:rPr>
              <w:t>企业自查存在安全风险点并完成整改的危运车数量</w:t>
            </w:r>
            <w:r>
              <w:rPr>
                <w:rFonts w:ascii="宋体" w:hAnsi="宋体" w:hint="eastAsia"/>
                <w:sz w:val="28"/>
                <w:szCs w:val="28"/>
              </w:rPr>
              <w:t>（辆）</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tcBorders>
              <w:left w:val="single" w:sz="8" w:space="0" w:color="auto"/>
              <w:right w:val="single" w:sz="4" w:space="0" w:color="auto"/>
            </w:tcBorders>
            <w:vAlign w:val="center"/>
          </w:tcPr>
          <w:p w:rsidR="009559F6" w:rsidRDefault="009559F6" w:rsidP="009041C8">
            <w:pPr>
              <w:jc w:val="center"/>
              <w:rPr>
                <w:sz w:val="28"/>
                <w:szCs w:val="28"/>
              </w:rPr>
            </w:pP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sz w:val="28"/>
                <w:szCs w:val="28"/>
              </w:rPr>
            </w:pPr>
            <w:r>
              <w:rPr>
                <w:rFonts w:hint="eastAsia"/>
                <w:sz w:val="28"/>
                <w:szCs w:val="28"/>
              </w:rPr>
              <w:t>8</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sz w:val="28"/>
                <w:szCs w:val="28"/>
              </w:rPr>
            </w:pPr>
            <w:r>
              <w:rPr>
                <w:rFonts w:hint="eastAsia"/>
                <w:sz w:val="28"/>
                <w:szCs w:val="28"/>
              </w:rPr>
              <w:t>交通主管部门责令停运整改的危运车数量</w:t>
            </w:r>
            <w:r>
              <w:rPr>
                <w:rFonts w:ascii="宋体" w:hAnsi="宋体" w:hint="eastAsia"/>
                <w:sz w:val="28"/>
                <w:szCs w:val="28"/>
              </w:rPr>
              <w:t>（辆）</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34"/>
        </w:trPr>
        <w:tc>
          <w:tcPr>
            <w:tcW w:w="500" w:type="dxa"/>
            <w:vMerge/>
            <w:tcBorders>
              <w:left w:val="single" w:sz="8" w:space="0" w:color="auto"/>
              <w:bottom w:val="single" w:sz="8" w:space="0" w:color="auto"/>
              <w:right w:val="single" w:sz="4" w:space="0" w:color="auto"/>
            </w:tcBorders>
            <w:vAlign w:val="center"/>
          </w:tcPr>
          <w:p w:rsidR="009559F6" w:rsidRDefault="009559F6" w:rsidP="009041C8">
            <w:pPr>
              <w:jc w:val="center"/>
              <w:rPr>
                <w:sz w:val="28"/>
                <w:szCs w:val="28"/>
              </w:rPr>
            </w:pPr>
          </w:p>
        </w:tc>
        <w:tc>
          <w:tcPr>
            <w:tcW w:w="508" w:type="dxa"/>
            <w:tcBorders>
              <w:top w:val="single" w:sz="8" w:space="0" w:color="auto"/>
              <w:left w:val="single" w:sz="4" w:space="0" w:color="auto"/>
              <w:bottom w:val="single" w:sz="8" w:space="0" w:color="auto"/>
              <w:right w:val="single" w:sz="4" w:space="0" w:color="auto"/>
            </w:tcBorders>
            <w:vAlign w:val="center"/>
          </w:tcPr>
          <w:p w:rsidR="009559F6" w:rsidRDefault="009559F6" w:rsidP="009041C8">
            <w:pPr>
              <w:jc w:val="center"/>
              <w:rPr>
                <w:sz w:val="28"/>
                <w:szCs w:val="28"/>
              </w:rPr>
            </w:pPr>
            <w:r>
              <w:rPr>
                <w:rFonts w:hint="eastAsia"/>
                <w:sz w:val="28"/>
                <w:szCs w:val="28"/>
              </w:rPr>
              <w:t>9</w:t>
            </w:r>
          </w:p>
        </w:tc>
        <w:tc>
          <w:tcPr>
            <w:tcW w:w="6512" w:type="dxa"/>
            <w:gridSpan w:val="2"/>
            <w:tcBorders>
              <w:top w:val="single" w:sz="8" w:space="0" w:color="auto"/>
              <w:left w:val="single" w:sz="8" w:space="0" w:color="auto"/>
              <w:bottom w:val="single" w:sz="8" w:space="0" w:color="auto"/>
              <w:right w:val="single" w:sz="4" w:space="0" w:color="auto"/>
            </w:tcBorders>
            <w:vAlign w:val="center"/>
          </w:tcPr>
          <w:p w:rsidR="009559F6" w:rsidRDefault="009559F6" w:rsidP="009041C8">
            <w:pPr>
              <w:rPr>
                <w:sz w:val="28"/>
                <w:szCs w:val="28"/>
              </w:rPr>
            </w:pPr>
            <w:r>
              <w:rPr>
                <w:rFonts w:hint="eastAsia"/>
                <w:sz w:val="28"/>
                <w:szCs w:val="28"/>
              </w:rPr>
              <w:t>交通主管部门取消经营资格的危运车辆数量（辆）</w:t>
            </w:r>
          </w:p>
        </w:tc>
        <w:tc>
          <w:tcPr>
            <w:tcW w:w="1440" w:type="dxa"/>
            <w:tcBorders>
              <w:top w:val="single" w:sz="8"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400"/>
        </w:trPr>
        <w:tc>
          <w:tcPr>
            <w:tcW w:w="500" w:type="dxa"/>
            <w:vMerge w:val="restart"/>
            <w:tcBorders>
              <w:top w:val="single" w:sz="8" w:space="0" w:color="auto"/>
              <w:left w:val="single" w:sz="8" w:space="0" w:color="auto"/>
              <w:right w:val="single" w:sz="4" w:space="0" w:color="auto"/>
            </w:tcBorders>
            <w:vAlign w:val="center"/>
          </w:tcPr>
          <w:p w:rsidR="009559F6" w:rsidRDefault="009559F6" w:rsidP="009041C8">
            <w:pPr>
              <w:jc w:val="center"/>
              <w:rPr>
                <w:sz w:val="28"/>
                <w:szCs w:val="28"/>
              </w:rPr>
            </w:pPr>
            <w:r>
              <w:rPr>
                <w:rFonts w:hint="eastAsia"/>
                <w:sz w:val="28"/>
                <w:szCs w:val="28"/>
              </w:rPr>
              <w:t>三、从业人员</w:t>
            </w:r>
          </w:p>
        </w:tc>
        <w:tc>
          <w:tcPr>
            <w:tcW w:w="508" w:type="dxa"/>
            <w:vMerge w:val="restart"/>
            <w:tcBorders>
              <w:top w:val="single" w:sz="8" w:space="0" w:color="auto"/>
              <w:left w:val="single" w:sz="4" w:space="0" w:color="auto"/>
              <w:right w:val="single" w:sz="4" w:space="0" w:color="auto"/>
            </w:tcBorders>
            <w:vAlign w:val="center"/>
          </w:tcPr>
          <w:p w:rsidR="009559F6" w:rsidRDefault="009559F6" w:rsidP="009041C8">
            <w:pPr>
              <w:jc w:val="center"/>
              <w:rPr>
                <w:sz w:val="28"/>
                <w:szCs w:val="28"/>
              </w:rPr>
            </w:pPr>
            <w:r>
              <w:rPr>
                <w:rFonts w:hint="eastAsia"/>
                <w:sz w:val="28"/>
                <w:szCs w:val="28"/>
              </w:rPr>
              <w:t>10</w:t>
            </w:r>
          </w:p>
        </w:tc>
        <w:tc>
          <w:tcPr>
            <w:tcW w:w="4172" w:type="dxa"/>
            <w:vMerge w:val="restart"/>
            <w:tcBorders>
              <w:top w:val="single" w:sz="8" w:space="0" w:color="auto"/>
              <w:left w:val="single" w:sz="8" w:space="0" w:color="auto"/>
              <w:right w:val="single" w:sz="4" w:space="0" w:color="auto"/>
            </w:tcBorders>
            <w:vAlign w:val="center"/>
          </w:tcPr>
          <w:p w:rsidR="009559F6" w:rsidRDefault="009559F6" w:rsidP="009041C8">
            <w:pPr>
              <w:rPr>
                <w:sz w:val="28"/>
                <w:szCs w:val="28"/>
              </w:rPr>
            </w:pPr>
            <w:r>
              <w:rPr>
                <w:rFonts w:hint="eastAsia"/>
                <w:sz w:val="28"/>
                <w:szCs w:val="28"/>
              </w:rPr>
              <w:t>企业对存在安全隐患的从业人员予以辞退或者调整工作岗位的数量（人）</w:t>
            </w:r>
          </w:p>
        </w:tc>
        <w:tc>
          <w:tcPr>
            <w:tcW w:w="2340" w:type="dxa"/>
            <w:tcBorders>
              <w:top w:val="single" w:sz="8" w:space="0" w:color="auto"/>
              <w:left w:val="single" w:sz="4" w:space="0" w:color="auto"/>
              <w:bottom w:val="single" w:sz="4" w:space="0" w:color="auto"/>
              <w:right w:val="single" w:sz="4" w:space="0" w:color="auto"/>
            </w:tcBorders>
            <w:vAlign w:val="center"/>
          </w:tcPr>
          <w:p w:rsidR="009559F6" w:rsidRDefault="009559F6" w:rsidP="009041C8">
            <w:pPr>
              <w:rPr>
                <w:sz w:val="28"/>
                <w:szCs w:val="28"/>
              </w:rPr>
            </w:pPr>
            <w:r>
              <w:rPr>
                <w:rFonts w:hint="eastAsia"/>
                <w:sz w:val="28"/>
                <w:szCs w:val="28"/>
              </w:rPr>
              <w:t>驾驶人员</w:t>
            </w:r>
          </w:p>
        </w:tc>
        <w:tc>
          <w:tcPr>
            <w:tcW w:w="1440" w:type="dxa"/>
            <w:tcBorders>
              <w:top w:val="single" w:sz="8" w:space="0" w:color="auto"/>
              <w:left w:val="single" w:sz="4" w:space="0" w:color="auto"/>
              <w:bottom w:val="single" w:sz="4" w:space="0" w:color="auto"/>
              <w:right w:val="single" w:sz="8" w:space="0" w:color="auto"/>
            </w:tcBorders>
            <w:vAlign w:val="center"/>
          </w:tcPr>
          <w:p w:rsidR="009559F6" w:rsidRDefault="009559F6" w:rsidP="009041C8">
            <w:pPr>
              <w:jc w:val="center"/>
              <w:rPr>
                <w:sz w:val="24"/>
              </w:rPr>
            </w:pPr>
          </w:p>
        </w:tc>
      </w:tr>
      <w:tr w:rsidR="009559F6" w:rsidTr="009041C8">
        <w:trPr>
          <w:cantSplit/>
          <w:trHeight w:val="400"/>
        </w:trPr>
        <w:tc>
          <w:tcPr>
            <w:tcW w:w="500" w:type="dxa"/>
            <w:vMerge/>
            <w:tcBorders>
              <w:left w:val="single" w:sz="8" w:space="0" w:color="auto"/>
              <w:right w:val="single" w:sz="4" w:space="0" w:color="auto"/>
            </w:tcBorders>
            <w:vAlign w:val="center"/>
          </w:tcPr>
          <w:p w:rsidR="009559F6" w:rsidRDefault="009559F6" w:rsidP="009041C8">
            <w:pPr>
              <w:jc w:val="center"/>
              <w:rPr>
                <w:sz w:val="28"/>
                <w:szCs w:val="28"/>
              </w:rPr>
            </w:pPr>
          </w:p>
        </w:tc>
        <w:tc>
          <w:tcPr>
            <w:tcW w:w="508" w:type="dxa"/>
            <w:vMerge/>
            <w:tcBorders>
              <w:left w:val="single" w:sz="4" w:space="0" w:color="auto"/>
              <w:right w:val="single" w:sz="4" w:space="0" w:color="auto"/>
            </w:tcBorders>
            <w:vAlign w:val="center"/>
          </w:tcPr>
          <w:p w:rsidR="009559F6" w:rsidRDefault="009559F6" w:rsidP="009041C8">
            <w:pPr>
              <w:jc w:val="center"/>
              <w:rPr>
                <w:sz w:val="28"/>
                <w:szCs w:val="28"/>
              </w:rPr>
            </w:pPr>
          </w:p>
        </w:tc>
        <w:tc>
          <w:tcPr>
            <w:tcW w:w="4172" w:type="dxa"/>
            <w:vMerge/>
            <w:tcBorders>
              <w:left w:val="single" w:sz="8" w:space="0" w:color="auto"/>
              <w:right w:val="single" w:sz="4" w:space="0" w:color="auto"/>
            </w:tcBorders>
            <w:vAlign w:val="center"/>
          </w:tcPr>
          <w:p w:rsidR="009559F6" w:rsidRDefault="009559F6" w:rsidP="009041C8">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9559F6" w:rsidRDefault="009559F6" w:rsidP="009041C8">
            <w:pPr>
              <w:rPr>
                <w:sz w:val="28"/>
                <w:szCs w:val="28"/>
              </w:rPr>
            </w:pPr>
            <w:r>
              <w:rPr>
                <w:rFonts w:hint="eastAsia"/>
                <w:sz w:val="28"/>
                <w:szCs w:val="28"/>
              </w:rPr>
              <w:t>押运员</w:t>
            </w:r>
          </w:p>
        </w:tc>
        <w:tc>
          <w:tcPr>
            <w:tcW w:w="1440" w:type="dxa"/>
            <w:tcBorders>
              <w:top w:val="single" w:sz="4" w:space="0" w:color="auto"/>
              <w:left w:val="single" w:sz="4" w:space="0" w:color="auto"/>
              <w:bottom w:val="single" w:sz="4" w:space="0" w:color="auto"/>
              <w:right w:val="single" w:sz="8" w:space="0" w:color="auto"/>
            </w:tcBorders>
            <w:vAlign w:val="center"/>
          </w:tcPr>
          <w:p w:rsidR="009559F6" w:rsidRDefault="009559F6" w:rsidP="009041C8">
            <w:pPr>
              <w:jc w:val="center"/>
              <w:rPr>
                <w:sz w:val="24"/>
              </w:rPr>
            </w:pPr>
          </w:p>
        </w:tc>
      </w:tr>
      <w:tr w:rsidR="009559F6" w:rsidTr="009041C8">
        <w:trPr>
          <w:cantSplit/>
          <w:trHeight w:val="400"/>
        </w:trPr>
        <w:tc>
          <w:tcPr>
            <w:tcW w:w="500" w:type="dxa"/>
            <w:vMerge/>
            <w:tcBorders>
              <w:left w:val="single" w:sz="8" w:space="0" w:color="auto"/>
              <w:right w:val="single" w:sz="4" w:space="0" w:color="auto"/>
            </w:tcBorders>
            <w:vAlign w:val="center"/>
          </w:tcPr>
          <w:p w:rsidR="009559F6" w:rsidRDefault="009559F6" w:rsidP="009041C8">
            <w:pPr>
              <w:jc w:val="center"/>
              <w:rPr>
                <w:sz w:val="28"/>
                <w:szCs w:val="28"/>
              </w:rPr>
            </w:pPr>
          </w:p>
        </w:tc>
        <w:tc>
          <w:tcPr>
            <w:tcW w:w="508" w:type="dxa"/>
            <w:vMerge/>
            <w:tcBorders>
              <w:left w:val="single" w:sz="4" w:space="0" w:color="auto"/>
              <w:bottom w:val="single" w:sz="8" w:space="0" w:color="auto"/>
              <w:right w:val="single" w:sz="4" w:space="0" w:color="auto"/>
            </w:tcBorders>
            <w:vAlign w:val="center"/>
          </w:tcPr>
          <w:p w:rsidR="009559F6" w:rsidRDefault="009559F6" w:rsidP="009041C8">
            <w:pPr>
              <w:jc w:val="center"/>
              <w:rPr>
                <w:sz w:val="28"/>
                <w:szCs w:val="28"/>
              </w:rPr>
            </w:pPr>
          </w:p>
        </w:tc>
        <w:tc>
          <w:tcPr>
            <w:tcW w:w="4172" w:type="dxa"/>
            <w:vMerge/>
            <w:tcBorders>
              <w:left w:val="single" w:sz="8" w:space="0" w:color="auto"/>
              <w:bottom w:val="single" w:sz="8" w:space="0" w:color="auto"/>
              <w:right w:val="single" w:sz="4" w:space="0" w:color="auto"/>
            </w:tcBorders>
            <w:vAlign w:val="center"/>
          </w:tcPr>
          <w:p w:rsidR="009559F6" w:rsidRDefault="009559F6" w:rsidP="009041C8">
            <w:pPr>
              <w:rPr>
                <w:sz w:val="28"/>
                <w:szCs w:val="28"/>
              </w:rPr>
            </w:pPr>
          </w:p>
        </w:tc>
        <w:tc>
          <w:tcPr>
            <w:tcW w:w="2340" w:type="dxa"/>
            <w:tcBorders>
              <w:top w:val="single" w:sz="4" w:space="0" w:color="auto"/>
              <w:left w:val="single" w:sz="4" w:space="0" w:color="auto"/>
              <w:bottom w:val="single" w:sz="8" w:space="0" w:color="auto"/>
              <w:right w:val="single" w:sz="4" w:space="0" w:color="auto"/>
            </w:tcBorders>
            <w:vAlign w:val="center"/>
          </w:tcPr>
          <w:p w:rsidR="009559F6" w:rsidRDefault="009559F6" w:rsidP="009041C8">
            <w:pPr>
              <w:rPr>
                <w:sz w:val="28"/>
                <w:szCs w:val="28"/>
              </w:rPr>
            </w:pPr>
            <w:r>
              <w:rPr>
                <w:rFonts w:hint="eastAsia"/>
                <w:sz w:val="28"/>
                <w:szCs w:val="28"/>
              </w:rPr>
              <w:t>装卸管理人员</w:t>
            </w:r>
          </w:p>
        </w:tc>
        <w:tc>
          <w:tcPr>
            <w:tcW w:w="1440" w:type="dxa"/>
            <w:tcBorders>
              <w:top w:val="single" w:sz="4"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r w:rsidR="009559F6" w:rsidTr="009041C8">
        <w:trPr>
          <w:cantSplit/>
          <w:trHeight w:val="340"/>
        </w:trPr>
        <w:tc>
          <w:tcPr>
            <w:tcW w:w="500" w:type="dxa"/>
            <w:vMerge/>
            <w:tcBorders>
              <w:left w:val="single" w:sz="8" w:space="0" w:color="auto"/>
              <w:right w:val="single" w:sz="4" w:space="0" w:color="auto"/>
            </w:tcBorders>
            <w:vAlign w:val="center"/>
          </w:tcPr>
          <w:p w:rsidR="009559F6" w:rsidRDefault="009559F6" w:rsidP="009041C8">
            <w:pPr>
              <w:jc w:val="center"/>
              <w:rPr>
                <w:sz w:val="28"/>
                <w:szCs w:val="28"/>
              </w:rPr>
            </w:pPr>
          </w:p>
        </w:tc>
        <w:tc>
          <w:tcPr>
            <w:tcW w:w="508" w:type="dxa"/>
            <w:vMerge w:val="restart"/>
            <w:tcBorders>
              <w:top w:val="single" w:sz="8" w:space="0" w:color="auto"/>
              <w:left w:val="single" w:sz="4" w:space="0" w:color="auto"/>
              <w:right w:val="single" w:sz="4" w:space="0" w:color="auto"/>
            </w:tcBorders>
            <w:vAlign w:val="center"/>
          </w:tcPr>
          <w:p w:rsidR="009559F6" w:rsidRDefault="009559F6" w:rsidP="009041C8">
            <w:pPr>
              <w:jc w:val="center"/>
              <w:rPr>
                <w:sz w:val="28"/>
                <w:szCs w:val="28"/>
              </w:rPr>
            </w:pPr>
            <w:r>
              <w:rPr>
                <w:rFonts w:hint="eastAsia"/>
                <w:sz w:val="28"/>
                <w:szCs w:val="28"/>
              </w:rPr>
              <w:t>11</w:t>
            </w:r>
          </w:p>
        </w:tc>
        <w:tc>
          <w:tcPr>
            <w:tcW w:w="4172" w:type="dxa"/>
            <w:vMerge w:val="restart"/>
            <w:tcBorders>
              <w:top w:val="single" w:sz="8" w:space="0" w:color="auto"/>
              <w:left w:val="single" w:sz="8" w:space="0" w:color="auto"/>
              <w:right w:val="single" w:sz="4" w:space="0" w:color="auto"/>
            </w:tcBorders>
            <w:vAlign w:val="center"/>
          </w:tcPr>
          <w:p w:rsidR="009559F6" w:rsidRDefault="009559F6" w:rsidP="009041C8">
            <w:pPr>
              <w:rPr>
                <w:sz w:val="28"/>
                <w:szCs w:val="28"/>
              </w:rPr>
            </w:pPr>
            <w:r>
              <w:rPr>
                <w:rFonts w:hint="eastAsia"/>
                <w:sz w:val="28"/>
                <w:szCs w:val="28"/>
              </w:rPr>
              <w:t>交通主管部门责令企业辞退或者调整工作岗位的存在安全隐患的从业人员数量（人）</w:t>
            </w:r>
          </w:p>
        </w:tc>
        <w:tc>
          <w:tcPr>
            <w:tcW w:w="2340" w:type="dxa"/>
            <w:tcBorders>
              <w:top w:val="single" w:sz="8" w:space="0" w:color="auto"/>
              <w:left w:val="single" w:sz="4" w:space="0" w:color="auto"/>
              <w:bottom w:val="single" w:sz="4" w:space="0" w:color="auto"/>
              <w:right w:val="single" w:sz="4" w:space="0" w:color="auto"/>
            </w:tcBorders>
            <w:vAlign w:val="center"/>
          </w:tcPr>
          <w:p w:rsidR="009559F6" w:rsidRDefault="009559F6" w:rsidP="009041C8">
            <w:pPr>
              <w:rPr>
                <w:sz w:val="28"/>
                <w:szCs w:val="28"/>
              </w:rPr>
            </w:pPr>
            <w:r>
              <w:rPr>
                <w:rFonts w:hint="eastAsia"/>
                <w:sz w:val="28"/>
                <w:szCs w:val="28"/>
              </w:rPr>
              <w:t>驾驶人员</w:t>
            </w:r>
          </w:p>
        </w:tc>
        <w:tc>
          <w:tcPr>
            <w:tcW w:w="1440" w:type="dxa"/>
            <w:tcBorders>
              <w:top w:val="single" w:sz="8" w:space="0" w:color="auto"/>
              <w:left w:val="single" w:sz="4" w:space="0" w:color="auto"/>
              <w:bottom w:val="single" w:sz="4" w:space="0" w:color="auto"/>
              <w:right w:val="single" w:sz="8" w:space="0" w:color="auto"/>
            </w:tcBorders>
            <w:vAlign w:val="center"/>
          </w:tcPr>
          <w:p w:rsidR="009559F6" w:rsidRDefault="009559F6" w:rsidP="009041C8">
            <w:pPr>
              <w:jc w:val="center"/>
              <w:rPr>
                <w:sz w:val="24"/>
              </w:rPr>
            </w:pPr>
          </w:p>
        </w:tc>
      </w:tr>
      <w:tr w:rsidR="009559F6" w:rsidTr="009041C8">
        <w:trPr>
          <w:cantSplit/>
          <w:trHeight w:val="320"/>
        </w:trPr>
        <w:tc>
          <w:tcPr>
            <w:tcW w:w="500" w:type="dxa"/>
            <w:vMerge/>
            <w:tcBorders>
              <w:left w:val="single" w:sz="8" w:space="0" w:color="auto"/>
              <w:right w:val="single" w:sz="4" w:space="0" w:color="auto"/>
            </w:tcBorders>
            <w:vAlign w:val="center"/>
          </w:tcPr>
          <w:p w:rsidR="009559F6" w:rsidRDefault="009559F6" w:rsidP="009041C8">
            <w:pPr>
              <w:jc w:val="center"/>
              <w:rPr>
                <w:sz w:val="28"/>
                <w:szCs w:val="28"/>
              </w:rPr>
            </w:pPr>
          </w:p>
        </w:tc>
        <w:tc>
          <w:tcPr>
            <w:tcW w:w="508" w:type="dxa"/>
            <w:vMerge/>
            <w:tcBorders>
              <w:left w:val="single" w:sz="4" w:space="0" w:color="auto"/>
              <w:right w:val="single" w:sz="4" w:space="0" w:color="auto"/>
            </w:tcBorders>
            <w:vAlign w:val="center"/>
          </w:tcPr>
          <w:p w:rsidR="009559F6" w:rsidRDefault="009559F6" w:rsidP="009041C8">
            <w:pPr>
              <w:jc w:val="center"/>
              <w:rPr>
                <w:sz w:val="28"/>
                <w:szCs w:val="28"/>
              </w:rPr>
            </w:pPr>
          </w:p>
        </w:tc>
        <w:tc>
          <w:tcPr>
            <w:tcW w:w="4172" w:type="dxa"/>
            <w:vMerge/>
            <w:tcBorders>
              <w:left w:val="single" w:sz="8" w:space="0" w:color="auto"/>
              <w:right w:val="single" w:sz="4" w:space="0" w:color="auto"/>
            </w:tcBorders>
            <w:vAlign w:val="center"/>
          </w:tcPr>
          <w:p w:rsidR="009559F6" w:rsidRDefault="009559F6" w:rsidP="009041C8">
            <w:pPr>
              <w:rPr>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9559F6" w:rsidRDefault="009559F6" w:rsidP="009041C8">
            <w:pPr>
              <w:rPr>
                <w:sz w:val="28"/>
                <w:szCs w:val="28"/>
              </w:rPr>
            </w:pPr>
            <w:r>
              <w:rPr>
                <w:rFonts w:hint="eastAsia"/>
                <w:sz w:val="28"/>
                <w:szCs w:val="28"/>
              </w:rPr>
              <w:t>押运员</w:t>
            </w:r>
          </w:p>
        </w:tc>
        <w:tc>
          <w:tcPr>
            <w:tcW w:w="1440" w:type="dxa"/>
            <w:tcBorders>
              <w:top w:val="single" w:sz="4" w:space="0" w:color="auto"/>
              <w:left w:val="single" w:sz="4" w:space="0" w:color="auto"/>
              <w:bottom w:val="single" w:sz="4" w:space="0" w:color="auto"/>
              <w:right w:val="single" w:sz="8" w:space="0" w:color="auto"/>
            </w:tcBorders>
            <w:vAlign w:val="center"/>
          </w:tcPr>
          <w:p w:rsidR="009559F6" w:rsidRDefault="009559F6" w:rsidP="009041C8">
            <w:pPr>
              <w:jc w:val="center"/>
              <w:rPr>
                <w:sz w:val="24"/>
              </w:rPr>
            </w:pPr>
          </w:p>
        </w:tc>
      </w:tr>
      <w:tr w:rsidR="009559F6" w:rsidTr="009041C8">
        <w:trPr>
          <w:cantSplit/>
          <w:trHeight w:val="540"/>
        </w:trPr>
        <w:tc>
          <w:tcPr>
            <w:tcW w:w="500" w:type="dxa"/>
            <w:vMerge/>
            <w:tcBorders>
              <w:left w:val="single" w:sz="8" w:space="0" w:color="auto"/>
              <w:bottom w:val="single" w:sz="8" w:space="0" w:color="auto"/>
              <w:right w:val="single" w:sz="4" w:space="0" w:color="auto"/>
            </w:tcBorders>
            <w:vAlign w:val="center"/>
          </w:tcPr>
          <w:p w:rsidR="009559F6" w:rsidRDefault="009559F6" w:rsidP="009041C8">
            <w:pPr>
              <w:jc w:val="center"/>
              <w:rPr>
                <w:sz w:val="28"/>
                <w:szCs w:val="28"/>
              </w:rPr>
            </w:pPr>
          </w:p>
        </w:tc>
        <w:tc>
          <w:tcPr>
            <w:tcW w:w="508" w:type="dxa"/>
            <w:vMerge/>
            <w:tcBorders>
              <w:left w:val="single" w:sz="4" w:space="0" w:color="auto"/>
              <w:bottom w:val="single" w:sz="8" w:space="0" w:color="auto"/>
              <w:right w:val="single" w:sz="4" w:space="0" w:color="auto"/>
            </w:tcBorders>
            <w:vAlign w:val="center"/>
          </w:tcPr>
          <w:p w:rsidR="009559F6" w:rsidRDefault="009559F6" w:rsidP="009041C8">
            <w:pPr>
              <w:jc w:val="center"/>
              <w:rPr>
                <w:sz w:val="28"/>
                <w:szCs w:val="28"/>
              </w:rPr>
            </w:pPr>
          </w:p>
        </w:tc>
        <w:tc>
          <w:tcPr>
            <w:tcW w:w="4172" w:type="dxa"/>
            <w:vMerge/>
            <w:tcBorders>
              <w:left w:val="single" w:sz="8" w:space="0" w:color="auto"/>
              <w:bottom w:val="single" w:sz="8" w:space="0" w:color="auto"/>
              <w:right w:val="single" w:sz="4" w:space="0" w:color="auto"/>
            </w:tcBorders>
            <w:vAlign w:val="center"/>
          </w:tcPr>
          <w:p w:rsidR="009559F6" w:rsidRDefault="009559F6" w:rsidP="009041C8">
            <w:pPr>
              <w:rPr>
                <w:sz w:val="28"/>
                <w:szCs w:val="28"/>
              </w:rPr>
            </w:pPr>
          </w:p>
        </w:tc>
        <w:tc>
          <w:tcPr>
            <w:tcW w:w="2340" w:type="dxa"/>
            <w:tcBorders>
              <w:top w:val="single" w:sz="4" w:space="0" w:color="auto"/>
              <w:left w:val="single" w:sz="4" w:space="0" w:color="auto"/>
              <w:bottom w:val="single" w:sz="8" w:space="0" w:color="auto"/>
              <w:right w:val="single" w:sz="4" w:space="0" w:color="auto"/>
            </w:tcBorders>
            <w:vAlign w:val="center"/>
          </w:tcPr>
          <w:p w:rsidR="009559F6" w:rsidRDefault="009559F6" w:rsidP="009041C8">
            <w:pPr>
              <w:rPr>
                <w:sz w:val="28"/>
                <w:szCs w:val="28"/>
              </w:rPr>
            </w:pPr>
            <w:r>
              <w:rPr>
                <w:rFonts w:hint="eastAsia"/>
                <w:sz w:val="28"/>
                <w:szCs w:val="28"/>
              </w:rPr>
              <w:t>装卸管理人员</w:t>
            </w:r>
          </w:p>
        </w:tc>
        <w:tc>
          <w:tcPr>
            <w:tcW w:w="1440" w:type="dxa"/>
            <w:tcBorders>
              <w:top w:val="single" w:sz="4" w:space="0" w:color="auto"/>
              <w:left w:val="single" w:sz="4" w:space="0" w:color="auto"/>
              <w:bottom w:val="single" w:sz="8" w:space="0" w:color="auto"/>
              <w:right w:val="single" w:sz="8" w:space="0" w:color="auto"/>
            </w:tcBorders>
            <w:vAlign w:val="center"/>
          </w:tcPr>
          <w:p w:rsidR="009559F6" w:rsidRDefault="009559F6" w:rsidP="009041C8">
            <w:pPr>
              <w:jc w:val="center"/>
              <w:rPr>
                <w:sz w:val="24"/>
              </w:rPr>
            </w:pPr>
          </w:p>
        </w:tc>
      </w:tr>
    </w:tbl>
    <w:p w:rsidR="009559F6" w:rsidRDefault="009559F6" w:rsidP="009559F6">
      <w:pPr>
        <w:ind w:rightChars="-125" w:right="-263"/>
        <w:rPr>
          <w:sz w:val="28"/>
          <w:szCs w:val="28"/>
          <w:u w:val="single"/>
        </w:rPr>
      </w:pPr>
      <w:r>
        <w:rPr>
          <w:rFonts w:hint="eastAsia"/>
          <w:sz w:val="28"/>
          <w:szCs w:val="28"/>
        </w:rPr>
        <w:t>填表人：</w:t>
      </w:r>
      <w:r>
        <w:rPr>
          <w:rFonts w:hint="eastAsia"/>
          <w:sz w:val="28"/>
          <w:szCs w:val="28"/>
        </w:rPr>
        <w:t xml:space="preserve">                                  </w:t>
      </w:r>
      <w:r>
        <w:rPr>
          <w:rFonts w:hint="eastAsia"/>
          <w:sz w:val="28"/>
          <w:szCs w:val="28"/>
        </w:rPr>
        <w:t>联系电话：</w:t>
      </w:r>
    </w:p>
    <w:p w:rsidR="006C75F6" w:rsidRDefault="006C75F6"/>
    <w:sectPr w:rsidR="006C75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F6" w:rsidRDefault="006C75F6" w:rsidP="009559F6">
      <w:r>
        <w:separator/>
      </w:r>
    </w:p>
  </w:endnote>
  <w:endnote w:type="continuationSeparator" w:id="1">
    <w:p w:rsidR="006C75F6" w:rsidRDefault="006C75F6" w:rsidP="00955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F6" w:rsidRDefault="006C75F6" w:rsidP="009559F6">
      <w:r>
        <w:separator/>
      </w:r>
    </w:p>
  </w:footnote>
  <w:footnote w:type="continuationSeparator" w:id="1">
    <w:p w:rsidR="006C75F6" w:rsidRDefault="006C75F6" w:rsidP="009559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9F6"/>
    <w:rsid w:val="006C75F6"/>
    <w:rsid w:val="00955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9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59F6"/>
    <w:rPr>
      <w:sz w:val="18"/>
      <w:szCs w:val="18"/>
    </w:rPr>
  </w:style>
  <w:style w:type="paragraph" w:styleId="a4">
    <w:name w:val="footer"/>
    <w:basedOn w:val="a"/>
    <w:link w:val="Char0"/>
    <w:uiPriority w:val="99"/>
    <w:semiHidden/>
    <w:unhideWhenUsed/>
    <w:rsid w:val="009559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59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Sky123.Org</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李琼</dc:creator>
  <cp:keywords/>
  <dc:description/>
  <cp:lastModifiedBy>李琼</cp:lastModifiedBy>
  <cp:revision>2</cp:revision>
  <dcterms:created xsi:type="dcterms:W3CDTF">2017-07-04T08:32:00Z</dcterms:created>
  <dcterms:modified xsi:type="dcterms:W3CDTF">2017-07-04T08:33:00Z</dcterms:modified>
</cp:coreProperties>
</file>